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5DD9E" w14:textId="3CB54AFB" w:rsidR="00BB706E" w:rsidRPr="00D73A81" w:rsidRDefault="00BC1F5C" w:rsidP="00BC1F5C">
      <w:pPr>
        <w:spacing w:after="120" w:line="240" w:lineRule="auto"/>
        <w:jc w:val="center"/>
        <w:rPr>
          <w:rFonts w:asciiTheme="majorBidi" w:hAnsiTheme="majorBidi" w:cstheme="majorBidi"/>
          <w:b/>
          <w:bCs/>
          <w:sz w:val="28"/>
          <w:szCs w:val="28"/>
        </w:rPr>
      </w:pPr>
      <w:r w:rsidRPr="00D73A81">
        <w:rPr>
          <w:rFonts w:asciiTheme="majorBidi" w:hAnsiTheme="majorBidi" w:cstheme="majorBidi"/>
          <w:b/>
          <w:bCs/>
          <w:sz w:val="28"/>
          <w:szCs w:val="28"/>
        </w:rPr>
        <w:t>T</w:t>
      </w:r>
      <w:r w:rsidR="00BB706E" w:rsidRPr="00D73A81">
        <w:rPr>
          <w:rFonts w:asciiTheme="majorBidi" w:hAnsiTheme="majorBidi" w:cstheme="majorBidi"/>
          <w:b/>
          <w:bCs/>
          <w:sz w:val="28"/>
          <w:szCs w:val="28"/>
        </w:rPr>
        <w:t>he Effect of Using Mobile apps on the Acquisition of Conditional Sentences</w:t>
      </w:r>
      <w:r w:rsidR="00BB706E" w:rsidRPr="00D73A81">
        <w:rPr>
          <w:rFonts w:asciiTheme="majorBidi" w:hAnsiTheme="majorBidi" w:cstheme="majorBidi"/>
          <w:b/>
          <w:bCs/>
          <w:sz w:val="28"/>
          <w:szCs w:val="28"/>
          <w:rtl/>
        </w:rPr>
        <w:t xml:space="preserve"> </w:t>
      </w:r>
      <w:r w:rsidR="00BB706E" w:rsidRPr="00D73A81">
        <w:rPr>
          <w:rFonts w:asciiTheme="majorBidi" w:hAnsiTheme="majorBidi" w:cstheme="majorBidi"/>
          <w:b/>
          <w:bCs/>
          <w:sz w:val="28"/>
          <w:szCs w:val="28"/>
        </w:rPr>
        <w:t>among Iranian Intermediate EFL Learners</w:t>
      </w:r>
    </w:p>
    <w:p w14:paraId="0B93D64F" w14:textId="016C6B0F" w:rsidR="00BB706E" w:rsidRPr="00D73A81" w:rsidRDefault="00BB706E" w:rsidP="00BC1F5C">
      <w:pPr>
        <w:tabs>
          <w:tab w:val="left" w:pos="4060"/>
        </w:tabs>
        <w:spacing w:after="0" w:line="240" w:lineRule="auto"/>
        <w:jc w:val="center"/>
        <w:rPr>
          <w:rFonts w:asciiTheme="majorBidi" w:hAnsiTheme="majorBidi" w:cstheme="majorBidi"/>
        </w:rPr>
      </w:pPr>
      <w:r w:rsidRPr="00D73A81">
        <w:rPr>
          <w:rStyle w:val="FootnoteReference"/>
          <w:rFonts w:asciiTheme="majorBidi" w:hAnsiTheme="majorBidi" w:cstheme="majorBidi"/>
        </w:rPr>
        <w:footnoteReference w:id="1"/>
      </w:r>
      <w:r w:rsidRPr="00D73A81">
        <w:rPr>
          <w:rFonts w:asciiTheme="majorBidi" w:hAnsiTheme="majorBidi" w:cstheme="majorBidi"/>
        </w:rPr>
        <w:t>El</w:t>
      </w:r>
      <w:r w:rsidR="00BC1F5C" w:rsidRPr="00D73A81">
        <w:rPr>
          <w:rFonts w:asciiTheme="majorBidi" w:hAnsiTheme="majorBidi" w:cstheme="majorBidi"/>
        </w:rPr>
        <w:t>naz Kourang Beheshti</w:t>
      </w:r>
    </w:p>
    <w:p w14:paraId="41915B5B" w14:textId="503A7507" w:rsidR="00BB706E" w:rsidRPr="00D73A81" w:rsidRDefault="00BB706E" w:rsidP="00BC1F5C">
      <w:pPr>
        <w:tabs>
          <w:tab w:val="left" w:pos="4060"/>
        </w:tabs>
        <w:spacing w:after="0" w:line="240" w:lineRule="auto"/>
        <w:jc w:val="center"/>
        <w:rPr>
          <w:rFonts w:asciiTheme="majorBidi" w:hAnsiTheme="majorBidi" w:cstheme="majorBidi"/>
        </w:rPr>
      </w:pPr>
      <w:r w:rsidRPr="00D73A81">
        <w:rPr>
          <w:rStyle w:val="FootnoteReference"/>
          <w:rFonts w:asciiTheme="majorBidi" w:hAnsiTheme="majorBidi" w:cstheme="majorBidi"/>
        </w:rPr>
        <w:footnoteReference w:id="2"/>
      </w:r>
      <w:r w:rsidR="00BE7B18" w:rsidRPr="00D73A81">
        <w:rPr>
          <w:rFonts w:asciiTheme="majorBidi" w:hAnsiTheme="majorBidi" w:cstheme="majorBidi"/>
        </w:rPr>
        <w:t>Elahe Sadeghi</w:t>
      </w:r>
      <w:r w:rsidR="00BE7B18" w:rsidRPr="00D73A81">
        <w:rPr>
          <w:rFonts w:ascii="Calibri" w:hAnsi="Calibri" w:cs="Calibri"/>
        </w:rPr>
        <w:t>*</w:t>
      </w:r>
    </w:p>
    <w:p w14:paraId="006A96EB" w14:textId="77777777" w:rsidR="00BB706E" w:rsidRPr="00D73A81" w:rsidRDefault="00BB706E" w:rsidP="00BC1F5C">
      <w:pPr>
        <w:spacing w:after="0" w:line="240" w:lineRule="auto"/>
        <w:rPr>
          <w:rFonts w:asciiTheme="majorBidi" w:hAnsiTheme="majorBidi" w:cstheme="majorBidi"/>
          <w:color w:val="333333"/>
          <w:sz w:val="18"/>
          <w:szCs w:val="18"/>
          <w:shd w:val="clear" w:color="auto" w:fill="FFFFFF"/>
        </w:rPr>
      </w:pPr>
      <w:r w:rsidRPr="00D73A81">
        <w:rPr>
          <w:rFonts w:asciiTheme="majorBidi" w:hAnsiTheme="majorBidi" w:cstheme="majorBidi"/>
          <w:color w:val="333333"/>
          <w:sz w:val="18"/>
          <w:szCs w:val="18"/>
          <w:shd w:val="clear" w:color="auto" w:fill="FFFFFF"/>
        </w:rPr>
        <w:t>IJEAP-1901-1342</w:t>
      </w:r>
    </w:p>
    <w:p w14:paraId="6BA88D4B" w14:textId="77777777" w:rsidR="00BB706E" w:rsidRPr="00D73A81" w:rsidRDefault="00BB706E" w:rsidP="00EA3D18">
      <w:pPr>
        <w:tabs>
          <w:tab w:val="left" w:pos="4060"/>
        </w:tabs>
        <w:spacing w:line="240" w:lineRule="auto"/>
        <w:jc w:val="both"/>
        <w:rPr>
          <w:rFonts w:asciiTheme="majorBidi" w:hAnsiTheme="majorBidi" w:cstheme="majorBidi"/>
          <w:b/>
          <w:bCs/>
          <w:sz w:val="28"/>
          <w:szCs w:val="28"/>
        </w:rPr>
      </w:pPr>
    </w:p>
    <w:p w14:paraId="44212336" w14:textId="77777777" w:rsidR="00B165A6" w:rsidRPr="00D73A81" w:rsidRDefault="00B165A6" w:rsidP="00BC1F5C">
      <w:pPr>
        <w:spacing w:after="120" w:line="240" w:lineRule="auto"/>
        <w:rPr>
          <w:rFonts w:asciiTheme="majorBidi" w:hAnsiTheme="majorBidi" w:cstheme="majorBidi"/>
          <w:b/>
          <w:bCs/>
        </w:rPr>
      </w:pPr>
      <w:r w:rsidRPr="00D73A81">
        <w:rPr>
          <w:rFonts w:asciiTheme="majorBidi" w:hAnsiTheme="majorBidi" w:cstheme="majorBidi"/>
          <w:b/>
          <w:bCs/>
        </w:rPr>
        <w:t>Abstract</w:t>
      </w:r>
      <w:bookmarkStart w:id="0" w:name="_GoBack"/>
      <w:bookmarkEnd w:id="0"/>
    </w:p>
    <w:p w14:paraId="4650AD1A" w14:textId="7F4CA7FC" w:rsidR="004E2DB2" w:rsidRPr="00D73A81" w:rsidRDefault="00D72FF9" w:rsidP="00BC1F5C">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Nowadays</w:t>
      </w:r>
      <w:r w:rsidR="00EA3D18" w:rsidRPr="00D73A81">
        <w:rPr>
          <w:rFonts w:asciiTheme="majorBidi" w:hAnsiTheme="majorBidi" w:cstheme="majorBidi"/>
        </w:rPr>
        <w:t xml:space="preserve">, there has been an increasing interest in </w:t>
      </w:r>
      <w:r w:rsidR="00BE469F" w:rsidRPr="00D73A81">
        <w:rPr>
          <w:rFonts w:asciiTheme="majorBidi" w:hAnsiTheme="majorBidi" w:cstheme="majorBidi"/>
        </w:rPr>
        <w:t xml:space="preserve">the </w:t>
      </w:r>
      <w:r w:rsidR="00EA3D18" w:rsidRPr="00D73A81">
        <w:rPr>
          <w:rFonts w:asciiTheme="majorBidi" w:hAnsiTheme="majorBidi" w:cstheme="majorBidi"/>
        </w:rPr>
        <w:t>integration of technology in pedagogical purposes. Th</w:t>
      </w:r>
      <w:r w:rsidR="00A645FC" w:rsidRPr="00D73A81">
        <w:rPr>
          <w:rFonts w:asciiTheme="majorBidi" w:hAnsiTheme="majorBidi" w:cstheme="majorBidi"/>
        </w:rPr>
        <w:t>is study was an attempt to</w:t>
      </w:r>
      <w:r w:rsidR="00EA3D18" w:rsidRPr="00D73A81">
        <w:rPr>
          <w:rFonts w:asciiTheme="majorBidi" w:hAnsiTheme="majorBidi" w:cstheme="majorBidi"/>
        </w:rPr>
        <w:t xml:space="preserve"> </w:t>
      </w:r>
      <w:r w:rsidR="00DD309C" w:rsidRPr="00D73A81">
        <w:rPr>
          <w:rFonts w:asciiTheme="majorBidi" w:hAnsiTheme="majorBidi" w:cstheme="majorBidi"/>
        </w:rPr>
        <w:t xml:space="preserve">delve in to </w:t>
      </w:r>
      <w:r w:rsidR="00EA3D18" w:rsidRPr="00D73A81">
        <w:rPr>
          <w:rFonts w:asciiTheme="majorBidi" w:hAnsiTheme="majorBidi" w:cstheme="majorBidi"/>
        </w:rPr>
        <w:t xml:space="preserve">the impact of </w:t>
      </w:r>
      <w:r w:rsidR="00401C49" w:rsidRPr="00D73A81">
        <w:rPr>
          <w:rFonts w:asciiTheme="majorBidi" w:hAnsiTheme="majorBidi" w:cstheme="majorBidi"/>
        </w:rPr>
        <w:t xml:space="preserve">a </w:t>
      </w:r>
      <w:r w:rsidR="00EA3D18" w:rsidRPr="00D73A81">
        <w:rPr>
          <w:rFonts w:asciiTheme="majorBidi" w:hAnsiTheme="majorBidi" w:cstheme="majorBidi"/>
        </w:rPr>
        <w:t>mobile application</w:t>
      </w:r>
      <w:r w:rsidR="00401C49" w:rsidRPr="00D73A81">
        <w:rPr>
          <w:rFonts w:asciiTheme="majorBidi" w:hAnsiTheme="majorBidi" w:cstheme="majorBidi"/>
        </w:rPr>
        <w:t xml:space="preserve"> (Cushy Grammar)</w:t>
      </w:r>
      <w:r w:rsidR="00EA3D18" w:rsidRPr="00D73A81">
        <w:rPr>
          <w:rFonts w:asciiTheme="majorBidi" w:hAnsiTheme="majorBidi" w:cstheme="majorBidi"/>
        </w:rPr>
        <w:t xml:space="preserve"> on the </w:t>
      </w:r>
      <w:r w:rsidR="00275FDC" w:rsidRPr="00D73A81">
        <w:rPr>
          <w:rFonts w:asciiTheme="majorBidi" w:hAnsiTheme="majorBidi" w:cstheme="majorBidi"/>
        </w:rPr>
        <w:t xml:space="preserve">learning </w:t>
      </w:r>
      <w:r w:rsidR="00EA3D18" w:rsidRPr="00D73A81">
        <w:rPr>
          <w:rFonts w:asciiTheme="majorBidi" w:hAnsiTheme="majorBidi" w:cstheme="majorBidi"/>
        </w:rPr>
        <w:t>of conditional sentences (type1, 2 and 3) among Iranian intermediate EFL learners</w:t>
      </w:r>
      <w:r w:rsidR="00B36E1C" w:rsidRPr="00D73A81">
        <w:rPr>
          <w:rFonts w:asciiTheme="majorBidi" w:hAnsiTheme="majorBidi" w:cstheme="majorBidi"/>
        </w:rPr>
        <w:t xml:space="preserve"> </w:t>
      </w:r>
      <w:r w:rsidR="003E0389" w:rsidRPr="00D73A81">
        <w:rPr>
          <w:rFonts w:asciiTheme="majorBidi" w:hAnsiTheme="majorBidi" w:cstheme="majorBidi"/>
        </w:rPr>
        <w:t>in Rooyesh institute in Isfahan</w:t>
      </w:r>
      <w:r w:rsidR="00EA3D18" w:rsidRPr="00D73A81">
        <w:rPr>
          <w:rFonts w:asciiTheme="majorBidi" w:hAnsiTheme="majorBidi" w:cstheme="majorBidi"/>
        </w:rPr>
        <w:t xml:space="preserve">. </w:t>
      </w:r>
      <w:r w:rsidRPr="00D73A81">
        <w:rPr>
          <w:rFonts w:asciiTheme="majorBidi" w:hAnsiTheme="majorBidi" w:cstheme="majorBidi"/>
        </w:rPr>
        <w:t>To this end,</w:t>
      </w:r>
      <w:r w:rsidR="00EA3D18" w:rsidRPr="00D73A81">
        <w:rPr>
          <w:rFonts w:asciiTheme="majorBidi" w:hAnsiTheme="majorBidi" w:cstheme="majorBidi"/>
        </w:rPr>
        <w:t xml:space="preserve"> a group of 75 intermediate EFL learners were non-randomly placed in three groups. The participants were </w:t>
      </w:r>
      <w:r w:rsidR="00783417" w:rsidRPr="00D73A81">
        <w:rPr>
          <w:rFonts w:asciiTheme="majorBidi" w:hAnsiTheme="majorBidi" w:cstheme="majorBidi"/>
        </w:rPr>
        <w:t>assigned</w:t>
      </w:r>
      <w:r w:rsidR="00EA3D18" w:rsidRPr="00D73A81">
        <w:rPr>
          <w:rFonts w:asciiTheme="majorBidi" w:hAnsiTheme="majorBidi" w:cstheme="majorBidi"/>
        </w:rPr>
        <w:t xml:space="preserve"> in two experimental groups, namely Application learning (N=25), Blended learning (N=25), and one Control (N=25).The participants of the Application learning received materials and instructions merely through the app. In the second group, the Blended-based, the participants received traditional teaching methods of grammar (conditional sentences) plus learning via the app. Participants of the control group, however, were taught based on the traditional teaching methods of grammar and received the materials, instructions, and feedback through traditional methods. Data were analyzed using a one-way ANOVA and paired sample t-test to examine the impact of the App learning, Blended learning, and </w:t>
      </w:r>
      <w:r w:rsidR="00DC4F2A" w:rsidRPr="00D73A81">
        <w:rPr>
          <w:rFonts w:asciiTheme="majorBidi" w:hAnsiTheme="majorBidi" w:cstheme="majorBidi"/>
        </w:rPr>
        <w:t xml:space="preserve">traditional </w:t>
      </w:r>
      <w:r w:rsidR="00096032" w:rsidRPr="00D73A81">
        <w:rPr>
          <w:rFonts w:asciiTheme="majorBidi" w:hAnsiTheme="majorBidi" w:cstheme="majorBidi"/>
        </w:rPr>
        <w:t>method</w:t>
      </w:r>
      <w:r w:rsidR="006451B9" w:rsidRPr="00D73A81">
        <w:rPr>
          <w:rFonts w:asciiTheme="majorBidi" w:hAnsiTheme="majorBidi" w:cstheme="majorBidi"/>
        </w:rPr>
        <w:t xml:space="preserve"> </w:t>
      </w:r>
      <w:r w:rsidR="00EA3D18" w:rsidRPr="00D73A81">
        <w:rPr>
          <w:rFonts w:asciiTheme="majorBidi" w:hAnsiTheme="majorBidi" w:cstheme="majorBidi"/>
        </w:rPr>
        <w:t xml:space="preserve">on the </w:t>
      </w:r>
      <w:r w:rsidR="00D7438E" w:rsidRPr="00D73A81">
        <w:rPr>
          <w:rFonts w:asciiTheme="majorBidi" w:hAnsiTheme="majorBidi" w:cstheme="majorBidi"/>
        </w:rPr>
        <w:t>learning</w:t>
      </w:r>
      <w:r w:rsidR="004D68BF" w:rsidRPr="00D73A81">
        <w:rPr>
          <w:rFonts w:asciiTheme="majorBidi" w:hAnsiTheme="majorBidi" w:cstheme="majorBidi"/>
        </w:rPr>
        <w:t xml:space="preserve"> </w:t>
      </w:r>
      <w:r w:rsidR="00EA3D18" w:rsidRPr="00D73A81">
        <w:rPr>
          <w:rFonts w:asciiTheme="majorBidi" w:hAnsiTheme="majorBidi" w:cstheme="majorBidi"/>
        </w:rPr>
        <w:t xml:space="preserve">of conditional sentences. The results </w:t>
      </w:r>
      <w:r w:rsidR="00DC27F6" w:rsidRPr="00D73A81">
        <w:rPr>
          <w:rFonts w:asciiTheme="majorBidi" w:hAnsiTheme="majorBidi" w:cstheme="majorBidi"/>
        </w:rPr>
        <w:t xml:space="preserve">unraveled </w:t>
      </w:r>
      <w:r w:rsidR="00EA3D18" w:rsidRPr="00D73A81">
        <w:rPr>
          <w:rFonts w:asciiTheme="majorBidi" w:hAnsiTheme="majorBidi" w:cstheme="majorBidi"/>
        </w:rPr>
        <w:t xml:space="preserve">that the participants of the Application group outperformed two other groups in their </w:t>
      </w:r>
      <w:r w:rsidRPr="00D73A81">
        <w:rPr>
          <w:rFonts w:asciiTheme="majorBidi" w:hAnsiTheme="majorBidi" w:cstheme="majorBidi"/>
        </w:rPr>
        <w:t xml:space="preserve">learning </w:t>
      </w:r>
      <w:r w:rsidR="00EA3D18" w:rsidRPr="00D73A81">
        <w:rPr>
          <w:rFonts w:asciiTheme="majorBidi" w:hAnsiTheme="majorBidi" w:cstheme="majorBidi"/>
        </w:rPr>
        <w:t>of conditional sentences. Having a more meticulous look at the results, it was observed that participants of the Control group had a lower performance</w:t>
      </w:r>
      <w:r w:rsidR="00175F7C" w:rsidRPr="00D73A81">
        <w:rPr>
          <w:rFonts w:asciiTheme="majorBidi" w:hAnsiTheme="majorBidi" w:cstheme="majorBidi"/>
        </w:rPr>
        <w:t xml:space="preserve"> compared to the experimental groups </w:t>
      </w:r>
      <w:r w:rsidR="00EA3D18" w:rsidRPr="00D73A81">
        <w:rPr>
          <w:rFonts w:asciiTheme="majorBidi" w:hAnsiTheme="majorBidi" w:cstheme="majorBidi"/>
        </w:rPr>
        <w:t xml:space="preserve">in the post-test. </w:t>
      </w:r>
      <w:r w:rsidR="00B02D5F" w:rsidRPr="00D73A81">
        <w:rPr>
          <w:rFonts w:asciiTheme="majorBidi" w:hAnsiTheme="majorBidi" w:cstheme="majorBidi"/>
        </w:rPr>
        <w:t>T</w:t>
      </w:r>
      <w:r w:rsidR="00EA3D18" w:rsidRPr="00D73A81">
        <w:rPr>
          <w:rFonts w:asciiTheme="majorBidi" w:hAnsiTheme="majorBidi" w:cstheme="majorBidi"/>
        </w:rPr>
        <w:t>he results</w:t>
      </w:r>
      <w:r w:rsidRPr="00D73A81">
        <w:rPr>
          <w:rFonts w:asciiTheme="majorBidi" w:hAnsiTheme="majorBidi" w:cstheme="majorBidi"/>
        </w:rPr>
        <w:t xml:space="preserve"> </w:t>
      </w:r>
      <w:r w:rsidR="00EA3D18" w:rsidRPr="00D73A81">
        <w:rPr>
          <w:rFonts w:asciiTheme="majorBidi" w:hAnsiTheme="majorBidi" w:cstheme="majorBidi"/>
        </w:rPr>
        <w:t>revealed that employing an application learning method could create a</w:t>
      </w:r>
      <w:r w:rsidR="00263DBB" w:rsidRPr="00D73A81">
        <w:rPr>
          <w:rFonts w:asciiTheme="majorBidi" w:hAnsiTheme="majorBidi" w:cstheme="majorBidi"/>
        </w:rPr>
        <w:t>n</w:t>
      </w:r>
      <w:r w:rsidR="00EA3D18" w:rsidRPr="00D73A81">
        <w:rPr>
          <w:rFonts w:asciiTheme="majorBidi" w:hAnsiTheme="majorBidi" w:cstheme="majorBidi"/>
        </w:rPr>
        <w:t xml:space="preserve"> </w:t>
      </w:r>
      <w:r w:rsidR="00B56A23" w:rsidRPr="00D73A81">
        <w:rPr>
          <w:rFonts w:asciiTheme="majorBidi" w:hAnsiTheme="majorBidi" w:cstheme="majorBidi"/>
        </w:rPr>
        <w:t xml:space="preserve">appropriate </w:t>
      </w:r>
      <w:r w:rsidR="00EA3D18" w:rsidRPr="00D73A81">
        <w:rPr>
          <w:rFonts w:asciiTheme="majorBidi" w:hAnsiTheme="majorBidi" w:cstheme="majorBidi"/>
        </w:rPr>
        <w:t>condition to enhance the EFL learners’ acquisition of conditional sentences.</w:t>
      </w:r>
    </w:p>
    <w:p w14:paraId="44DFD6F5" w14:textId="3AD57BA3" w:rsidR="00B165A6" w:rsidRPr="00D73A81" w:rsidRDefault="00B165A6" w:rsidP="00BC1F5C">
      <w:pPr>
        <w:tabs>
          <w:tab w:val="left" w:pos="4060"/>
        </w:tabs>
        <w:spacing w:before="120" w:line="240" w:lineRule="auto"/>
        <w:jc w:val="both"/>
        <w:rPr>
          <w:rFonts w:asciiTheme="majorBidi" w:hAnsiTheme="majorBidi" w:cstheme="majorBidi"/>
          <w:i/>
          <w:iCs/>
        </w:rPr>
      </w:pPr>
      <w:r w:rsidRPr="00D73A81">
        <w:rPr>
          <w:rFonts w:asciiTheme="majorBidi" w:hAnsiTheme="majorBidi" w:cstheme="majorBidi"/>
          <w:b/>
          <w:bCs/>
          <w:i/>
          <w:iCs/>
        </w:rPr>
        <w:t xml:space="preserve">Keywords: </w:t>
      </w:r>
      <w:r w:rsidR="00D40E9C" w:rsidRPr="00D73A81">
        <w:rPr>
          <w:rFonts w:asciiTheme="majorBidi" w:hAnsiTheme="majorBidi" w:cstheme="majorBidi"/>
        </w:rPr>
        <w:t>Blended Learning</w:t>
      </w:r>
      <w:r w:rsidR="00A332F0" w:rsidRPr="00D73A81">
        <w:rPr>
          <w:rFonts w:asciiTheme="majorBidi" w:hAnsiTheme="majorBidi" w:cstheme="majorBidi"/>
        </w:rPr>
        <w:t>,</w:t>
      </w:r>
      <w:r w:rsidR="00B36E1C" w:rsidRPr="00D73A81">
        <w:rPr>
          <w:rFonts w:asciiTheme="majorBidi" w:hAnsiTheme="majorBidi" w:cstheme="majorBidi"/>
        </w:rPr>
        <w:t xml:space="preserve"> </w:t>
      </w:r>
      <w:r w:rsidR="009C2AB9" w:rsidRPr="00D73A81">
        <w:rPr>
          <w:rFonts w:asciiTheme="majorBidi" w:hAnsiTheme="majorBidi" w:cstheme="majorBidi"/>
        </w:rPr>
        <w:t>Conditional Sentences,</w:t>
      </w:r>
      <w:r w:rsidR="00D40E9C" w:rsidRPr="00D73A81">
        <w:rPr>
          <w:rFonts w:asciiTheme="majorBidi" w:hAnsiTheme="majorBidi" w:cstheme="majorBidi"/>
        </w:rPr>
        <w:t xml:space="preserve"> MALL</w:t>
      </w:r>
      <w:r w:rsidR="009C2AB9" w:rsidRPr="00D73A81">
        <w:rPr>
          <w:rFonts w:asciiTheme="majorBidi" w:hAnsiTheme="majorBidi" w:cstheme="majorBidi"/>
        </w:rPr>
        <w:t xml:space="preserve">, </w:t>
      </w:r>
      <w:r w:rsidRPr="00D73A81">
        <w:rPr>
          <w:rFonts w:asciiTheme="majorBidi" w:hAnsiTheme="majorBidi" w:cstheme="majorBidi"/>
        </w:rPr>
        <w:t>Mobile Application</w:t>
      </w:r>
    </w:p>
    <w:p w14:paraId="2D6066A9" w14:textId="2AF4F741" w:rsidR="00BB706E" w:rsidRPr="00D73A81" w:rsidRDefault="004259A5" w:rsidP="00BC1F5C">
      <w:pPr>
        <w:tabs>
          <w:tab w:val="left" w:pos="199"/>
        </w:tabs>
        <w:spacing w:before="120" w:line="240" w:lineRule="auto"/>
        <w:rPr>
          <w:rFonts w:asciiTheme="majorBidi" w:hAnsiTheme="majorBidi" w:cstheme="majorBidi"/>
          <w:b/>
          <w:bCs/>
        </w:rPr>
      </w:pPr>
      <w:r w:rsidRPr="00D73A81">
        <w:rPr>
          <w:rFonts w:asciiTheme="majorBidi" w:hAnsiTheme="majorBidi" w:cstheme="majorBidi"/>
          <w:b/>
          <w:bCs/>
        </w:rPr>
        <w:t xml:space="preserve">1. </w:t>
      </w:r>
      <w:r w:rsidR="004E2DB2" w:rsidRPr="00D73A81">
        <w:rPr>
          <w:rFonts w:asciiTheme="majorBidi" w:hAnsiTheme="majorBidi" w:cstheme="majorBidi"/>
          <w:b/>
          <w:bCs/>
        </w:rPr>
        <w:t>Introduction</w:t>
      </w:r>
    </w:p>
    <w:p w14:paraId="58091218" w14:textId="01551239" w:rsidR="004259A5" w:rsidRPr="00D73A81" w:rsidRDefault="004259A5" w:rsidP="007207A4">
      <w:pPr>
        <w:spacing w:after="120" w:line="240" w:lineRule="auto"/>
        <w:ind w:left="115" w:right="72"/>
        <w:jc w:val="both"/>
        <w:rPr>
          <w:rFonts w:asciiTheme="majorBidi" w:hAnsiTheme="majorBidi" w:cstheme="majorBidi"/>
        </w:rPr>
      </w:pPr>
      <w:r w:rsidRPr="00D73A81">
        <w:rPr>
          <w:rFonts w:asciiTheme="majorBidi" w:hAnsiTheme="majorBidi" w:cstheme="majorBidi"/>
        </w:rPr>
        <w:t xml:space="preserve">These days the advance and development of technology has resulted in many technological </w:t>
      </w:r>
      <w:r w:rsidR="003E0389" w:rsidRPr="00D73A81">
        <w:rPr>
          <w:rFonts w:asciiTheme="majorBidi" w:hAnsiTheme="majorBidi" w:cstheme="majorBidi"/>
        </w:rPr>
        <w:t xml:space="preserve">like smartphones, laptops, </w:t>
      </w:r>
      <w:r w:rsidR="004143A1" w:rsidRPr="00D73A81">
        <w:rPr>
          <w:rFonts w:asciiTheme="majorBidi" w:hAnsiTheme="majorBidi" w:cstheme="majorBidi"/>
        </w:rPr>
        <w:t>iPad</w:t>
      </w:r>
      <w:r w:rsidR="003E0389" w:rsidRPr="00D73A81">
        <w:rPr>
          <w:rFonts w:asciiTheme="majorBidi" w:hAnsiTheme="majorBidi" w:cstheme="majorBidi"/>
        </w:rPr>
        <w:t>, and…</w:t>
      </w:r>
      <w:r w:rsidR="004143A1" w:rsidRPr="00D73A81">
        <w:rPr>
          <w:rFonts w:asciiTheme="majorBidi" w:hAnsiTheme="majorBidi" w:cstheme="majorBidi"/>
        </w:rPr>
        <w:t>,</w:t>
      </w:r>
      <w:r w:rsidRPr="00D73A81">
        <w:rPr>
          <w:rFonts w:asciiTheme="majorBidi" w:hAnsiTheme="majorBidi" w:cstheme="majorBidi"/>
        </w:rPr>
        <w:t xml:space="preserve"> that can be applied in the educational process. Accordingly, many universities, colleges and other educational institutes in different countries </w:t>
      </w:r>
      <w:r w:rsidR="00175F7C" w:rsidRPr="00D73A81">
        <w:rPr>
          <w:rFonts w:asciiTheme="majorBidi" w:hAnsiTheme="majorBidi" w:cstheme="majorBidi"/>
        </w:rPr>
        <w:t>have started</w:t>
      </w:r>
      <w:r w:rsidRPr="00D73A81">
        <w:rPr>
          <w:rFonts w:asciiTheme="majorBidi" w:hAnsiTheme="majorBidi" w:cstheme="majorBidi"/>
        </w:rPr>
        <w:t xml:space="preserve"> presenting their training program via the internet, in a model known as e-learning. It gives both the teachers and students the ability to communicate within interactive educational environments. In this regard, e-learning is an outstanding </w:t>
      </w:r>
      <w:r w:rsidR="00BB706E" w:rsidRPr="00D73A81">
        <w:rPr>
          <w:rFonts w:asciiTheme="majorBidi" w:hAnsiTheme="majorBidi" w:cstheme="majorBidi"/>
        </w:rPr>
        <w:t>assistant in</w:t>
      </w:r>
      <w:r w:rsidRPr="00D73A81">
        <w:rPr>
          <w:rFonts w:asciiTheme="majorBidi" w:hAnsiTheme="majorBidi" w:cstheme="majorBidi"/>
        </w:rPr>
        <w:t xml:space="preserve"> </w:t>
      </w:r>
      <w:r w:rsidR="00E34BEE" w:rsidRPr="00D73A81">
        <w:rPr>
          <w:rFonts w:asciiTheme="majorBidi" w:hAnsiTheme="majorBidi" w:cstheme="majorBidi"/>
        </w:rPr>
        <w:t xml:space="preserve">enhancing the quality of </w:t>
      </w:r>
      <w:r w:rsidRPr="00D73A81">
        <w:rPr>
          <w:rFonts w:asciiTheme="majorBidi" w:hAnsiTheme="majorBidi" w:cstheme="majorBidi"/>
        </w:rPr>
        <w:t xml:space="preserve">teaching and learning </w:t>
      </w:r>
      <w:r w:rsidR="007119E2" w:rsidRPr="00D73A81">
        <w:rPr>
          <w:rFonts w:asciiTheme="majorBidi" w:hAnsiTheme="majorBidi" w:cstheme="majorBidi"/>
        </w:rPr>
        <w:t>(Donoghue, Singh &amp; Singh,</w:t>
      </w:r>
      <w:r w:rsidR="000879D5" w:rsidRPr="00D73A81">
        <w:rPr>
          <w:rFonts w:asciiTheme="majorBidi" w:hAnsiTheme="majorBidi" w:cstheme="majorBidi"/>
        </w:rPr>
        <w:t xml:space="preserve"> 2002). </w:t>
      </w:r>
      <w:r w:rsidR="00240E17" w:rsidRPr="00D73A81">
        <w:rPr>
          <w:rFonts w:asciiTheme="majorBidi" w:hAnsiTheme="majorBidi" w:cstheme="majorBidi"/>
        </w:rPr>
        <w:t>Specifically,</w:t>
      </w:r>
      <w:r w:rsidRPr="00D73A81">
        <w:rPr>
          <w:rFonts w:asciiTheme="majorBidi" w:hAnsiTheme="majorBidi" w:cstheme="majorBidi"/>
        </w:rPr>
        <w:t xml:space="preserve"> technology makes different the w</w:t>
      </w:r>
      <w:r w:rsidR="005C5159" w:rsidRPr="00D73A81">
        <w:rPr>
          <w:rFonts w:asciiTheme="majorBidi" w:hAnsiTheme="majorBidi" w:cstheme="majorBidi"/>
        </w:rPr>
        <w:t>ay we teach and learn languages.</w:t>
      </w:r>
      <w:r w:rsidRPr="00D73A81">
        <w:rPr>
          <w:rFonts w:asciiTheme="majorBidi" w:hAnsiTheme="majorBidi" w:cstheme="majorBidi"/>
        </w:rPr>
        <w:t xml:space="preserve"> </w:t>
      </w:r>
      <w:r w:rsidR="005C5159" w:rsidRPr="00D73A81">
        <w:rPr>
          <w:rFonts w:asciiTheme="majorBidi" w:hAnsiTheme="majorBidi" w:cstheme="majorBidi"/>
        </w:rPr>
        <w:t>As</w:t>
      </w:r>
      <w:r w:rsidR="001B61AF" w:rsidRPr="00D73A81">
        <w:rPr>
          <w:rFonts w:asciiTheme="majorBidi" w:hAnsiTheme="majorBidi" w:cstheme="majorBidi"/>
        </w:rPr>
        <w:t xml:space="preserve"> </w:t>
      </w:r>
      <w:r w:rsidR="00A46A6C" w:rsidRPr="00D73A81">
        <w:rPr>
          <w:rFonts w:asciiTheme="majorBidi" w:hAnsiTheme="majorBidi" w:cstheme="majorBidi"/>
        </w:rPr>
        <w:t>Blake (</w:t>
      </w:r>
      <w:r w:rsidR="001B61AF" w:rsidRPr="00D73A81">
        <w:rPr>
          <w:rFonts w:asciiTheme="majorBidi" w:hAnsiTheme="majorBidi" w:cstheme="majorBidi"/>
        </w:rPr>
        <w:t>2013, 2016</w:t>
      </w:r>
      <w:r w:rsidR="00A46A6C" w:rsidRPr="00D73A81">
        <w:rPr>
          <w:rFonts w:asciiTheme="majorBidi" w:hAnsiTheme="majorBidi" w:cstheme="majorBidi"/>
        </w:rPr>
        <w:t>)</w:t>
      </w:r>
      <w:r w:rsidR="001B61AF" w:rsidRPr="00D73A81">
        <w:rPr>
          <w:rFonts w:asciiTheme="majorBidi" w:hAnsiTheme="majorBidi" w:cstheme="majorBidi"/>
        </w:rPr>
        <w:t xml:space="preserve"> and</w:t>
      </w:r>
      <w:r w:rsidR="00A46A6C" w:rsidRPr="00D73A81">
        <w:rPr>
          <w:rFonts w:asciiTheme="majorBidi" w:hAnsiTheme="majorBidi" w:cstheme="majorBidi"/>
        </w:rPr>
        <w:t xml:space="preserve"> Stanley</w:t>
      </w:r>
      <w:r w:rsidR="001B61AF" w:rsidRPr="00D73A81">
        <w:rPr>
          <w:rFonts w:asciiTheme="majorBidi" w:hAnsiTheme="majorBidi" w:cstheme="majorBidi"/>
        </w:rPr>
        <w:t xml:space="preserve"> </w:t>
      </w:r>
      <w:r w:rsidR="00A46A6C" w:rsidRPr="00D73A81">
        <w:rPr>
          <w:rFonts w:asciiTheme="majorBidi" w:hAnsiTheme="majorBidi" w:cstheme="majorBidi"/>
        </w:rPr>
        <w:t>(</w:t>
      </w:r>
      <w:r w:rsidR="001B61AF" w:rsidRPr="00D73A81">
        <w:rPr>
          <w:rFonts w:asciiTheme="majorBidi" w:hAnsiTheme="majorBidi" w:cstheme="majorBidi"/>
        </w:rPr>
        <w:t>2013</w:t>
      </w:r>
      <w:r w:rsidR="00A46A6C" w:rsidRPr="00D73A81">
        <w:rPr>
          <w:rFonts w:asciiTheme="majorBidi" w:hAnsiTheme="majorBidi" w:cstheme="majorBidi"/>
        </w:rPr>
        <w:t>)</w:t>
      </w:r>
      <w:r w:rsidR="001B61AF" w:rsidRPr="00D73A81">
        <w:rPr>
          <w:rFonts w:asciiTheme="majorBidi" w:hAnsiTheme="majorBidi" w:cstheme="majorBidi"/>
        </w:rPr>
        <w:t xml:space="preserve"> assert, </w:t>
      </w:r>
      <w:r w:rsidR="00730369" w:rsidRPr="00D73A81">
        <w:rPr>
          <w:rFonts w:asciiTheme="majorBidi" w:hAnsiTheme="majorBidi" w:cstheme="majorBidi"/>
        </w:rPr>
        <w:t xml:space="preserve">technology </w:t>
      </w:r>
      <w:r w:rsidR="004A5371" w:rsidRPr="00D73A81">
        <w:rPr>
          <w:rFonts w:asciiTheme="majorBidi" w:hAnsiTheme="majorBidi" w:cstheme="majorBidi"/>
        </w:rPr>
        <w:t xml:space="preserve">prepares </w:t>
      </w:r>
      <w:r w:rsidRPr="00D73A81">
        <w:rPr>
          <w:rFonts w:asciiTheme="majorBidi" w:hAnsiTheme="majorBidi" w:cstheme="majorBidi"/>
        </w:rPr>
        <w:t xml:space="preserve">new facilities and approaches to teaching </w:t>
      </w:r>
      <w:r w:rsidR="00445A8A" w:rsidRPr="00D73A81">
        <w:rPr>
          <w:rFonts w:asciiTheme="majorBidi" w:hAnsiTheme="majorBidi" w:cstheme="majorBidi"/>
        </w:rPr>
        <w:t xml:space="preserve">which </w:t>
      </w:r>
      <w:r w:rsidRPr="00D73A81">
        <w:rPr>
          <w:rFonts w:asciiTheme="majorBidi" w:hAnsiTheme="majorBidi" w:cstheme="majorBidi"/>
        </w:rPr>
        <w:t xml:space="preserve">can </w:t>
      </w:r>
      <w:r w:rsidR="00E306ED" w:rsidRPr="00D73A81">
        <w:rPr>
          <w:rFonts w:asciiTheme="majorBidi" w:hAnsiTheme="majorBidi" w:cstheme="majorBidi"/>
        </w:rPr>
        <w:t xml:space="preserve">enhance </w:t>
      </w:r>
      <w:r w:rsidRPr="00D73A81">
        <w:rPr>
          <w:rFonts w:asciiTheme="majorBidi" w:hAnsiTheme="majorBidi" w:cstheme="majorBidi"/>
        </w:rPr>
        <w:t xml:space="preserve">learner’s </w:t>
      </w:r>
      <w:r w:rsidR="00D43860" w:rsidRPr="00D73A81">
        <w:rPr>
          <w:rFonts w:asciiTheme="majorBidi" w:hAnsiTheme="majorBidi" w:cstheme="majorBidi"/>
        </w:rPr>
        <w:t>motivation</w:t>
      </w:r>
      <w:r w:rsidR="0016526F" w:rsidRPr="00D73A81">
        <w:rPr>
          <w:rFonts w:asciiTheme="majorBidi" w:hAnsiTheme="majorBidi" w:cstheme="majorBidi"/>
        </w:rPr>
        <w:t xml:space="preserve"> and interest.</w:t>
      </w:r>
      <w:r w:rsidRPr="00D73A81">
        <w:rPr>
          <w:rFonts w:asciiTheme="majorBidi" w:hAnsiTheme="majorBidi" w:cstheme="majorBidi"/>
        </w:rPr>
        <w:t xml:space="preserve">          </w:t>
      </w:r>
    </w:p>
    <w:p w14:paraId="6F080985" w14:textId="35BC51FE" w:rsidR="004259A5" w:rsidRPr="00D73A81" w:rsidRDefault="0092257A" w:rsidP="00BC1F5C">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D</w:t>
      </w:r>
      <w:r w:rsidR="004259A5" w:rsidRPr="00D73A81">
        <w:rPr>
          <w:rFonts w:asciiTheme="majorBidi" w:hAnsiTheme="majorBidi" w:cstheme="majorBidi"/>
        </w:rPr>
        <w:t>evices such as smartphones, tablet computers, laptops, MP3 and MP4 players</w:t>
      </w:r>
      <w:r w:rsidR="00EE5A50" w:rsidRPr="00D73A81">
        <w:rPr>
          <w:rFonts w:asciiTheme="majorBidi" w:hAnsiTheme="majorBidi" w:cstheme="majorBidi"/>
        </w:rPr>
        <w:t xml:space="preserve">, and </w:t>
      </w:r>
      <w:r w:rsidR="004259A5" w:rsidRPr="00D73A81">
        <w:rPr>
          <w:rFonts w:asciiTheme="majorBidi" w:hAnsiTheme="majorBidi" w:cstheme="majorBidi"/>
        </w:rPr>
        <w:t>iPads</w:t>
      </w:r>
      <w:r w:rsidR="00EE5A50" w:rsidRPr="00D73A81">
        <w:rPr>
          <w:rFonts w:asciiTheme="majorBidi" w:hAnsiTheme="majorBidi" w:cstheme="majorBidi"/>
        </w:rPr>
        <w:t xml:space="preserve"> </w:t>
      </w:r>
      <w:r w:rsidR="000705BB" w:rsidRPr="00D73A81">
        <w:rPr>
          <w:rFonts w:asciiTheme="majorBidi" w:hAnsiTheme="majorBidi" w:cstheme="majorBidi"/>
        </w:rPr>
        <w:t>play an important role</w:t>
      </w:r>
      <w:r w:rsidR="006B17EE" w:rsidRPr="00D73A81">
        <w:rPr>
          <w:rFonts w:asciiTheme="majorBidi" w:hAnsiTheme="majorBidi" w:cstheme="majorBidi"/>
        </w:rPr>
        <w:t xml:space="preserve"> in teaching process</w:t>
      </w:r>
      <w:r w:rsidR="004259A5" w:rsidRPr="00D73A81">
        <w:rPr>
          <w:rFonts w:asciiTheme="majorBidi" w:hAnsiTheme="majorBidi" w:cstheme="majorBidi"/>
        </w:rPr>
        <w:t xml:space="preserve"> since they give learners the chance to study anytime</w:t>
      </w:r>
      <w:r w:rsidR="00DF7A79" w:rsidRPr="00D73A81">
        <w:rPr>
          <w:rFonts w:asciiTheme="majorBidi" w:hAnsiTheme="majorBidi" w:cstheme="majorBidi"/>
        </w:rPr>
        <w:t xml:space="preserve"> and</w:t>
      </w:r>
      <w:r w:rsidR="004259A5" w:rsidRPr="00D73A81">
        <w:rPr>
          <w:rFonts w:asciiTheme="majorBidi" w:hAnsiTheme="majorBidi" w:cstheme="majorBidi"/>
        </w:rPr>
        <w:t xml:space="preserve"> anywhere and </w:t>
      </w:r>
      <w:r w:rsidR="00D11D09" w:rsidRPr="00D73A81">
        <w:rPr>
          <w:rFonts w:asciiTheme="majorBidi" w:hAnsiTheme="majorBidi" w:cstheme="majorBidi"/>
        </w:rPr>
        <w:t xml:space="preserve">this type of learning is called </w:t>
      </w:r>
      <w:r w:rsidR="00A04197" w:rsidRPr="00D73A81">
        <w:rPr>
          <w:rFonts w:asciiTheme="majorBidi" w:hAnsiTheme="majorBidi" w:cstheme="majorBidi"/>
        </w:rPr>
        <w:t>“</w:t>
      </w:r>
      <w:r w:rsidR="004259A5" w:rsidRPr="00D73A81">
        <w:rPr>
          <w:rFonts w:asciiTheme="majorBidi" w:hAnsiTheme="majorBidi" w:cstheme="majorBidi"/>
        </w:rPr>
        <w:t>ubiquitous’ learning</w:t>
      </w:r>
      <w:r w:rsidR="00A04197" w:rsidRPr="00D73A81">
        <w:rPr>
          <w:rFonts w:asciiTheme="majorBidi" w:hAnsiTheme="majorBidi" w:cstheme="majorBidi"/>
        </w:rPr>
        <w:t>”</w:t>
      </w:r>
      <w:r w:rsidR="004259A5" w:rsidRPr="00D73A81">
        <w:rPr>
          <w:rFonts w:asciiTheme="majorBidi" w:hAnsiTheme="majorBidi" w:cstheme="majorBidi"/>
        </w:rPr>
        <w:t xml:space="preserve"> (Ogata &amp; Yano, 2004; Yang, 2006). In fact, Keegan (2003) believed that </w:t>
      </w:r>
      <w:r w:rsidR="00EE5A50" w:rsidRPr="00D73A81">
        <w:rPr>
          <w:rFonts w:asciiTheme="majorBidi" w:hAnsiTheme="majorBidi" w:cstheme="majorBidi"/>
        </w:rPr>
        <w:t xml:space="preserve">M (mobile)-learning, </w:t>
      </w:r>
      <w:r w:rsidR="004259A5" w:rsidRPr="00D73A81">
        <w:rPr>
          <w:rFonts w:asciiTheme="majorBidi" w:hAnsiTheme="majorBidi" w:cstheme="majorBidi"/>
        </w:rPr>
        <w:t>a</w:t>
      </w:r>
      <w:r w:rsidR="00A97D63" w:rsidRPr="00D73A81">
        <w:rPr>
          <w:rFonts w:asciiTheme="majorBidi" w:hAnsiTheme="majorBidi" w:cstheme="majorBidi"/>
        </w:rPr>
        <w:t xml:space="preserve">s a part </w:t>
      </w:r>
      <w:r w:rsidR="004259A5" w:rsidRPr="00D73A81">
        <w:rPr>
          <w:rFonts w:asciiTheme="majorBidi" w:hAnsiTheme="majorBidi" w:cstheme="majorBidi"/>
        </w:rPr>
        <w:t xml:space="preserve">of e-learning, </w:t>
      </w:r>
      <w:r w:rsidR="00FD1DB2" w:rsidRPr="00D73A81">
        <w:rPr>
          <w:rFonts w:asciiTheme="majorBidi" w:hAnsiTheme="majorBidi" w:cstheme="majorBidi"/>
        </w:rPr>
        <w:t xml:space="preserve">will alter </w:t>
      </w:r>
      <w:r w:rsidR="004259A5" w:rsidRPr="00D73A81">
        <w:rPr>
          <w:rFonts w:asciiTheme="majorBidi" w:hAnsiTheme="majorBidi" w:cstheme="majorBidi"/>
        </w:rPr>
        <w:t>the future of teaching and learning. Mobile-assisted language learning</w:t>
      </w:r>
      <w:r w:rsidR="00EE5A50" w:rsidRPr="00D73A81">
        <w:rPr>
          <w:rFonts w:asciiTheme="majorBidi" w:hAnsiTheme="majorBidi" w:cstheme="majorBidi"/>
        </w:rPr>
        <w:t xml:space="preserve"> </w:t>
      </w:r>
      <w:r w:rsidR="004259A5" w:rsidRPr="00D73A81">
        <w:rPr>
          <w:rFonts w:asciiTheme="majorBidi" w:hAnsiTheme="majorBidi" w:cstheme="majorBidi"/>
        </w:rPr>
        <w:t xml:space="preserve">(MALL) is a </w:t>
      </w:r>
      <w:r w:rsidR="001344B0" w:rsidRPr="00D73A81">
        <w:rPr>
          <w:rFonts w:asciiTheme="majorBidi" w:hAnsiTheme="majorBidi" w:cstheme="majorBidi"/>
        </w:rPr>
        <w:t>fast changing</w:t>
      </w:r>
      <w:r w:rsidR="004259A5" w:rsidRPr="00D73A81">
        <w:rPr>
          <w:rFonts w:asciiTheme="majorBidi" w:hAnsiTheme="majorBidi" w:cstheme="majorBidi"/>
        </w:rPr>
        <w:t xml:space="preserve"> field, one that </w:t>
      </w:r>
      <w:r w:rsidR="004841B9" w:rsidRPr="00D73A81">
        <w:rPr>
          <w:rFonts w:asciiTheme="majorBidi" w:hAnsiTheme="majorBidi" w:cstheme="majorBidi"/>
        </w:rPr>
        <w:t xml:space="preserve">is supposed </w:t>
      </w:r>
      <w:r w:rsidR="004259A5" w:rsidRPr="00D73A81">
        <w:rPr>
          <w:rFonts w:asciiTheme="majorBidi" w:hAnsiTheme="majorBidi" w:cstheme="majorBidi"/>
        </w:rPr>
        <w:t xml:space="preserve">to have a great </w:t>
      </w:r>
      <w:r w:rsidR="0043519A" w:rsidRPr="00D73A81">
        <w:rPr>
          <w:rFonts w:asciiTheme="majorBidi" w:hAnsiTheme="majorBidi" w:cstheme="majorBidi"/>
        </w:rPr>
        <w:t xml:space="preserve">influence </w:t>
      </w:r>
      <w:r w:rsidR="004259A5" w:rsidRPr="00D73A81">
        <w:rPr>
          <w:rFonts w:asciiTheme="majorBidi" w:hAnsiTheme="majorBidi" w:cstheme="majorBidi"/>
        </w:rPr>
        <w:t xml:space="preserve">on second language teaching and learning (Pachler, </w:t>
      </w:r>
      <w:r w:rsidR="004259A5" w:rsidRPr="00D73A81">
        <w:rPr>
          <w:rFonts w:asciiTheme="majorBidi" w:hAnsiTheme="majorBidi" w:cstheme="majorBidi"/>
        </w:rPr>
        <w:lastRenderedPageBreak/>
        <w:t>Bachmair</w:t>
      </w:r>
      <w:r w:rsidR="001C75A0" w:rsidRPr="00D73A81">
        <w:rPr>
          <w:rFonts w:asciiTheme="majorBidi" w:hAnsiTheme="majorBidi" w:cstheme="majorBidi"/>
        </w:rPr>
        <w:t xml:space="preserve"> </w:t>
      </w:r>
      <w:r w:rsidR="004259A5" w:rsidRPr="00D73A81">
        <w:rPr>
          <w:rFonts w:asciiTheme="majorBidi" w:hAnsiTheme="majorBidi" w:cstheme="majorBidi"/>
        </w:rPr>
        <w:t>&amp; Cook, 2010; Thornton &amp;</w:t>
      </w:r>
      <w:r w:rsidR="00B353A9" w:rsidRPr="00D73A81">
        <w:rPr>
          <w:rFonts w:asciiTheme="majorBidi" w:hAnsiTheme="majorBidi" w:cstheme="majorBidi"/>
        </w:rPr>
        <w:t xml:space="preserve"> </w:t>
      </w:r>
      <w:r w:rsidR="004259A5" w:rsidRPr="00D73A81">
        <w:rPr>
          <w:rFonts w:asciiTheme="majorBidi" w:hAnsiTheme="majorBidi" w:cstheme="majorBidi"/>
        </w:rPr>
        <w:t xml:space="preserve">Houser, 2005). Smartphones are </w:t>
      </w:r>
      <w:r w:rsidR="008D3E40" w:rsidRPr="00D73A81">
        <w:rPr>
          <w:rFonts w:asciiTheme="majorBidi" w:hAnsiTheme="majorBidi" w:cstheme="majorBidi"/>
        </w:rPr>
        <w:t xml:space="preserve">considered as </w:t>
      </w:r>
      <w:r w:rsidR="004259A5" w:rsidRPr="00D73A81">
        <w:rPr>
          <w:rFonts w:asciiTheme="majorBidi" w:hAnsiTheme="majorBidi" w:cstheme="majorBidi"/>
        </w:rPr>
        <w:t xml:space="preserve">a </w:t>
      </w:r>
      <w:r w:rsidR="009F0A4A" w:rsidRPr="00D73A81">
        <w:rPr>
          <w:rFonts w:asciiTheme="majorBidi" w:hAnsiTheme="majorBidi" w:cstheme="majorBidi"/>
        </w:rPr>
        <w:t xml:space="preserve">significant </w:t>
      </w:r>
      <w:r w:rsidR="00801514" w:rsidRPr="00D73A81">
        <w:rPr>
          <w:rFonts w:asciiTheme="majorBidi" w:hAnsiTheme="majorBidi" w:cstheme="majorBidi"/>
        </w:rPr>
        <w:t xml:space="preserve">instance </w:t>
      </w:r>
      <w:r w:rsidR="004259A5" w:rsidRPr="00D73A81">
        <w:rPr>
          <w:rFonts w:asciiTheme="majorBidi" w:hAnsiTheme="majorBidi" w:cstheme="majorBidi"/>
        </w:rPr>
        <w:t>of omnipresent learning devices, and they are now a</w:t>
      </w:r>
      <w:r w:rsidR="00C44FD0" w:rsidRPr="00D73A81">
        <w:rPr>
          <w:rFonts w:asciiTheme="majorBidi" w:hAnsiTheme="majorBidi" w:cstheme="majorBidi"/>
        </w:rPr>
        <w:t>n impor</w:t>
      </w:r>
      <w:r w:rsidR="002D5D8F" w:rsidRPr="00D73A81">
        <w:rPr>
          <w:rFonts w:asciiTheme="majorBidi" w:hAnsiTheme="majorBidi" w:cstheme="majorBidi"/>
        </w:rPr>
        <w:t>t</w:t>
      </w:r>
      <w:r w:rsidR="00C44FD0" w:rsidRPr="00D73A81">
        <w:rPr>
          <w:rFonts w:asciiTheme="majorBidi" w:hAnsiTheme="majorBidi" w:cstheme="majorBidi"/>
        </w:rPr>
        <w:t>ant</w:t>
      </w:r>
      <w:r w:rsidR="004259A5" w:rsidRPr="00D73A81">
        <w:rPr>
          <w:rFonts w:asciiTheme="majorBidi" w:hAnsiTheme="majorBidi" w:cstheme="majorBidi"/>
        </w:rPr>
        <w:t xml:space="preserve"> part of many </w:t>
      </w:r>
      <w:r w:rsidR="00EE69F0" w:rsidRPr="00D73A81">
        <w:rPr>
          <w:rFonts w:asciiTheme="majorBidi" w:hAnsiTheme="majorBidi" w:cstheme="majorBidi"/>
        </w:rPr>
        <w:t xml:space="preserve">individuals’ </w:t>
      </w:r>
      <w:r w:rsidR="00A435F5" w:rsidRPr="00D73A81">
        <w:rPr>
          <w:rFonts w:asciiTheme="majorBidi" w:hAnsiTheme="majorBidi" w:cstheme="majorBidi"/>
        </w:rPr>
        <w:t>life</w:t>
      </w:r>
      <w:r w:rsidR="004259A5" w:rsidRPr="00D73A81">
        <w:rPr>
          <w:rFonts w:asciiTheme="majorBidi" w:hAnsiTheme="majorBidi" w:cstheme="majorBidi"/>
        </w:rPr>
        <w:t>. They are moveable, socially interactive, context-sensitive, connective and individual to language learners (Klopfer, Squire</w:t>
      </w:r>
      <w:r w:rsidR="00BB706E" w:rsidRPr="00D73A81">
        <w:rPr>
          <w:rFonts w:asciiTheme="majorBidi" w:hAnsiTheme="majorBidi" w:cstheme="majorBidi"/>
        </w:rPr>
        <w:t>, &amp;</w:t>
      </w:r>
      <w:r w:rsidR="004259A5" w:rsidRPr="00D73A81">
        <w:rPr>
          <w:rFonts w:asciiTheme="majorBidi" w:hAnsiTheme="majorBidi" w:cstheme="majorBidi"/>
        </w:rPr>
        <w:t xml:space="preserve"> Jenkins, 2002). These features are constantly evolving and new functions are being added to meet user needs. For instance, </w:t>
      </w:r>
      <w:r w:rsidR="00F01113" w:rsidRPr="00D73A81">
        <w:rPr>
          <w:rFonts w:asciiTheme="majorBidi" w:hAnsiTheme="majorBidi" w:cstheme="majorBidi"/>
        </w:rPr>
        <w:t xml:space="preserve">applications such as </w:t>
      </w:r>
      <w:r w:rsidR="000729A7" w:rsidRPr="00D73A81">
        <w:rPr>
          <w:rFonts w:asciiTheme="majorBidi" w:hAnsiTheme="majorBidi" w:cstheme="majorBidi"/>
        </w:rPr>
        <w:t>Twitter</w:t>
      </w:r>
      <w:r w:rsidR="00F01113" w:rsidRPr="00D73A81">
        <w:rPr>
          <w:rFonts w:asciiTheme="majorBidi" w:hAnsiTheme="majorBidi" w:cstheme="majorBidi"/>
        </w:rPr>
        <w:t xml:space="preserve">, Facebook, Skype, </w:t>
      </w:r>
      <w:r w:rsidR="000729A7" w:rsidRPr="00D73A81">
        <w:rPr>
          <w:rFonts w:asciiTheme="majorBidi" w:hAnsiTheme="majorBidi" w:cstheme="majorBidi"/>
        </w:rPr>
        <w:t>YouTube</w:t>
      </w:r>
      <w:r w:rsidR="00F01113" w:rsidRPr="00D73A81">
        <w:rPr>
          <w:rFonts w:asciiTheme="majorBidi" w:hAnsiTheme="majorBidi" w:cstheme="majorBidi"/>
        </w:rPr>
        <w:t xml:space="preserve">, Flash-embed or Java-enabled multimedia </w:t>
      </w:r>
      <w:r w:rsidR="003033DC" w:rsidRPr="00D73A81">
        <w:rPr>
          <w:rFonts w:asciiTheme="majorBidi" w:hAnsiTheme="majorBidi" w:cstheme="majorBidi"/>
        </w:rPr>
        <w:t>software</w:t>
      </w:r>
      <w:r w:rsidR="00F01113" w:rsidRPr="00D73A81">
        <w:rPr>
          <w:rFonts w:asciiTheme="majorBidi" w:hAnsiTheme="majorBidi" w:cstheme="majorBidi"/>
        </w:rPr>
        <w:t xml:space="preserve"> are all </w:t>
      </w:r>
      <w:r w:rsidR="00FB23F5" w:rsidRPr="00D73A81">
        <w:rPr>
          <w:rFonts w:asciiTheme="majorBidi" w:hAnsiTheme="majorBidi" w:cstheme="majorBidi"/>
        </w:rPr>
        <w:t>available for the people</w:t>
      </w:r>
      <w:r w:rsidR="00F01113" w:rsidRPr="00D73A81">
        <w:rPr>
          <w:rFonts w:asciiTheme="majorBidi" w:hAnsiTheme="majorBidi" w:cstheme="majorBidi"/>
        </w:rPr>
        <w:t xml:space="preserve"> on </w:t>
      </w:r>
      <w:r w:rsidR="0059357A" w:rsidRPr="00D73A81">
        <w:rPr>
          <w:rFonts w:asciiTheme="majorBidi" w:hAnsiTheme="majorBidi" w:cstheme="majorBidi"/>
        </w:rPr>
        <w:t xml:space="preserve">their </w:t>
      </w:r>
      <w:r w:rsidR="00F01113" w:rsidRPr="00D73A81">
        <w:rPr>
          <w:rFonts w:asciiTheme="majorBidi" w:hAnsiTheme="majorBidi" w:cstheme="majorBidi"/>
        </w:rPr>
        <w:t xml:space="preserve">mobile phones. </w:t>
      </w:r>
    </w:p>
    <w:p w14:paraId="22621540" w14:textId="10FFB58C" w:rsidR="004259A5" w:rsidRPr="00D73A81" w:rsidRDefault="004259A5" w:rsidP="00BC1F5C">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In learning a second or foreign language, grammar has always been a challenging and demanding component and is something both language learners and teachers are concerned about, especially in traditional grammar classes</w:t>
      </w:r>
      <w:r w:rsidR="009B4F0D" w:rsidRPr="00D73A81">
        <w:rPr>
          <w:rFonts w:asciiTheme="majorBidi" w:hAnsiTheme="majorBidi" w:cstheme="majorBidi"/>
        </w:rPr>
        <w:t xml:space="preserve">. </w:t>
      </w:r>
      <w:r w:rsidRPr="00D73A81">
        <w:rPr>
          <w:rFonts w:asciiTheme="majorBidi" w:hAnsiTheme="majorBidi" w:cstheme="majorBidi"/>
        </w:rPr>
        <w:t xml:space="preserve">Language learners may not have </w:t>
      </w:r>
      <w:r w:rsidR="00991914" w:rsidRPr="00D73A81">
        <w:rPr>
          <w:rFonts w:asciiTheme="majorBidi" w:hAnsiTheme="majorBidi" w:cstheme="majorBidi"/>
        </w:rPr>
        <w:t xml:space="preserve">enough </w:t>
      </w:r>
      <w:r w:rsidRPr="00D73A81">
        <w:rPr>
          <w:rFonts w:asciiTheme="majorBidi" w:hAnsiTheme="majorBidi" w:cstheme="majorBidi"/>
        </w:rPr>
        <w:t xml:space="preserve">metalinguistic knowledge (i.e., grammar terminology) to </w:t>
      </w:r>
      <w:r w:rsidR="00651128" w:rsidRPr="00D73A81">
        <w:rPr>
          <w:rFonts w:asciiTheme="majorBidi" w:hAnsiTheme="majorBidi" w:cstheme="majorBidi"/>
        </w:rPr>
        <w:t xml:space="preserve">find out </w:t>
      </w:r>
      <w:r w:rsidRPr="00D73A81">
        <w:rPr>
          <w:rFonts w:asciiTheme="majorBidi" w:hAnsiTheme="majorBidi" w:cstheme="majorBidi"/>
        </w:rPr>
        <w:t>the topics and explanations of gramma</w:t>
      </w:r>
      <w:r w:rsidR="00F32E07" w:rsidRPr="00D73A81">
        <w:rPr>
          <w:rFonts w:asciiTheme="majorBidi" w:hAnsiTheme="majorBidi" w:cstheme="majorBidi"/>
        </w:rPr>
        <w:t xml:space="preserve">r </w:t>
      </w:r>
      <w:r w:rsidRPr="00D73A81">
        <w:rPr>
          <w:rFonts w:asciiTheme="majorBidi" w:hAnsiTheme="majorBidi" w:cstheme="majorBidi"/>
        </w:rPr>
        <w:t>(Hasselgard, 2001). Therefore because of this inefficiency of grammar teaching methods, it is vital to present new approaches and techniques to assist language teachers and learners.</w:t>
      </w:r>
      <w:r w:rsidR="00572BD5" w:rsidRPr="00D73A81">
        <w:rPr>
          <w:rFonts w:asciiTheme="majorBidi" w:hAnsiTheme="majorBidi" w:cstheme="majorBidi"/>
        </w:rPr>
        <w:t xml:space="preserve"> That is why this study focuse</w:t>
      </w:r>
      <w:r w:rsidR="0092687D" w:rsidRPr="00D73A81">
        <w:rPr>
          <w:rFonts w:asciiTheme="majorBidi" w:hAnsiTheme="majorBidi" w:cstheme="majorBidi"/>
        </w:rPr>
        <w:t>d</w:t>
      </w:r>
      <w:r w:rsidR="00572BD5" w:rsidRPr="00D73A81">
        <w:rPr>
          <w:rFonts w:asciiTheme="majorBidi" w:hAnsiTheme="majorBidi" w:cstheme="majorBidi"/>
        </w:rPr>
        <w:t xml:space="preserve"> on learning English grammar </w:t>
      </w:r>
      <w:r w:rsidR="00C8254C" w:rsidRPr="00D73A81">
        <w:rPr>
          <w:rFonts w:asciiTheme="majorBidi" w:hAnsiTheme="majorBidi" w:cstheme="majorBidi"/>
        </w:rPr>
        <w:t xml:space="preserve">via mobile app </w:t>
      </w:r>
      <w:r w:rsidR="00572BD5" w:rsidRPr="00D73A81">
        <w:rPr>
          <w:rFonts w:asciiTheme="majorBidi" w:hAnsiTheme="majorBidi" w:cstheme="majorBidi"/>
        </w:rPr>
        <w:t xml:space="preserve">and </w:t>
      </w:r>
      <w:r w:rsidR="007C4A7C" w:rsidRPr="00D73A81">
        <w:rPr>
          <w:rFonts w:asciiTheme="majorBidi" w:hAnsiTheme="majorBidi" w:cstheme="majorBidi"/>
        </w:rPr>
        <w:t>probes</w:t>
      </w:r>
      <w:r w:rsidR="00572BD5" w:rsidRPr="00D73A81">
        <w:rPr>
          <w:rFonts w:asciiTheme="majorBidi" w:hAnsiTheme="majorBidi" w:cstheme="majorBidi"/>
        </w:rPr>
        <w:t xml:space="preserve"> </w:t>
      </w:r>
      <w:r w:rsidR="00733908" w:rsidRPr="00D73A81">
        <w:rPr>
          <w:rFonts w:asciiTheme="majorBidi" w:hAnsiTheme="majorBidi" w:cstheme="majorBidi"/>
        </w:rPr>
        <w:t>how</w:t>
      </w:r>
      <w:r w:rsidR="00572BD5" w:rsidRPr="00D73A81">
        <w:rPr>
          <w:rFonts w:asciiTheme="majorBidi" w:hAnsiTheme="majorBidi" w:cstheme="majorBidi"/>
        </w:rPr>
        <w:t xml:space="preserve"> this app </w:t>
      </w:r>
      <w:r w:rsidR="00F93866" w:rsidRPr="00D73A81">
        <w:rPr>
          <w:rFonts w:asciiTheme="majorBidi" w:hAnsiTheme="majorBidi" w:cstheme="majorBidi"/>
        </w:rPr>
        <w:t xml:space="preserve">may facilitate </w:t>
      </w:r>
      <w:r w:rsidR="00572BD5" w:rsidRPr="00D73A81">
        <w:rPr>
          <w:rFonts w:asciiTheme="majorBidi" w:hAnsiTheme="majorBidi" w:cstheme="majorBidi"/>
        </w:rPr>
        <w:t>learning conditional sentences.</w:t>
      </w:r>
    </w:p>
    <w:p w14:paraId="2B33535B" w14:textId="24CEC05A" w:rsidR="00DD586D" w:rsidRPr="00D73A81" w:rsidRDefault="00202A2E" w:rsidP="00BC1F5C">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As Chen and Kessler (2013) state</w:t>
      </w:r>
      <w:r w:rsidR="005C6A41" w:rsidRPr="00D73A81">
        <w:rPr>
          <w:rFonts w:asciiTheme="majorBidi" w:hAnsiTheme="majorBidi" w:cstheme="majorBidi"/>
        </w:rPr>
        <w:t xml:space="preserve"> </w:t>
      </w:r>
      <w:r w:rsidR="004120D3" w:rsidRPr="00D73A81">
        <w:rPr>
          <w:rFonts w:asciiTheme="majorBidi" w:hAnsiTheme="majorBidi" w:cstheme="majorBidi"/>
        </w:rPr>
        <w:t>utilizing</w:t>
      </w:r>
      <w:r w:rsidR="003B2EF9" w:rsidRPr="00D73A81">
        <w:rPr>
          <w:rFonts w:asciiTheme="majorBidi" w:hAnsiTheme="majorBidi" w:cstheme="majorBidi"/>
        </w:rPr>
        <w:t xml:space="preserve"> mobile </w:t>
      </w:r>
      <w:r w:rsidR="006A326C" w:rsidRPr="00D73A81">
        <w:rPr>
          <w:rFonts w:asciiTheme="majorBidi" w:hAnsiTheme="majorBidi" w:cstheme="majorBidi"/>
        </w:rPr>
        <w:t>apps</w:t>
      </w:r>
      <w:r w:rsidR="003B2EF9" w:rsidRPr="00D73A81">
        <w:rPr>
          <w:rFonts w:asciiTheme="majorBidi" w:hAnsiTheme="majorBidi" w:cstheme="majorBidi"/>
        </w:rPr>
        <w:t xml:space="preserve"> in learning languages </w:t>
      </w:r>
      <w:r w:rsidR="005D0BD8" w:rsidRPr="00D73A81">
        <w:rPr>
          <w:rFonts w:asciiTheme="majorBidi" w:hAnsiTheme="majorBidi" w:cstheme="majorBidi"/>
        </w:rPr>
        <w:t xml:space="preserve">can be effectual </w:t>
      </w:r>
      <w:r w:rsidR="003B2EF9" w:rsidRPr="00D73A81">
        <w:rPr>
          <w:rFonts w:asciiTheme="majorBidi" w:hAnsiTheme="majorBidi" w:cstheme="majorBidi"/>
        </w:rPr>
        <w:t xml:space="preserve"> </w:t>
      </w:r>
      <w:r w:rsidR="005E542E" w:rsidRPr="00D73A81">
        <w:rPr>
          <w:rFonts w:asciiTheme="majorBidi" w:hAnsiTheme="majorBidi" w:cstheme="majorBidi"/>
        </w:rPr>
        <w:t>since</w:t>
      </w:r>
      <w:r w:rsidR="003B2EF9" w:rsidRPr="00D73A81">
        <w:rPr>
          <w:rFonts w:asciiTheme="majorBidi" w:hAnsiTheme="majorBidi" w:cstheme="majorBidi"/>
        </w:rPr>
        <w:t xml:space="preserve"> they are a big part of our social lives today.</w:t>
      </w:r>
      <w:r w:rsidR="004259A5" w:rsidRPr="00D73A81">
        <w:rPr>
          <w:rFonts w:asciiTheme="majorBidi" w:hAnsiTheme="majorBidi" w:cstheme="majorBidi"/>
        </w:rPr>
        <w:t xml:space="preserve">  It is believed that a combination of traditional instruction and on-line instruction, called blended learning</w:t>
      </w:r>
      <w:r w:rsidR="0054467E" w:rsidRPr="00D73A81">
        <w:rPr>
          <w:rFonts w:asciiTheme="majorBidi" w:hAnsiTheme="majorBidi" w:cstheme="majorBidi"/>
        </w:rPr>
        <w:t xml:space="preserve"> (</w:t>
      </w:r>
      <w:r w:rsidR="002968EA" w:rsidRPr="00D73A81">
        <w:rPr>
          <w:rFonts w:asciiTheme="majorBidi" w:hAnsiTheme="majorBidi" w:cstheme="majorBidi"/>
        </w:rPr>
        <w:t xml:space="preserve">hereafter </w:t>
      </w:r>
      <w:r w:rsidR="0054467E" w:rsidRPr="00D73A81">
        <w:rPr>
          <w:rFonts w:asciiTheme="majorBidi" w:hAnsiTheme="majorBidi" w:cstheme="majorBidi"/>
        </w:rPr>
        <w:t>BL)</w:t>
      </w:r>
      <w:r w:rsidR="004259A5" w:rsidRPr="00D73A81">
        <w:rPr>
          <w:rFonts w:asciiTheme="majorBidi" w:hAnsiTheme="majorBidi" w:cstheme="majorBidi"/>
        </w:rPr>
        <w:t xml:space="preserve">, can be employed in language classrooms. Blended learning can be a practical and effective way to make students attracted and motivated to learn grammar better. </w:t>
      </w:r>
      <w:r w:rsidR="009C5B69" w:rsidRPr="00D73A81">
        <w:rPr>
          <w:rFonts w:asciiTheme="majorBidi" w:hAnsiTheme="majorBidi" w:cstheme="majorBidi"/>
        </w:rPr>
        <w:t xml:space="preserve">Although </w:t>
      </w:r>
      <w:r w:rsidR="001C5C51" w:rsidRPr="00D73A81">
        <w:rPr>
          <w:rFonts w:asciiTheme="majorBidi" w:hAnsiTheme="majorBidi" w:cstheme="majorBidi"/>
        </w:rPr>
        <w:t>many experts</w:t>
      </w:r>
      <w:r w:rsidR="00962047" w:rsidRPr="00D73A81">
        <w:rPr>
          <w:rFonts w:asciiTheme="majorBidi" w:hAnsiTheme="majorBidi" w:cstheme="majorBidi"/>
        </w:rPr>
        <w:t xml:space="preserve"> </w:t>
      </w:r>
      <w:r w:rsidR="00705B2F" w:rsidRPr="00D73A81">
        <w:rPr>
          <w:rFonts w:asciiTheme="majorBidi" w:hAnsiTheme="majorBidi" w:cstheme="majorBidi"/>
        </w:rPr>
        <w:t>(Collins, 2005; Ogata, et al., 2006; Kukulska-Hulme, 2006; Sarica &amp;</w:t>
      </w:r>
      <w:r w:rsidR="003033DC" w:rsidRPr="00D73A81">
        <w:rPr>
          <w:rFonts w:asciiTheme="majorBidi" w:hAnsiTheme="majorBidi" w:cstheme="majorBidi"/>
        </w:rPr>
        <w:t xml:space="preserve"> </w:t>
      </w:r>
      <w:r w:rsidR="00705B2F" w:rsidRPr="00D73A81">
        <w:rPr>
          <w:rFonts w:asciiTheme="majorBidi" w:hAnsiTheme="majorBidi" w:cstheme="majorBidi"/>
        </w:rPr>
        <w:t xml:space="preserve">Cavus, 2009; Guerrero, Ochoa, and Collazos, 2010) </w:t>
      </w:r>
      <w:r w:rsidR="009C5B69" w:rsidRPr="00D73A81">
        <w:rPr>
          <w:rFonts w:asciiTheme="majorBidi" w:hAnsiTheme="majorBidi" w:cstheme="majorBidi"/>
        </w:rPr>
        <w:t xml:space="preserve">have </w:t>
      </w:r>
      <w:r w:rsidR="00783354" w:rsidRPr="00D73A81">
        <w:rPr>
          <w:rFonts w:asciiTheme="majorBidi" w:hAnsiTheme="majorBidi" w:cstheme="majorBidi"/>
        </w:rPr>
        <w:t xml:space="preserve">stated </w:t>
      </w:r>
      <w:r w:rsidR="009C5B69" w:rsidRPr="00D73A81">
        <w:rPr>
          <w:rFonts w:asciiTheme="majorBidi" w:hAnsiTheme="majorBidi" w:cstheme="majorBidi"/>
        </w:rPr>
        <w:t xml:space="preserve">the </w:t>
      </w:r>
      <w:r w:rsidR="00783354" w:rsidRPr="00D73A81">
        <w:rPr>
          <w:rFonts w:asciiTheme="majorBidi" w:hAnsiTheme="majorBidi" w:cstheme="majorBidi"/>
        </w:rPr>
        <w:t xml:space="preserve">benefits </w:t>
      </w:r>
      <w:r w:rsidR="009C5B69" w:rsidRPr="00D73A81">
        <w:rPr>
          <w:rFonts w:asciiTheme="majorBidi" w:hAnsiTheme="majorBidi" w:cstheme="majorBidi"/>
        </w:rPr>
        <w:t xml:space="preserve">of M-learning in teaching English as a foreign, </w:t>
      </w:r>
      <w:r w:rsidR="009064F9" w:rsidRPr="00D73A81">
        <w:rPr>
          <w:rFonts w:asciiTheme="majorBidi" w:hAnsiTheme="majorBidi" w:cstheme="majorBidi"/>
        </w:rPr>
        <w:t xml:space="preserve">a </w:t>
      </w:r>
      <w:r w:rsidR="009A0735" w:rsidRPr="00D73A81">
        <w:rPr>
          <w:rFonts w:asciiTheme="majorBidi" w:hAnsiTheme="majorBidi" w:cstheme="majorBidi"/>
        </w:rPr>
        <w:t>large number</w:t>
      </w:r>
      <w:r w:rsidR="009C5B69" w:rsidRPr="00D73A81">
        <w:rPr>
          <w:rFonts w:asciiTheme="majorBidi" w:hAnsiTheme="majorBidi" w:cstheme="majorBidi"/>
        </w:rPr>
        <w:t xml:space="preserve"> of teachers are </w:t>
      </w:r>
      <w:r w:rsidR="0016153E" w:rsidRPr="00D73A81">
        <w:rPr>
          <w:rFonts w:asciiTheme="majorBidi" w:hAnsiTheme="majorBidi" w:cstheme="majorBidi"/>
        </w:rPr>
        <w:t xml:space="preserve">not willing </w:t>
      </w:r>
      <w:r w:rsidR="009C5B69" w:rsidRPr="00D73A81">
        <w:rPr>
          <w:rFonts w:asciiTheme="majorBidi" w:hAnsiTheme="majorBidi" w:cstheme="majorBidi"/>
        </w:rPr>
        <w:t xml:space="preserve">to </w:t>
      </w:r>
      <w:r w:rsidR="00240EF9" w:rsidRPr="00D73A81">
        <w:rPr>
          <w:rFonts w:asciiTheme="majorBidi" w:hAnsiTheme="majorBidi" w:cstheme="majorBidi"/>
        </w:rPr>
        <w:t xml:space="preserve">apply </w:t>
      </w:r>
      <w:r w:rsidR="009C5B69" w:rsidRPr="00D73A81">
        <w:rPr>
          <w:rFonts w:asciiTheme="majorBidi" w:hAnsiTheme="majorBidi" w:cstheme="majorBidi"/>
        </w:rPr>
        <w:t xml:space="preserve">M-learning in </w:t>
      </w:r>
      <w:r w:rsidR="00F60A33" w:rsidRPr="00D73A81">
        <w:rPr>
          <w:rFonts w:asciiTheme="majorBidi" w:hAnsiTheme="majorBidi" w:cstheme="majorBidi"/>
        </w:rPr>
        <w:t xml:space="preserve">their </w:t>
      </w:r>
      <w:r w:rsidR="00C22C43" w:rsidRPr="00D73A81">
        <w:rPr>
          <w:rFonts w:asciiTheme="majorBidi" w:hAnsiTheme="majorBidi" w:cstheme="majorBidi"/>
        </w:rPr>
        <w:t>classes</w:t>
      </w:r>
      <w:r w:rsidR="00F60A33" w:rsidRPr="00D73A81">
        <w:rPr>
          <w:rFonts w:asciiTheme="majorBidi" w:hAnsiTheme="majorBidi" w:cstheme="majorBidi"/>
        </w:rPr>
        <w:t>.</w:t>
      </w:r>
      <w:r w:rsidR="0004392C" w:rsidRPr="00D73A81">
        <w:rPr>
          <w:rFonts w:asciiTheme="majorBidi" w:hAnsiTheme="majorBidi" w:cstheme="majorBidi"/>
        </w:rPr>
        <w:t xml:space="preserve"> M-learning </w:t>
      </w:r>
      <w:r w:rsidR="00A43FD6" w:rsidRPr="00D73A81">
        <w:rPr>
          <w:rFonts w:asciiTheme="majorBidi" w:hAnsiTheme="majorBidi" w:cstheme="majorBidi"/>
        </w:rPr>
        <w:t>integrates</w:t>
      </w:r>
      <w:r w:rsidR="0004392C" w:rsidRPr="00D73A81">
        <w:rPr>
          <w:rFonts w:asciiTheme="majorBidi" w:hAnsiTheme="majorBidi" w:cstheme="majorBidi"/>
        </w:rPr>
        <w:t xml:space="preserve"> the technologies </w:t>
      </w:r>
      <w:r w:rsidR="00B76CCF" w:rsidRPr="00D73A81">
        <w:rPr>
          <w:rFonts w:asciiTheme="majorBidi" w:hAnsiTheme="majorBidi" w:cstheme="majorBidi"/>
        </w:rPr>
        <w:t>with</w:t>
      </w:r>
      <w:r w:rsidR="0004392C" w:rsidRPr="00D73A81">
        <w:rPr>
          <w:rFonts w:asciiTheme="majorBidi" w:hAnsiTheme="majorBidi" w:cstheme="majorBidi"/>
        </w:rPr>
        <w:t xml:space="preserve"> communications, and it has now been </w:t>
      </w:r>
      <w:r w:rsidR="00BB706E" w:rsidRPr="00D73A81">
        <w:rPr>
          <w:rFonts w:asciiTheme="majorBidi" w:hAnsiTheme="majorBidi" w:cstheme="majorBidi"/>
        </w:rPr>
        <w:t>recognized as</w:t>
      </w:r>
      <w:r w:rsidR="0004392C" w:rsidRPr="00D73A81">
        <w:rPr>
          <w:rFonts w:asciiTheme="majorBidi" w:hAnsiTheme="majorBidi" w:cstheme="majorBidi"/>
        </w:rPr>
        <w:t xml:space="preserve"> a</w:t>
      </w:r>
      <w:r w:rsidR="003E5A52" w:rsidRPr="00D73A81">
        <w:rPr>
          <w:rFonts w:asciiTheme="majorBidi" w:hAnsiTheme="majorBidi" w:cstheme="majorBidi"/>
        </w:rPr>
        <w:t xml:space="preserve">n important </w:t>
      </w:r>
      <w:r w:rsidR="008B7EE7" w:rsidRPr="00D73A81">
        <w:rPr>
          <w:rFonts w:asciiTheme="majorBidi" w:hAnsiTheme="majorBidi" w:cstheme="majorBidi"/>
        </w:rPr>
        <w:t>consciousness-</w:t>
      </w:r>
      <w:r w:rsidR="0004392C" w:rsidRPr="00D73A81">
        <w:rPr>
          <w:rFonts w:asciiTheme="majorBidi" w:hAnsiTheme="majorBidi" w:cstheme="majorBidi"/>
        </w:rPr>
        <w:t xml:space="preserve">raising </w:t>
      </w:r>
      <w:r w:rsidR="008B7EE7" w:rsidRPr="00D73A81">
        <w:rPr>
          <w:rFonts w:asciiTheme="majorBidi" w:hAnsiTheme="majorBidi" w:cstheme="majorBidi"/>
        </w:rPr>
        <w:t>tool</w:t>
      </w:r>
      <w:r w:rsidR="0004392C" w:rsidRPr="00D73A81">
        <w:rPr>
          <w:rFonts w:asciiTheme="majorBidi" w:hAnsiTheme="majorBidi" w:cstheme="majorBidi"/>
        </w:rPr>
        <w:t xml:space="preserve"> </w:t>
      </w:r>
      <w:r w:rsidR="00F00F5E" w:rsidRPr="00D73A81">
        <w:rPr>
          <w:rFonts w:asciiTheme="majorBidi" w:hAnsiTheme="majorBidi" w:cstheme="majorBidi"/>
        </w:rPr>
        <w:t xml:space="preserve">to learn </w:t>
      </w:r>
      <w:r w:rsidR="0004392C" w:rsidRPr="00D73A81">
        <w:rPr>
          <w:rFonts w:asciiTheme="majorBidi" w:hAnsiTheme="majorBidi" w:cstheme="majorBidi"/>
        </w:rPr>
        <w:t>"anywhere, anytime"</w:t>
      </w:r>
      <w:r w:rsidR="00F00F5E" w:rsidRPr="00D73A81">
        <w:rPr>
          <w:rFonts w:asciiTheme="majorBidi" w:hAnsiTheme="majorBidi" w:cstheme="majorBidi"/>
        </w:rPr>
        <w:t xml:space="preserve"> </w:t>
      </w:r>
      <w:r w:rsidR="0004392C" w:rsidRPr="00D73A81">
        <w:rPr>
          <w:rFonts w:asciiTheme="majorBidi" w:hAnsiTheme="majorBidi" w:cstheme="majorBidi"/>
        </w:rPr>
        <w:t xml:space="preserve">(Metcalf II, 2006). However, few </w:t>
      </w:r>
      <w:r w:rsidR="00F06BB8" w:rsidRPr="00D73A81">
        <w:rPr>
          <w:rFonts w:asciiTheme="majorBidi" w:hAnsiTheme="majorBidi" w:cstheme="majorBidi"/>
        </w:rPr>
        <w:t>re</w:t>
      </w:r>
      <w:r w:rsidR="0068246C" w:rsidRPr="00D73A81">
        <w:rPr>
          <w:rFonts w:asciiTheme="majorBidi" w:hAnsiTheme="majorBidi" w:cstheme="majorBidi"/>
        </w:rPr>
        <w:t>search studies</w:t>
      </w:r>
      <w:r w:rsidR="0004392C" w:rsidRPr="00D73A81">
        <w:rPr>
          <w:rFonts w:asciiTheme="majorBidi" w:hAnsiTheme="majorBidi" w:cstheme="majorBidi"/>
        </w:rPr>
        <w:t xml:space="preserve"> have </w:t>
      </w:r>
      <w:r w:rsidR="00F06BB8" w:rsidRPr="00D73A81">
        <w:rPr>
          <w:rFonts w:asciiTheme="majorBidi" w:hAnsiTheme="majorBidi" w:cstheme="majorBidi"/>
        </w:rPr>
        <w:t>been carried out</w:t>
      </w:r>
      <w:r w:rsidR="000A09E6" w:rsidRPr="00D73A81">
        <w:rPr>
          <w:rFonts w:asciiTheme="majorBidi" w:hAnsiTheme="majorBidi" w:cstheme="majorBidi"/>
        </w:rPr>
        <w:t xml:space="preserve"> showing</w:t>
      </w:r>
      <w:r w:rsidR="0004392C" w:rsidRPr="00D73A81">
        <w:rPr>
          <w:rFonts w:asciiTheme="majorBidi" w:hAnsiTheme="majorBidi" w:cstheme="majorBidi"/>
        </w:rPr>
        <w:t xml:space="preserve"> how </w:t>
      </w:r>
      <w:r w:rsidR="00B748AA" w:rsidRPr="00D73A81">
        <w:rPr>
          <w:rFonts w:asciiTheme="majorBidi" w:hAnsiTheme="majorBidi" w:cstheme="majorBidi"/>
        </w:rPr>
        <w:t>applying</w:t>
      </w:r>
      <w:r w:rsidR="00275889" w:rsidRPr="00D73A81">
        <w:rPr>
          <w:rFonts w:asciiTheme="majorBidi" w:hAnsiTheme="majorBidi" w:cstheme="majorBidi"/>
        </w:rPr>
        <w:t xml:space="preserve"> these apps</w:t>
      </w:r>
      <w:r w:rsidR="0004392C" w:rsidRPr="00D73A81">
        <w:rPr>
          <w:rFonts w:asciiTheme="majorBidi" w:hAnsiTheme="majorBidi" w:cstheme="majorBidi"/>
        </w:rPr>
        <w:t xml:space="preserve"> </w:t>
      </w:r>
      <w:r w:rsidR="00F30761" w:rsidRPr="00D73A81">
        <w:rPr>
          <w:rFonts w:asciiTheme="majorBidi" w:hAnsiTheme="majorBidi" w:cstheme="majorBidi"/>
        </w:rPr>
        <w:t>can be</w:t>
      </w:r>
      <w:r w:rsidR="00336726" w:rsidRPr="00D73A81">
        <w:rPr>
          <w:rFonts w:asciiTheme="majorBidi" w:hAnsiTheme="majorBidi" w:cstheme="majorBidi"/>
        </w:rPr>
        <w:t xml:space="preserve"> </w:t>
      </w:r>
      <w:r w:rsidR="00F30761" w:rsidRPr="00D73A81">
        <w:rPr>
          <w:rFonts w:asciiTheme="majorBidi" w:hAnsiTheme="majorBidi" w:cstheme="majorBidi"/>
        </w:rPr>
        <w:t>actualized</w:t>
      </w:r>
      <w:r w:rsidR="00336726" w:rsidRPr="00D73A81">
        <w:rPr>
          <w:rFonts w:asciiTheme="majorBidi" w:hAnsiTheme="majorBidi" w:cstheme="majorBidi"/>
        </w:rPr>
        <w:t xml:space="preserve"> in the classroom</w:t>
      </w:r>
      <w:r w:rsidR="0004392C" w:rsidRPr="00D73A81">
        <w:rPr>
          <w:rFonts w:asciiTheme="majorBidi" w:hAnsiTheme="majorBidi" w:cstheme="majorBidi"/>
        </w:rPr>
        <w:t xml:space="preserve">. </w:t>
      </w:r>
      <w:r w:rsidR="0000459E" w:rsidRPr="00D73A81">
        <w:rPr>
          <w:rFonts w:asciiTheme="majorBidi" w:hAnsiTheme="majorBidi" w:cstheme="majorBidi"/>
        </w:rPr>
        <w:t xml:space="preserve">Experts </w:t>
      </w:r>
      <w:r w:rsidR="001C30D3" w:rsidRPr="00D73A81">
        <w:rPr>
          <w:rFonts w:asciiTheme="majorBidi" w:hAnsiTheme="majorBidi" w:cstheme="majorBidi"/>
        </w:rPr>
        <w:t>enthusiastically</w:t>
      </w:r>
      <w:r w:rsidR="00DE58C4" w:rsidRPr="00D73A81">
        <w:rPr>
          <w:rFonts w:asciiTheme="majorBidi" w:hAnsiTheme="majorBidi" w:cstheme="majorBidi"/>
        </w:rPr>
        <w:t xml:space="preserve"> </w:t>
      </w:r>
      <w:r w:rsidR="00B13CDE" w:rsidRPr="00D73A81">
        <w:rPr>
          <w:rFonts w:asciiTheme="majorBidi" w:hAnsiTheme="majorBidi" w:cstheme="majorBidi"/>
        </w:rPr>
        <w:t>want</w:t>
      </w:r>
      <w:r w:rsidR="0004392C" w:rsidRPr="00D73A81">
        <w:rPr>
          <w:rFonts w:asciiTheme="majorBidi" w:hAnsiTheme="majorBidi" w:cstheme="majorBidi"/>
        </w:rPr>
        <w:t xml:space="preserve"> to </w:t>
      </w:r>
      <w:r w:rsidR="0067266D" w:rsidRPr="00D73A81">
        <w:rPr>
          <w:rFonts w:asciiTheme="majorBidi" w:hAnsiTheme="majorBidi" w:cstheme="majorBidi"/>
        </w:rPr>
        <w:t>investigate</w:t>
      </w:r>
      <w:r w:rsidR="0004392C" w:rsidRPr="00D73A81">
        <w:rPr>
          <w:rFonts w:asciiTheme="majorBidi" w:hAnsiTheme="majorBidi" w:cstheme="majorBidi"/>
        </w:rPr>
        <w:t xml:space="preserve"> how </w:t>
      </w:r>
      <w:r w:rsidR="00085849" w:rsidRPr="00D73A81">
        <w:rPr>
          <w:rFonts w:asciiTheme="majorBidi" w:hAnsiTheme="majorBidi" w:cstheme="majorBidi"/>
        </w:rPr>
        <w:t>different</w:t>
      </w:r>
      <w:r w:rsidR="0004392C" w:rsidRPr="00D73A81">
        <w:rPr>
          <w:rFonts w:asciiTheme="majorBidi" w:hAnsiTheme="majorBidi" w:cstheme="majorBidi"/>
        </w:rPr>
        <w:t xml:space="preserve"> mobile devices </w:t>
      </w:r>
      <w:r w:rsidR="00117D94" w:rsidRPr="00D73A81">
        <w:rPr>
          <w:rFonts w:asciiTheme="majorBidi" w:hAnsiTheme="majorBidi" w:cstheme="majorBidi"/>
        </w:rPr>
        <w:t>can assist</w:t>
      </w:r>
      <w:r w:rsidR="0004392C" w:rsidRPr="00D73A81">
        <w:rPr>
          <w:rFonts w:asciiTheme="majorBidi" w:hAnsiTheme="majorBidi" w:cstheme="majorBidi"/>
        </w:rPr>
        <w:t xml:space="preserve"> learning, and </w:t>
      </w:r>
      <w:r w:rsidR="00D83919" w:rsidRPr="00D73A81">
        <w:rPr>
          <w:rFonts w:asciiTheme="majorBidi" w:hAnsiTheme="majorBidi" w:cstheme="majorBidi"/>
        </w:rPr>
        <w:t>lead to having</w:t>
      </w:r>
      <w:r w:rsidR="00085849" w:rsidRPr="00D73A81">
        <w:rPr>
          <w:rFonts w:asciiTheme="majorBidi" w:hAnsiTheme="majorBidi" w:cstheme="majorBidi"/>
        </w:rPr>
        <w:t xml:space="preserve"> </w:t>
      </w:r>
      <w:r w:rsidR="0004392C" w:rsidRPr="00D73A81">
        <w:rPr>
          <w:rFonts w:asciiTheme="majorBidi" w:hAnsiTheme="majorBidi" w:cstheme="majorBidi"/>
        </w:rPr>
        <w:t xml:space="preserve">autonomous </w:t>
      </w:r>
      <w:r w:rsidR="001078C6" w:rsidRPr="00D73A81">
        <w:rPr>
          <w:rFonts w:asciiTheme="majorBidi" w:hAnsiTheme="majorBidi" w:cstheme="majorBidi"/>
        </w:rPr>
        <w:t>students</w:t>
      </w:r>
      <w:r w:rsidR="0004392C" w:rsidRPr="00D73A81">
        <w:rPr>
          <w:rFonts w:asciiTheme="majorBidi" w:hAnsiTheme="majorBidi" w:cstheme="majorBidi"/>
        </w:rPr>
        <w:t>.</w:t>
      </w:r>
      <w:r w:rsidR="008232E3" w:rsidRPr="00D73A81">
        <w:rPr>
          <w:rFonts w:asciiTheme="majorBidi" w:hAnsiTheme="majorBidi" w:cstheme="majorBidi"/>
        </w:rPr>
        <w:t xml:space="preserve"> </w:t>
      </w:r>
      <w:r w:rsidR="00706250" w:rsidRPr="00D73A81">
        <w:rPr>
          <w:rFonts w:asciiTheme="majorBidi" w:hAnsiTheme="majorBidi" w:cstheme="majorBidi"/>
        </w:rPr>
        <w:t>As stated by Kukulska-Hulme (2012), t</w:t>
      </w:r>
      <w:r w:rsidR="008232E3" w:rsidRPr="00D73A81">
        <w:rPr>
          <w:rFonts w:asciiTheme="majorBidi" w:hAnsiTheme="majorBidi" w:cstheme="majorBidi"/>
        </w:rPr>
        <w:t xml:space="preserve">he </w:t>
      </w:r>
      <w:r w:rsidR="001A5190" w:rsidRPr="00D73A81">
        <w:rPr>
          <w:rFonts w:asciiTheme="majorBidi" w:hAnsiTheme="majorBidi" w:cstheme="majorBidi"/>
        </w:rPr>
        <w:t>experts</w:t>
      </w:r>
      <w:r w:rsidR="008232E3" w:rsidRPr="00D73A81">
        <w:rPr>
          <w:rFonts w:asciiTheme="majorBidi" w:hAnsiTheme="majorBidi" w:cstheme="majorBidi"/>
        </w:rPr>
        <w:t xml:space="preserve"> are </w:t>
      </w:r>
      <w:r w:rsidR="00877647" w:rsidRPr="00D73A81">
        <w:rPr>
          <w:rFonts w:asciiTheme="majorBidi" w:hAnsiTheme="majorBidi" w:cstheme="majorBidi"/>
        </w:rPr>
        <w:t>willing</w:t>
      </w:r>
      <w:r w:rsidR="008232E3" w:rsidRPr="00D73A81">
        <w:rPr>
          <w:rFonts w:asciiTheme="majorBidi" w:hAnsiTheme="majorBidi" w:cstheme="majorBidi"/>
        </w:rPr>
        <w:t xml:space="preserve"> to </w:t>
      </w:r>
      <w:r w:rsidR="00BB706E" w:rsidRPr="00D73A81">
        <w:rPr>
          <w:rFonts w:asciiTheme="majorBidi" w:hAnsiTheme="majorBidi" w:cstheme="majorBidi"/>
        </w:rPr>
        <w:t>gain more</w:t>
      </w:r>
      <w:r w:rsidR="008232E3" w:rsidRPr="00D73A81">
        <w:rPr>
          <w:rFonts w:asciiTheme="majorBidi" w:hAnsiTheme="majorBidi" w:cstheme="majorBidi"/>
        </w:rPr>
        <w:t xml:space="preserve"> about the ways </w:t>
      </w:r>
      <w:r w:rsidR="007F5EE4" w:rsidRPr="00D73A81">
        <w:rPr>
          <w:rFonts w:asciiTheme="majorBidi" w:hAnsiTheme="majorBidi" w:cstheme="majorBidi"/>
        </w:rPr>
        <w:t xml:space="preserve">how </w:t>
      </w:r>
      <w:r w:rsidR="00EC4619" w:rsidRPr="00D73A81">
        <w:rPr>
          <w:rFonts w:asciiTheme="majorBidi" w:hAnsiTheme="majorBidi" w:cstheme="majorBidi"/>
        </w:rPr>
        <w:t>automatic</w:t>
      </w:r>
      <w:r w:rsidR="008232E3" w:rsidRPr="00D73A81">
        <w:rPr>
          <w:rFonts w:asciiTheme="majorBidi" w:hAnsiTheme="majorBidi" w:cstheme="majorBidi"/>
        </w:rPr>
        <w:t xml:space="preserve"> learning </w:t>
      </w:r>
      <w:r w:rsidR="00EC4619" w:rsidRPr="00D73A81">
        <w:rPr>
          <w:rFonts w:asciiTheme="majorBidi" w:hAnsiTheme="majorBidi" w:cstheme="majorBidi"/>
        </w:rPr>
        <w:t xml:space="preserve">takes </w:t>
      </w:r>
      <w:r w:rsidR="00401947" w:rsidRPr="00D73A81">
        <w:rPr>
          <w:rFonts w:asciiTheme="majorBidi" w:hAnsiTheme="majorBidi" w:cstheme="majorBidi"/>
        </w:rPr>
        <w:t>place.</w:t>
      </w:r>
      <w:r w:rsidR="0034521B" w:rsidRPr="00D73A81">
        <w:rPr>
          <w:rFonts w:asciiTheme="majorBidi" w:hAnsiTheme="majorBidi" w:cstheme="majorBidi"/>
        </w:rPr>
        <w:t xml:space="preserve">  </w:t>
      </w:r>
      <w:r w:rsidR="006E6BB6" w:rsidRPr="00D73A81">
        <w:rPr>
          <w:rFonts w:asciiTheme="majorBidi" w:hAnsiTheme="majorBidi" w:cstheme="majorBidi"/>
        </w:rPr>
        <w:t>It seems that mobile apps have the potential to promote learning</w:t>
      </w:r>
      <w:r w:rsidR="007E7CAC" w:rsidRPr="00D73A81">
        <w:rPr>
          <w:rFonts w:asciiTheme="majorBidi" w:hAnsiTheme="majorBidi" w:cstheme="majorBidi"/>
        </w:rPr>
        <w:t xml:space="preserve">, however, the researchers wondered if the combination of app learning and classroom learning </w:t>
      </w:r>
      <w:r w:rsidR="000D2B67" w:rsidRPr="00D73A81">
        <w:rPr>
          <w:rFonts w:asciiTheme="majorBidi" w:hAnsiTheme="majorBidi" w:cstheme="majorBidi"/>
        </w:rPr>
        <w:t xml:space="preserve">will affect the knowledge of grammar of EFL learners. </w:t>
      </w:r>
    </w:p>
    <w:p w14:paraId="5716F557" w14:textId="11EC9B3F" w:rsidR="0033337E" w:rsidRPr="00D73A81" w:rsidRDefault="00F60A33" w:rsidP="00BC1F5C">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 xml:space="preserve">This study </w:t>
      </w:r>
      <w:r w:rsidR="00825528" w:rsidRPr="00D73A81">
        <w:rPr>
          <w:rFonts w:asciiTheme="majorBidi" w:hAnsiTheme="majorBidi" w:cstheme="majorBidi"/>
        </w:rPr>
        <w:t>aimed</w:t>
      </w:r>
      <w:r w:rsidR="009C5B69" w:rsidRPr="00D73A81">
        <w:rPr>
          <w:rFonts w:asciiTheme="majorBidi" w:hAnsiTheme="majorBidi" w:cstheme="majorBidi"/>
        </w:rPr>
        <w:t xml:space="preserve"> to </w:t>
      </w:r>
      <w:r w:rsidR="00764251" w:rsidRPr="00D73A81">
        <w:rPr>
          <w:rFonts w:asciiTheme="majorBidi" w:hAnsiTheme="majorBidi" w:cstheme="majorBidi"/>
        </w:rPr>
        <w:t>take a step in revealing</w:t>
      </w:r>
      <w:r w:rsidR="00A31EFB" w:rsidRPr="00D73A81">
        <w:rPr>
          <w:rFonts w:asciiTheme="majorBidi" w:hAnsiTheme="majorBidi" w:cstheme="majorBidi"/>
        </w:rPr>
        <w:t xml:space="preserve"> the operability </w:t>
      </w:r>
      <w:r w:rsidR="003C3EFB" w:rsidRPr="00D73A81">
        <w:rPr>
          <w:rFonts w:asciiTheme="majorBidi" w:hAnsiTheme="majorBidi" w:cstheme="majorBidi"/>
        </w:rPr>
        <w:t xml:space="preserve">and exploitability </w:t>
      </w:r>
      <w:r w:rsidR="00A31EFB" w:rsidRPr="00D73A81">
        <w:rPr>
          <w:rFonts w:asciiTheme="majorBidi" w:hAnsiTheme="majorBidi" w:cstheme="majorBidi"/>
        </w:rPr>
        <w:t>of</w:t>
      </w:r>
      <w:r w:rsidR="0054467E" w:rsidRPr="00D73A81">
        <w:rPr>
          <w:rFonts w:asciiTheme="majorBidi" w:hAnsiTheme="majorBidi" w:cstheme="majorBidi"/>
        </w:rPr>
        <w:t xml:space="preserve"> M-</w:t>
      </w:r>
      <w:r w:rsidR="009C5B69" w:rsidRPr="00D73A81">
        <w:rPr>
          <w:rFonts w:asciiTheme="majorBidi" w:hAnsiTheme="majorBidi" w:cstheme="majorBidi"/>
        </w:rPr>
        <w:t>learnin</w:t>
      </w:r>
      <w:r w:rsidR="00CE34F1" w:rsidRPr="00D73A81">
        <w:rPr>
          <w:rFonts w:asciiTheme="majorBidi" w:hAnsiTheme="majorBidi" w:cstheme="majorBidi"/>
        </w:rPr>
        <w:t xml:space="preserve">g. </w:t>
      </w:r>
      <w:r w:rsidR="009C5B69" w:rsidRPr="00D73A81">
        <w:rPr>
          <w:rFonts w:asciiTheme="majorBidi" w:hAnsiTheme="majorBidi" w:cstheme="majorBidi"/>
        </w:rPr>
        <w:t>This</w:t>
      </w:r>
      <w:r w:rsidR="008B5BEB" w:rsidRPr="00D73A81">
        <w:rPr>
          <w:rFonts w:asciiTheme="majorBidi" w:hAnsiTheme="majorBidi" w:cstheme="majorBidi"/>
        </w:rPr>
        <w:t xml:space="preserve"> study explored</w:t>
      </w:r>
      <w:r w:rsidR="00E11038" w:rsidRPr="00D73A81">
        <w:rPr>
          <w:rFonts w:asciiTheme="majorBidi" w:hAnsiTheme="majorBidi" w:cstheme="majorBidi"/>
        </w:rPr>
        <w:t xml:space="preserve"> the</w:t>
      </w:r>
      <w:r w:rsidR="00192433" w:rsidRPr="00D73A81">
        <w:rPr>
          <w:rFonts w:asciiTheme="majorBidi" w:hAnsiTheme="majorBidi" w:cstheme="majorBidi"/>
        </w:rPr>
        <w:t xml:space="preserve"> effect of</w:t>
      </w:r>
      <w:r w:rsidR="00AE254B" w:rsidRPr="00D73A81">
        <w:rPr>
          <w:rFonts w:asciiTheme="majorBidi" w:hAnsiTheme="majorBidi" w:cstheme="majorBidi"/>
        </w:rPr>
        <w:t xml:space="preserve"> </w:t>
      </w:r>
      <w:r w:rsidR="00291671" w:rsidRPr="00D73A81">
        <w:rPr>
          <w:rFonts w:asciiTheme="majorBidi" w:hAnsiTheme="majorBidi" w:cstheme="majorBidi"/>
        </w:rPr>
        <w:t>a mobile app</w:t>
      </w:r>
      <w:r w:rsidR="00863F95" w:rsidRPr="00D73A81">
        <w:rPr>
          <w:rFonts w:asciiTheme="majorBidi" w:hAnsiTheme="majorBidi" w:cstheme="majorBidi"/>
        </w:rPr>
        <w:t xml:space="preserve"> </w:t>
      </w:r>
      <w:r w:rsidR="00521540" w:rsidRPr="00D73A81">
        <w:rPr>
          <w:rFonts w:asciiTheme="majorBidi" w:hAnsiTheme="majorBidi" w:cstheme="majorBidi"/>
        </w:rPr>
        <w:t>on</w:t>
      </w:r>
      <w:r w:rsidR="00E11038" w:rsidRPr="00D73A81">
        <w:rPr>
          <w:rFonts w:asciiTheme="majorBidi" w:hAnsiTheme="majorBidi" w:cstheme="majorBidi"/>
        </w:rPr>
        <w:t xml:space="preserve"> learning English as a second/foreign language, specifically for English grammar learning. The primary research aim </w:t>
      </w:r>
      <w:r w:rsidR="00A56497" w:rsidRPr="00D73A81">
        <w:rPr>
          <w:rFonts w:asciiTheme="majorBidi" w:hAnsiTheme="majorBidi" w:cstheme="majorBidi"/>
        </w:rPr>
        <w:t>was</w:t>
      </w:r>
      <w:r w:rsidR="00E11038" w:rsidRPr="00D73A81">
        <w:rPr>
          <w:rFonts w:asciiTheme="majorBidi" w:hAnsiTheme="majorBidi" w:cstheme="majorBidi"/>
        </w:rPr>
        <w:t xml:space="preserve"> to investigate the role of mobile apps and </w:t>
      </w:r>
      <w:r w:rsidR="00AE254B" w:rsidRPr="00D73A81">
        <w:rPr>
          <w:rFonts w:asciiTheme="majorBidi" w:hAnsiTheme="majorBidi" w:cstheme="majorBidi"/>
        </w:rPr>
        <w:t>BL</w:t>
      </w:r>
      <w:r w:rsidR="00E11038" w:rsidRPr="00D73A81">
        <w:rPr>
          <w:rFonts w:asciiTheme="majorBidi" w:hAnsiTheme="majorBidi" w:cstheme="majorBidi"/>
        </w:rPr>
        <w:t xml:space="preserve"> in </w:t>
      </w:r>
      <w:r w:rsidR="00AD72D8" w:rsidRPr="00D73A81">
        <w:rPr>
          <w:rFonts w:asciiTheme="majorBidi" w:hAnsiTheme="majorBidi" w:cstheme="majorBidi"/>
        </w:rPr>
        <w:t xml:space="preserve">the </w:t>
      </w:r>
      <w:r w:rsidR="00F03344" w:rsidRPr="00D73A81">
        <w:rPr>
          <w:rFonts w:asciiTheme="majorBidi" w:hAnsiTheme="majorBidi" w:cstheme="majorBidi"/>
        </w:rPr>
        <w:t xml:space="preserve">learning </w:t>
      </w:r>
      <w:r w:rsidR="00E11038" w:rsidRPr="00D73A81">
        <w:rPr>
          <w:rFonts w:asciiTheme="majorBidi" w:hAnsiTheme="majorBidi" w:cstheme="majorBidi"/>
        </w:rPr>
        <w:t>of conditional sentences among Iranian intermediate EFL learners. In this regard</w:t>
      </w:r>
      <w:r w:rsidR="00B92F07" w:rsidRPr="00D73A81">
        <w:rPr>
          <w:rFonts w:asciiTheme="majorBidi" w:hAnsiTheme="majorBidi" w:cstheme="majorBidi"/>
        </w:rPr>
        <w:t>,</w:t>
      </w:r>
      <w:r w:rsidR="00E11038" w:rsidRPr="00D73A81">
        <w:rPr>
          <w:rFonts w:asciiTheme="majorBidi" w:hAnsiTheme="majorBidi" w:cstheme="majorBidi"/>
        </w:rPr>
        <w:t xml:space="preserve"> the researcher designed an android application called </w:t>
      </w:r>
      <w:r w:rsidR="00901F76" w:rsidRPr="00D73A81">
        <w:rPr>
          <w:rFonts w:asciiTheme="majorBidi" w:hAnsiTheme="majorBidi" w:cstheme="majorBidi"/>
        </w:rPr>
        <w:t>“</w:t>
      </w:r>
      <w:r w:rsidR="00E11038" w:rsidRPr="00D73A81">
        <w:rPr>
          <w:rFonts w:asciiTheme="majorBidi" w:hAnsiTheme="majorBidi" w:cstheme="majorBidi"/>
        </w:rPr>
        <w:t>Cushy Grammar</w:t>
      </w:r>
      <w:r w:rsidR="00901F76" w:rsidRPr="00D73A81">
        <w:rPr>
          <w:rFonts w:asciiTheme="majorBidi" w:hAnsiTheme="majorBidi" w:cstheme="majorBidi"/>
        </w:rPr>
        <w:t>”</w:t>
      </w:r>
      <w:r w:rsidR="00E11038" w:rsidRPr="00D73A81">
        <w:rPr>
          <w:rFonts w:asciiTheme="majorBidi" w:hAnsiTheme="majorBidi" w:cstheme="majorBidi"/>
        </w:rPr>
        <w:t>.</w:t>
      </w:r>
    </w:p>
    <w:p w14:paraId="6DD35068" w14:textId="66D96148" w:rsidR="00B165A6" w:rsidRPr="00D73A81" w:rsidRDefault="004259A5" w:rsidP="007207A4">
      <w:pPr>
        <w:tabs>
          <w:tab w:val="left" w:pos="199"/>
        </w:tabs>
        <w:spacing w:before="120" w:line="240" w:lineRule="auto"/>
        <w:rPr>
          <w:rFonts w:asciiTheme="majorBidi" w:hAnsiTheme="majorBidi" w:cstheme="majorBidi"/>
          <w:b/>
          <w:bCs/>
        </w:rPr>
      </w:pPr>
      <w:r w:rsidRPr="00D73A81">
        <w:rPr>
          <w:rFonts w:asciiTheme="majorBidi" w:hAnsiTheme="majorBidi" w:cstheme="majorBidi"/>
          <w:b/>
          <w:bCs/>
        </w:rPr>
        <w:t xml:space="preserve">2. </w:t>
      </w:r>
      <w:r w:rsidR="00616B73" w:rsidRPr="00D73A81">
        <w:rPr>
          <w:rFonts w:asciiTheme="majorBidi" w:hAnsiTheme="majorBidi" w:cstheme="majorBidi"/>
          <w:b/>
          <w:bCs/>
        </w:rPr>
        <w:t xml:space="preserve">Literature </w:t>
      </w:r>
      <w:r w:rsidR="00023986" w:rsidRPr="00D73A81">
        <w:rPr>
          <w:rFonts w:asciiTheme="majorBidi" w:hAnsiTheme="majorBidi" w:cstheme="majorBidi"/>
          <w:b/>
          <w:bCs/>
        </w:rPr>
        <w:t xml:space="preserve">Review </w:t>
      </w:r>
    </w:p>
    <w:p w14:paraId="5EC0944D" w14:textId="6D81488B" w:rsidR="004259A5" w:rsidRPr="00D73A81" w:rsidRDefault="005E1D93" w:rsidP="007207A4">
      <w:pPr>
        <w:spacing w:after="120" w:line="240" w:lineRule="auto"/>
        <w:ind w:left="115" w:right="72"/>
        <w:jc w:val="both"/>
        <w:rPr>
          <w:rFonts w:asciiTheme="majorBidi" w:hAnsiTheme="majorBidi" w:cstheme="majorBidi"/>
        </w:rPr>
      </w:pPr>
      <w:r w:rsidRPr="00D73A81">
        <w:rPr>
          <w:rFonts w:asciiTheme="majorBidi" w:hAnsiTheme="majorBidi" w:cstheme="majorBidi"/>
        </w:rPr>
        <w:t>Mobile A</w:t>
      </w:r>
      <w:r w:rsidR="00B636DE" w:rsidRPr="00D73A81">
        <w:rPr>
          <w:rFonts w:asciiTheme="majorBidi" w:hAnsiTheme="majorBidi" w:cstheme="majorBidi"/>
        </w:rPr>
        <w:t>ssi</w:t>
      </w:r>
      <w:r w:rsidR="00AD6BFD" w:rsidRPr="00D73A81">
        <w:rPr>
          <w:rFonts w:asciiTheme="majorBidi" w:hAnsiTheme="majorBidi" w:cstheme="majorBidi"/>
        </w:rPr>
        <w:t>s</w:t>
      </w:r>
      <w:r w:rsidRPr="00D73A81">
        <w:rPr>
          <w:rFonts w:asciiTheme="majorBidi" w:hAnsiTheme="majorBidi" w:cstheme="majorBidi"/>
        </w:rPr>
        <w:t>ted Language L</w:t>
      </w:r>
      <w:r w:rsidR="00B636DE" w:rsidRPr="00D73A81">
        <w:rPr>
          <w:rFonts w:asciiTheme="majorBidi" w:hAnsiTheme="majorBidi" w:cstheme="majorBidi"/>
        </w:rPr>
        <w:t>earning</w:t>
      </w:r>
      <w:r w:rsidR="000F6032" w:rsidRPr="00D73A81">
        <w:rPr>
          <w:rFonts w:asciiTheme="majorBidi" w:hAnsiTheme="majorBidi" w:cstheme="majorBidi"/>
        </w:rPr>
        <w:t xml:space="preserve"> (MALL</w:t>
      </w:r>
      <w:r w:rsidR="00EA7BE1" w:rsidRPr="00D73A81">
        <w:rPr>
          <w:rFonts w:asciiTheme="majorBidi" w:hAnsiTheme="majorBidi" w:cstheme="majorBidi"/>
        </w:rPr>
        <w:t>)</w:t>
      </w:r>
      <w:r w:rsidR="00E43FE2" w:rsidRPr="00D73A81">
        <w:rPr>
          <w:rFonts w:asciiTheme="majorBidi" w:hAnsiTheme="majorBidi" w:cstheme="majorBidi"/>
        </w:rPr>
        <w:t>,</w:t>
      </w:r>
      <w:r w:rsidR="004259A5" w:rsidRPr="00D73A81">
        <w:rPr>
          <w:rFonts w:asciiTheme="majorBidi" w:hAnsiTheme="majorBidi" w:cstheme="majorBidi"/>
        </w:rPr>
        <w:t xml:space="preserve"> an area of research that has emerged due to the omnipresence of technology, has gained momentum recently. </w:t>
      </w:r>
      <w:r w:rsidR="00816414" w:rsidRPr="00D73A81">
        <w:rPr>
          <w:rFonts w:asciiTheme="majorBidi" w:hAnsiTheme="majorBidi" w:cstheme="majorBidi"/>
        </w:rPr>
        <w:t>As posed by Wang, Shen, Novak</w:t>
      </w:r>
      <w:r w:rsidR="00BB706E" w:rsidRPr="00D73A81">
        <w:rPr>
          <w:rFonts w:asciiTheme="majorBidi" w:hAnsiTheme="majorBidi" w:cstheme="majorBidi"/>
        </w:rPr>
        <w:t>, and</w:t>
      </w:r>
      <w:r w:rsidR="00816414" w:rsidRPr="00D73A81">
        <w:rPr>
          <w:rFonts w:asciiTheme="majorBidi" w:hAnsiTheme="majorBidi" w:cstheme="majorBidi"/>
        </w:rPr>
        <w:t xml:space="preserve"> Pan (2009), t</w:t>
      </w:r>
      <w:r w:rsidR="00D274D6" w:rsidRPr="00D73A81">
        <w:rPr>
          <w:rFonts w:asciiTheme="majorBidi" w:hAnsiTheme="majorBidi" w:cstheme="majorBidi"/>
        </w:rPr>
        <w:t>he</w:t>
      </w:r>
      <w:r w:rsidR="00643EDE" w:rsidRPr="00D73A81">
        <w:rPr>
          <w:rFonts w:asciiTheme="majorBidi" w:hAnsiTheme="majorBidi" w:cstheme="majorBidi"/>
        </w:rPr>
        <w:t xml:space="preserve"> available </w:t>
      </w:r>
      <w:r w:rsidR="004259A5" w:rsidRPr="00D73A81">
        <w:rPr>
          <w:rFonts w:asciiTheme="majorBidi" w:hAnsiTheme="majorBidi" w:cstheme="majorBidi"/>
        </w:rPr>
        <w:t xml:space="preserve">literature </w:t>
      </w:r>
      <w:r w:rsidR="00D274D6" w:rsidRPr="00D73A81">
        <w:rPr>
          <w:rFonts w:asciiTheme="majorBidi" w:hAnsiTheme="majorBidi" w:cstheme="majorBidi"/>
        </w:rPr>
        <w:t xml:space="preserve">shows </w:t>
      </w:r>
      <w:r w:rsidR="004259A5" w:rsidRPr="00D73A81">
        <w:rPr>
          <w:rFonts w:asciiTheme="majorBidi" w:hAnsiTheme="majorBidi" w:cstheme="majorBidi"/>
        </w:rPr>
        <w:t xml:space="preserve">positive </w:t>
      </w:r>
      <w:r w:rsidR="00D274D6" w:rsidRPr="00D73A81">
        <w:rPr>
          <w:rFonts w:asciiTheme="majorBidi" w:hAnsiTheme="majorBidi" w:cstheme="majorBidi"/>
        </w:rPr>
        <w:t>attitude of researchers towards MALL</w:t>
      </w:r>
      <w:r w:rsidR="00522CBE" w:rsidRPr="00D73A81">
        <w:rPr>
          <w:rFonts w:asciiTheme="majorBidi" w:hAnsiTheme="majorBidi" w:cstheme="majorBidi"/>
        </w:rPr>
        <w:t>;</w:t>
      </w:r>
      <w:r w:rsidR="00D274D6" w:rsidRPr="00D73A81">
        <w:rPr>
          <w:rFonts w:asciiTheme="majorBidi" w:hAnsiTheme="majorBidi" w:cstheme="majorBidi"/>
        </w:rPr>
        <w:t xml:space="preserve"> </w:t>
      </w:r>
      <w:r w:rsidR="00B8724C" w:rsidRPr="00D73A81">
        <w:rPr>
          <w:rFonts w:asciiTheme="majorBidi" w:hAnsiTheme="majorBidi" w:cstheme="majorBidi"/>
        </w:rPr>
        <w:t xml:space="preserve">it is also stated by other researchers such as </w:t>
      </w:r>
      <w:r w:rsidR="004259A5" w:rsidRPr="00D73A81">
        <w:rPr>
          <w:rFonts w:asciiTheme="majorBidi" w:hAnsiTheme="majorBidi" w:cstheme="majorBidi"/>
        </w:rPr>
        <w:t>Miangah</w:t>
      </w:r>
      <w:r w:rsidR="00F366B3" w:rsidRPr="00D73A81">
        <w:rPr>
          <w:rFonts w:asciiTheme="majorBidi" w:hAnsiTheme="majorBidi" w:cstheme="majorBidi"/>
        </w:rPr>
        <w:t xml:space="preserve"> </w:t>
      </w:r>
      <w:r w:rsidR="00B8724C" w:rsidRPr="00D73A81">
        <w:rPr>
          <w:rFonts w:asciiTheme="majorBidi" w:hAnsiTheme="majorBidi" w:cstheme="majorBidi"/>
        </w:rPr>
        <w:t xml:space="preserve">and </w:t>
      </w:r>
      <w:r w:rsidR="004259A5" w:rsidRPr="00D73A81">
        <w:rPr>
          <w:rFonts w:asciiTheme="majorBidi" w:hAnsiTheme="majorBidi" w:cstheme="majorBidi"/>
        </w:rPr>
        <w:t xml:space="preserve">Nezarat </w:t>
      </w:r>
      <w:r w:rsidR="00B8724C" w:rsidRPr="00D73A81">
        <w:rPr>
          <w:rFonts w:asciiTheme="majorBidi" w:hAnsiTheme="majorBidi" w:cstheme="majorBidi"/>
        </w:rPr>
        <w:t>(</w:t>
      </w:r>
      <w:r w:rsidR="004259A5" w:rsidRPr="00D73A81">
        <w:rPr>
          <w:rFonts w:asciiTheme="majorBidi" w:hAnsiTheme="majorBidi" w:cstheme="majorBidi"/>
        </w:rPr>
        <w:t>2012</w:t>
      </w:r>
      <w:r w:rsidR="00B8724C" w:rsidRPr="00D73A81">
        <w:rPr>
          <w:rFonts w:asciiTheme="majorBidi" w:hAnsiTheme="majorBidi" w:cstheme="majorBidi"/>
        </w:rPr>
        <w:t xml:space="preserve">) and </w:t>
      </w:r>
      <w:r w:rsidR="004259A5" w:rsidRPr="00D73A81">
        <w:rPr>
          <w:rFonts w:asciiTheme="majorBidi" w:hAnsiTheme="majorBidi" w:cstheme="majorBidi"/>
        </w:rPr>
        <w:t xml:space="preserve">Ono </w:t>
      </w:r>
      <w:r w:rsidR="00B8724C" w:rsidRPr="00D73A81">
        <w:rPr>
          <w:rFonts w:asciiTheme="majorBidi" w:hAnsiTheme="majorBidi" w:cstheme="majorBidi"/>
        </w:rPr>
        <w:t xml:space="preserve">and </w:t>
      </w:r>
      <w:r w:rsidR="004259A5" w:rsidRPr="00D73A81">
        <w:rPr>
          <w:rFonts w:asciiTheme="majorBidi" w:hAnsiTheme="majorBidi" w:cstheme="majorBidi"/>
        </w:rPr>
        <w:t xml:space="preserve">Ishihara, </w:t>
      </w:r>
      <w:r w:rsidR="00B8724C" w:rsidRPr="00D73A81">
        <w:rPr>
          <w:rFonts w:asciiTheme="majorBidi" w:hAnsiTheme="majorBidi" w:cstheme="majorBidi"/>
        </w:rPr>
        <w:t>(</w:t>
      </w:r>
      <w:r w:rsidR="004259A5" w:rsidRPr="00D73A81">
        <w:rPr>
          <w:rFonts w:asciiTheme="majorBidi" w:hAnsiTheme="majorBidi" w:cstheme="majorBidi"/>
        </w:rPr>
        <w:t xml:space="preserve">2011).  </w:t>
      </w:r>
    </w:p>
    <w:p w14:paraId="1D0624D1" w14:textId="0F6AC33F" w:rsidR="004259A5" w:rsidRPr="00D73A81" w:rsidRDefault="004259A5" w:rsidP="007207A4">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Most studies</w:t>
      </w:r>
      <w:r w:rsidR="007313C5" w:rsidRPr="00D73A81">
        <w:rPr>
          <w:rFonts w:asciiTheme="majorBidi" w:hAnsiTheme="majorBidi" w:cstheme="majorBidi"/>
        </w:rPr>
        <w:t xml:space="preserve"> in the field of MALL</w:t>
      </w:r>
      <w:r w:rsidRPr="00D73A81">
        <w:rPr>
          <w:rFonts w:asciiTheme="majorBidi" w:hAnsiTheme="majorBidi" w:cstheme="majorBidi"/>
        </w:rPr>
        <w:t xml:space="preserve"> focus on vocabulary. Başoğlu and Akdemir (2010) </w:t>
      </w:r>
      <w:r w:rsidR="00086BB4" w:rsidRPr="00D73A81">
        <w:rPr>
          <w:rFonts w:asciiTheme="majorBidi" w:hAnsiTheme="majorBidi" w:cstheme="majorBidi"/>
        </w:rPr>
        <w:t xml:space="preserve">investigated </w:t>
      </w:r>
      <w:r w:rsidRPr="00D73A81">
        <w:rPr>
          <w:rFonts w:asciiTheme="majorBidi" w:hAnsiTheme="majorBidi" w:cstheme="majorBidi"/>
        </w:rPr>
        <w:t xml:space="preserve">the effect of an online vocabulary </w:t>
      </w:r>
      <w:r w:rsidR="00EA0C8D" w:rsidRPr="00D73A81">
        <w:rPr>
          <w:rFonts w:asciiTheme="majorBidi" w:hAnsiTheme="majorBidi" w:cstheme="majorBidi"/>
        </w:rPr>
        <w:t xml:space="preserve">learning </w:t>
      </w:r>
      <w:r w:rsidRPr="00D73A81">
        <w:rPr>
          <w:rFonts w:asciiTheme="majorBidi" w:hAnsiTheme="majorBidi" w:cstheme="majorBidi"/>
        </w:rPr>
        <w:t xml:space="preserve">and flashcards on vocabulary learning. Sixty Turkish EFL students participated in the study. The result indicated that </w:t>
      </w:r>
      <w:r w:rsidR="000D18A0" w:rsidRPr="00D73A81">
        <w:rPr>
          <w:rFonts w:asciiTheme="majorBidi" w:hAnsiTheme="majorBidi" w:cstheme="majorBidi"/>
        </w:rPr>
        <w:t>l</w:t>
      </w:r>
      <w:r w:rsidR="00EA4634" w:rsidRPr="00D73A81">
        <w:rPr>
          <w:rFonts w:asciiTheme="majorBidi" w:hAnsiTheme="majorBidi" w:cstheme="majorBidi"/>
        </w:rPr>
        <w:t>earners usi</w:t>
      </w:r>
      <w:r w:rsidR="000D18A0" w:rsidRPr="00D73A81">
        <w:rPr>
          <w:rFonts w:asciiTheme="majorBidi" w:hAnsiTheme="majorBidi" w:cstheme="majorBidi"/>
        </w:rPr>
        <w:t>ng</w:t>
      </w:r>
      <w:r w:rsidRPr="00D73A81">
        <w:rPr>
          <w:rFonts w:asciiTheme="majorBidi" w:hAnsiTheme="majorBidi" w:cstheme="majorBidi"/>
        </w:rPr>
        <w:t xml:space="preserve"> mobile phones </w:t>
      </w:r>
      <w:r w:rsidR="00663067" w:rsidRPr="00D73A81">
        <w:rPr>
          <w:rFonts w:asciiTheme="majorBidi" w:hAnsiTheme="majorBidi" w:cstheme="majorBidi"/>
        </w:rPr>
        <w:t>outperformed others and they enjoyed more motivation.</w:t>
      </w:r>
      <w:r w:rsidRPr="00D73A81">
        <w:rPr>
          <w:rFonts w:asciiTheme="majorBidi" w:hAnsiTheme="majorBidi" w:cstheme="majorBidi"/>
        </w:rPr>
        <w:t xml:space="preserve"> Lu (2008) </w:t>
      </w:r>
      <w:r w:rsidR="00406393" w:rsidRPr="00D73A81">
        <w:rPr>
          <w:rFonts w:asciiTheme="majorBidi" w:hAnsiTheme="majorBidi" w:cstheme="majorBidi"/>
        </w:rPr>
        <w:t xml:space="preserve">gained similar results using </w:t>
      </w:r>
      <w:r w:rsidR="0093633B" w:rsidRPr="00D73A81">
        <w:rPr>
          <w:rFonts w:asciiTheme="majorBidi" w:hAnsiTheme="majorBidi" w:cstheme="majorBidi"/>
        </w:rPr>
        <w:t>paper-based and mobile learning</w:t>
      </w:r>
      <w:r w:rsidR="00765283" w:rsidRPr="00D73A81">
        <w:rPr>
          <w:rFonts w:asciiTheme="majorBidi" w:hAnsiTheme="majorBidi" w:cstheme="majorBidi"/>
        </w:rPr>
        <w:t xml:space="preserve">, the </w:t>
      </w:r>
      <w:r w:rsidR="0061575B" w:rsidRPr="00D73A81">
        <w:rPr>
          <w:rFonts w:asciiTheme="majorBidi" w:hAnsiTheme="majorBidi" w:cstheme="majorBidi"/>
        </w:rPr>
        <w:t xml:space="preserve">results </w:t>
      </w:r>
      <w:r w:rsidR="004A0654" w:rsidRPr="00D73A81">
        <w:rPr>
          <w:rFonts w:asciiTheme="majorBidi" w:hAnsiTheme="majorBidi" w:cstheme="majorBidi"/>
        </w:rPr>
        <w:t xml:space="preserve">indicated </w:t>
      </w:r>
      <w:r w:rsidRPr="00D73A81">
        <w:rPr>
          <w:rFonts w:asciiTheme="majorBidi" w:hAnsiTheme="majorBidi" w:cstheme="majorBidi"/>
        </w:rPr>
        <w:t xml:space="preserve">that the m-assisted </w:t>
      </w:r>
      <w:r w:rsidR="00AB4FE7" w:rsidRPr="00D73A81">
        <w:rPr>
          <w:rFonts w:asciiTheme="majorBidi" w:hAnsiTheme="majorBidi" w:cstheme="majorBidi"/>
        </w:rPr>
        <w:t xml:space="preserve">learning </w:t>
      </w:r>
      <w:r w:rsidRPr="00D73A81">
        <w:rPr>
          <w:rFonts w:asciiTheme="majorBidi" w:hAnsiTheme="majorBidi" w:cstheme="majorBidi"/>
        </w:rPr>
        <w:t xml:space="preserve">had a </w:t>
      </w:r>
      <w:r w:rsidR="007F473C" w:rsidRPr="00D73A81">
        <w:rPr>
          <w:rFonts w:asciiTheme="majorBidi" w:hAnsiTheme="majorBidi" w:cstheme="majorBidi"/>
        </w:rPr>
        <w:t xml:space="preserve">noticeable </w:t>
      </w:r>
      <w:r w:rsidR="00CF55CE" w:rsidRPr="00D73A81">
        <w:rPr>
          <w:rFonts w:asciiTheme="majorBidi" w:hAnsiTheme="majorBidi" w:cstheme="majorBidi"/>
        </w:rPr>
        <w:t xml:space="preserve">effect </w:t>
      </w:r>
      <w:r w:rsidRPr="00D73A81">
        <w:rPr>
          <w:rFonts w:asciiTheme="majorBidi" w:hAnsiTheme="majorBidi" w:cstheme="majorBidi"/>
        </w:rPr>
        <w:t>on their success</w:t>
      </w:r>
      <w:r w:rsidR="00F366B3" w:rsidRPr="00D73A81">
        <w:rPr>
          <w:rFonts w:asciiTheme="majorBidi" w:hAnsiTheme="majorBidi" w:cstheme="majorBidi"/>
        </w:rPr>
        <w:t xml:space="preserve"> </w:t>
      </w:r>
      <w:r w:rsidR="00AF600E" w:rsidRPr="00D73A81">
        <w:rPr>
          <w:rFonts w:asciiTheme="majorBidi" w:hAnsiTheme="majorBidi" w:cstheme="majorBidi"/>
        </w:rPr>
        <w:t>in</w:t>
      </w:r>
      <w:r w:rsidR="00921973" w:rsidRPr="00D73A81">
        <w:rPr>
          <w:rFonts w:asciiTheme="majorBidi" w:hAnsiTheme="majorBidi" w:cstheme="majorBidi"/>
        </w:rPr>
        <w:t xml:space="preserve"> learning vocabulary.</w:t>
      </w:r>
    </w:p>
    <w:p w14:paraId="0FBF2D69" w14:textId="2AB6090D" w:rsidR="004259A5" w:rsidRPr="00D73A81" w:rsidRDefault="008F5E0A" w:rsidP="007207A4">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 xml:space="preserve">Alemi, Sarab, </w:t>
      </w:r>
      <w:r w:rsidR="008C4733" w:rsidRPr="00D73A81">
        <w:rPr>
          <w:rFonts w:asciiTheme="majorBidi" w:hAnsiTheme="majorBidi" w:cstheme="majorBidi"/>
        </w:rPr>
        <w:t>and</w:t>
      </w:r>
      <w:r w:rsidR="00C40184" w:rsidRPr="00D73A81">
        <w:rPr>
          <w:rFonts w:asciiTheme="majorBidi" w:hAnsiTheme="majorBidi" w:cstheme="majorBidi"/>
        </w:rPr>
        <w:t xml:space="preserve"> </w:t>
      </w:r>
      <w:r w:rsidRPr="00D73A81">
        <w:rPr>
          <w:rFonts w:asciiTheme="majorBidi" w:hAnsiTheme="majorBidi" w:cstheme="majorBidi"/>
        </w:rPr>
        <w:t xml:space="preserve">Lari (2012) </w:t>
      </w:r>
      <w:r w:rsidR="004259A5" w:rsidRPr="00D73A81">
        <w:rPr>
          <w:rFonts w:asciiTheme="majorBidi" w:hAnsiTheme="majorBidi" w:cstheme="majorBidi"/>
        </w:rPr>
        <w:t xml:space="preserve">and Çavuş and İbrahim (2009) obtained similar findings, indicating that MALL has benefits for vocabulary learning. However, </w:t>
      </w:r>
      <w:r w:rsidRPr="00D73A81">
        <w:rPr>
          <w:rFonts w:asciiTheme="majorBidi" w:hAnsiTheme="majorBidi" w:cstheme="majorBidi"/>
        </w:rPr>
        <w:t>Zhang, Song,</w:t>
      </w:r>
      <w:r w:rsidR="008C4733" w:rsidRPr="00D73A81">
        <w:rPr>
          <w:rFonts w:asciiTheme="majorBidi" w:hAnsiTheme="majorBidi" w:cstheme="majorBidi"/>
        </w:rPr>
        <w:t xml:space="preserve"> and </w:t>
      </w:r>
      <w:r w:rsidRPr="00D73A81">
        <w:rPr>
          <w:rFonts w:asciiTheme="majorBidi" w:hAnsiTheme="majorBidi" w:cstheme="majorBidi"/>
        </w:rPr>
        <w:t xml:space="preserve">Burston, </w:t>
      </w:r>
      <w:r w:rsidRPr="00D73A81">
        <w:rPr>
          <w:rFonts w:asciiTheme="majorBidi" w:hAnsiTheme="majorBidi" w:cstheme="majorBidi"/>
        </w:rPr>
        <w:lastRenderedPageBreak/>
        <w:t xml:space="preserve">(2011) </w:t>
      </w:r>
      <w:r w:rsidR="00236092" w:rsidRPr="00D73A81">
        <w:rPr>
          <w:rFonts w:asciiTheme="majorBidi" w:hAnsiTheme="majorBidi" w:cstheme="majorBidi"/>
        </w:rPr>
        <w:t>showed</w:t>
      </w:r>
      <w:r w:rsidR="004259A5" w:rsidRPr="00D73A81">
        <w:rPr>
          <w:rFonts w:asciiTheme="majorBidi" w:hAnsiTheme="majorBidi" w:cstheme="majorBidi"/>
        </w:rPr>
        <w:t xml:space="preserve"> the drawbacks of </w:t>
      </w:r>
      <w:r w:rsidR="00F65895" w:rsidRPr="00D73A81">
        <w:rPr>
          <w:rFonts w:asciiTheme="majorBidi" w:hAnsiTheme="majorBidi" w:cstheme="majorBidi"/>
        </w:rPr>
        <w:t xml:space="preserve">vocabulary learning through </w:t>
      </w:r>
      <w:r w:rsidR="004259A5" w:rsidRPr="00D73A81">
        <w:rPr>
          <w:rFonts w:asciiTheme="majorBidi" w:hAnsiTheme="majorBidi" w:cstheme="majorBidi"/>
        </w:rPr>
        <w:t>MALL. In their study, which included university-level students, it</w:t>
      </w:r>
      <w:r w:rsidR="007207A4" w:rsidRPr="00D73A81">
        <w:rPr>
          <w:rFonts w:asciiTheme="majorBidi" w:hAnsiTheme="majorBidi" w:cstheme="majorBidi"/>
        </w:rPr>
        <w:t xml:space="preserve"> was mentioned that the finding</w:t>
      </w:r>
      <w:r w:rsidR="00612FCC" w:rsidRPr="00D73A81">
        <w:rPr>
          <w:rFonts w:asciiTheme="majorBidi" w:hAnsiTheme="majorBidi" w:cstheme="majorBidi"/>
        </w:rPr>
        <w:t xml:space="preserve"> were</w:t>
      </w:r>
      <w:r w:rsidR="004259A5" w:rsidRPr="00D73A81">
        <w:rPr>
          <w:rFonts w:asciiTheme="majorBidi" w:hAnsiTheme="majorBidi" w:cstheme="majorBidi"/>
        </w:rPr>
        <w:t xml:space="preserve"> congruent with former studies. However, the study had other novel implications</w:t>
      </w:r>
      <w:r w:rsidR="004F5755" w:rsidRPr="00D73A81">
        <w:rPr>
          <w:rFonts w:asciiTheme="majorBidi" w:hAnsiTheme="majorBidi" w:cstheme="majorBidi"/>
        </w:rPr>
        <w:t xml:space="preserve">: </w:t>
      </w:r>
      <w:r w:rsidR="004259A5" w:rsidRPr="00D73A81">
        <w:rPr>
          <w:rFonts w:asciiTheme="majorBidi" w:hAnsiTheme="majorBidi" w:cstheme="majorBidi"/>
        </w:rPr>
        <w:t xml:space="preserve">mobile phones </w:t>
      </w:r>
      <w:r w:rsidR="000D0226" w:rsidRPr="00D73A81">
        <w:rPr>
          <w:rFonts w:asciiTheme="majorBidi" w:hAnsiTheme="majorBidi" w:cstheme="majorBidi"/>
        </w:rPr>
        <w:t xml:space="preserve">can result in </w:t>
      </w:r>
      <w:r w:rsidR="004259A5" w:rsidRPr="00D73A81">
        <w:rPr>
          <w:rFonts w:asciiTheme="majorBidi" w:hAnsiTheme="majorBidi" w:cstheme="majorBidi"/>
        </w:rPr>
        <w:t xml:space="preserve">distractions </w:t>
      </w:r>
      <w:r w:rsidR="009552D9" w:rsidRPr="00D73A81">
        <w:rPr>
          <w:rFonts w:asciiTheme="majorBidi" w:hAnsiTheme="majorBidi" w:cstheme="majorBidi"/>
        </w:rPr>
        <w:t xml:space="preserve">in </w:t>
      </w:r>
      <w:r w:rsidR="00D45736" w:rsidRPr="00D73A81">
        <w:rPr>
          <w:rFonts w:asciiTheme="majorBidi" w:hAnsiTheme="majorBidi" w:cstheme="majorBidi"/>
        </w:rPr>
        <w:t>learners</w:t>
      </w:r>
      <w:r w:rsidR="004259A5" w:rsidRPr="00D73A81">
        <w:rPr>
          <w:rFonts w:asciiTheme="majorBidi" w:hAnsiTheme="majorBidi" w:cstheme="majorBidi"/>
        </w:rPr>
        <w:t xml:space="preserve">. </w:t>
      </w:r>
      <w:r w:rsidR="00061BAE" w:rsidRPr="00D73A81">
        <w:rPr>
          <w:rFonts w:asciiTheme="majorBidi" w:hAnsiTheme="majorBidi" w:cstheme="majorBidi"/>
        </w:rPr>
        <w:t>Specifically</w:t>
      </w:r>
      <w:r w:rsidR="004259A5" w:rsidRPr="00D73A81">
        <w:rPr>
          <w:rFonts w:asciiTheme="majorBidi" w:hAnsiTheme="majorBidi" w:cstheme="majorBidi"/>
        </w:rPr>
        <w:t xml:space="preserve">, </w:t>
      </w:r>
      <w:r w:rsidR="007207A4" w:rsidRPr="00D73A81">
        <w:rPr>
          <w:rFonts w:asciiTheme="majorBidi" w:hAnsiTheme="majorBidi" w:cstheme="majorBidi"/>
        </w:rPr>
        <w:t>Hayati, Jalilifar,</w:t>
      </w:r>
      <w:r w:rsidR="00612FCC" w:rsidRPr="00D73A81">
        <w:rPr>
          <w:rFonts w:asciiTheme="majorBidi" w:hAnsiTheme="majorBidi" w:cstheme="majorBidi"/>
        </w:rPr>
        <w:t xml:space="preserve"> and </w:t>
      </w:r>
      <w:r w:rsidRPr="00D73A81">
        <w:rPr>
          <w:rFonts w:asciiTheme="majorBidi" w:hAnsiTheme="majorBidi" w:cstheme="majorBidi"/>
        </w:rPr>
        <w:t>Mashhadi</w:t>
      </w:r>
      <w:r w:rsidR="00B531EA" w:rsidRPr="00D73A81">
        <w:rPr>
          <w:rFonts w:asciiTheme="majorBidi" w:hAnsiTheme="majorBidi" w:cstheme="majorBidi"/>
        </w:rPr>
        <w:t>,</w:t>
      </w:r>
      <w:r w:rsidRPr="00D73A81">
        <w:rPr>
          <w:rFonts w:asciiTheme="majorBidi" w:hAnsiTheme="majorBidi" w:cstheme="majorBidi"/>
        </w:rPr>
        <w:t xml:space="preserve"> (2013</w:t>
      </w:r>
      <w:r w:rsidR="004259A5" w:rsidRPr="00D73A81">
        <w:rPr>
          <w:rFonts w:asciiTheme="majorBidi" w:hAnsiTheme="majorBidi" w:cstheme="majorBidi"/>
        </w:rPr>
        <w:t xml:space="preserve">) emphasized that MALL </w:t>
      </w:r>
      <w:r w:rsidR="000C51C0" w:rsidRPr="00D73A81">
        <w:rPr>
          <w:rFonts w:asciiTheme="majorBidi" w:hAnsiTheme="majorBidi" w:cstheme="majorBidi"/>
        </w:rPr>
        <w:t>considers</w:t>
      </w:r>
      <w:r w:rsidR="004C6787" w:rsidRPr="00D73A81">
        <w:rPr>
          <w:rFonts w:asciiTheme="majorBidi" w:hAnsiTheme="majorBidi" w:cstheme="majorBidi"/>
        </w:rPr>
        <w:t xml:space="preserve"> a</w:t>
      </w:r>
      <w:r w:rsidR="004259A5" w:rsidRPr="00D73A81">
        <w:rPr>
          <w:rFonts w:asciiTheme="majorBidi" w:hAnsiTheme="majorBidi" w:cstheme="majorBidi"/>
        </w:rPr>
        <w:t xml:space="preserve"> passive role</w:t>
      </w:r>
      <w:r w:rsidR="004C6787" w:rsidRPr="00D73A81">
        <w:rPr>
          <w:rFonts w:asciiTheme="majorBidi" w:hAnsiTheme="majorBidi" w:cstheme="majorBidi"/>
        </w:rPr>
        <w:t xml:space="preserve"> for the teachers</w:t>
      </w:r>
      <w:r w:rsidR="004259A5" w:rsidRPr="00D73A81">
        <w:rPr>
          <w:rFonts w:asciiTheme="majorBidi" w:hAnsiTheme="majorBidi" w:cstheme="majorBidi"/>
        </w:rPr>
        <w:t xml:space="preserve">, and this is </w:t>
      </w:r>
      <w:r w:rsidR="00C53A74" w:rsidRPr="00D73A81">
        <w:rPr>
          <w:rFonts w:asciiTheme="majorBidi" w:hAnsiTheme="majorBidi" w:cstheme="majorBidi"/>
        </w:rPr>
        <w:t xml:space="preserve">not </w:t>
      </w:r>
      <w:r w:rsidR="004259A5" w:rsidRPr="00D73A81">
        <w:rPr>
          <w:rFonts w:asciiTheme="majorBidi" w:hAnsiTheme="majorBidi" w:cstheme="majorBidi"/>
        </w:rPr>
        <w:t xml:space="preserve">a </w:t>
      </w:r>
      <w:r w:rsidR="00C53A74" w:rsidRPr="00D73A81">
        <w:rPr>
          <w:rFonts w:asciiTheme="majorBidi" w:hAnsiTheme="majorBidi" w:cstheme="majorBidi"/>
        </w:rPr>
        <w:t xml:space="preserve">positive </w:t>
      </w:r>
      <w:r w:rsidR="00DD229D" w:rsidRPr="00D73A81">
        <w:rPr>
          <w:rFonts w:asciiTheme="majorBidi" w:hAnsiTheme="majorBidi" w:cstheme="majorBidi"/>
        </w:rPr>
        <w:t>point</w:t>
      </w:r>
      <w:r w:rsidR="004259A5" w:rsidRPr="00D73A81">
        <w:rPr>
          <w:rFonts w:asciiTheme="majorBidi" w:hAnsiTheme="majorBidi" w:cstheme="majorBidi"/>
        </w:rPr>
        <w:t xml:space="preserve">, </w:t>
      </w:r>
      <w:r w:rsidR="003D4427" w:rsidRPr="00D73A81">
        <w:rPr>
          <w:rFonts w:asciiTheme="majorBidi" w:hAnsiTheme="majorBidi" w:cstheme="majorBidi"/>
        </w:rPr>
        <w:t xml:space="preserve">because </w:t>
      </w:r>
      <w:r w:rsidR="00146C04" w:rsidRPr="00D73A81">
        <w:rPr>
          <w:rFonts w:asciiTheme="majorBidi" w:hAnsiTheme="majorBidi" w:cstheme="majorBidi"/>
        </w:rPr>
        <w:t xml:space="preserve">in the </w:t>
      </w:r>
      <w:r w:rsidR="0061575B" w:rsidRPr="00D73A81">
        <w:rPr>
          <w:rFonts w:asciiTheme="majorBidi" w:hAnsiTheme="majorBidi" w:cstheme="majorBidi"/>
        </w:rPr>
        <w:t>process of</w:t>
      </w:r>
      <w:r w:rsidR="00146C04" w:rsidRPr="00D73A81">
        <w:rPr>
          <w:rFonts w:asciiTheme="majorBidi" w:hAnsiTheme="majorBidi" w:cstheme="majorBidi"/>
        </w:rPr>
        <w:t xml:space="preserve"> teaching and learning, </w:t>
      </w:r>
      <w:r w:rsidR="004259A5" w:rsidRPr="00D73A81">
        <w:rPr>
          <w:rFonts w:asciiTheme="majorBidi" w:hAnsiTheme="majorBidi" w:cstheme="majorBidi"/>
        </w:rPr>
        <w:t xml:space="preserve">teacher interaction </w:t>
      </w:r>
      <w:r w:rsidR="00146C04" w:rsidRPr="00D73A81">
        <w:rPr>
          <w:rFonts w:asciiTheme="majorBidi" w:hAnsiTheme="majorBidi" w:cstheme="majorBidi"/>
        </w:rPr>
        <w:t>is</w:t>
      </w:r>
      <w:r w:rsidR="006942E0" w:rsidRPr="00D73A81">
        <w:rPr>
          <w:rFonts w:asciiTheme="majorBidi" w:hAnsiTheme="majorBidi" w:cstheme="majorBidi"/>
        </w:rPr>
        <w:t xml:space="preserve"> an effective variable.</w:t>
      </w:r>
      <w:r w:rsidR="004259A5" w:rsidRPr="00D73A81">
        <w:rPr>
          <w:rFonts w:asciiTheme="majorBidi" w:hAnsiTheme="majorBidi" w:cstheme="majorBidi"/>
        </w:rPr>
        <w:t xml:space="preserve"> </w:t>
      </w:r>
    </w:p>
    <w:p w14:paraId="343DD390" w14:textId="2485EEB9" w:rsidR="004259A5" w:rsidRPr="00D73A81" w:rsidRDefault="004259A5" w:rsidP="007207A4">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 xml:space="preserve">Vocabulary learning requires more than memorizing as accurate pronunciation is necessary to be able to use the word appropriately. According to a research conducted by </w:t>
      </w:r>
      <w:r w:rsidR="009A6471" w:rsidRPr="00D73A81">
        <w:rPr>
          <w:rFonts w:asciiTheme="majorBidi" w:hAnsiTheme="majorBidi" w:cstheme="majorBidi"/>
        </w:rPr>
        <w:t xml:space="preserve">Saran, Seferoglu, </w:t>
      </w:r>
      <w:r w:rsidR="00612FCC" w:rsidRPr="00D73A81">
        <w:rPr>
          <w:rFonts w:asciiTheme="majorBidi" w:hAnsiTheme="majorBidi" w:cstheme="majorBidi"/>
        </w:rPr>
        <w:t xml:space="preserve">and </w:t>
      </w:r>
      <w:r w:rsidR="009A6471" w:rsidRPr="00D73A81">
        <w:rPr>
          <w:rFonts w:asciiTheme="majorBidi" w:hAnsiTheme="majorBidi" w:cstheme="majorBidi"/>
        </w:rPr>
        <w:t>Cagiltay (2009)</w:t>
      </w:r>
      <w:r w:rsidR="00612FCC" w:rsidRPr="00D73A81">
        <w:rPr>
          <w:rFonts w:asciiTheme="majorBidi" w:hAnsiTheme="majorBidi" w:cstheme="majorBidi"/>
        </w:rPr>
        <w:t>,</w:t>
      </w:r>
      <w:r w:rsidR="009A6471" w:rsidRPr="00D73A81">
        <w:rPr>
          <w:rFonts w:asciiTheme="majorBidi" w:hAnsiTheme="majorBidi" w:cstheme="majorBidi"/>
        </w:rPr>
        <w:t xml:space="preserve"> </w:t>
      </w:r>
      <w:r w:rsidR="00B876AA" w:rsidRPr="00D73A81">
        <w:rPr>
          <w:rFonts w:asciiTheme="majorBidi" w:hAnsiTheme="majorBidi" w:cstheme="majorBidi"/>
        </w:rPr>
        <w:t xml:space="preserve">utilization of </w:t>
      </w:r>
      <w:r w:rsidRPr="00D73A81">
        <w:rPr>
          <w:rFonts w:asciiTheme="majorBidi" w:hAnsiTheme="majorBidi" w:cstheme="majorBidi"/>
        </w:rPr>
        <w:t xml:space="preserve">mobile </w:t>
      </w:r>
      <w:r w:rsidR="00C71F8D" w:rsidRPr="00D73A81">
        <w:rPr>
          <w:rFonts w:asciiTheme="majorBidi" w:hAnsiTheme="majorBidi" w:cstheme="majorBidi"/>
        </w:rPr>
        <w:t xml:space="preserve">phones </w:t>
      </w:r>
      <w:r w:rsidR="00C23155" w:rsidRPr="00D73A81">
        <w:rPr>
          <w:rFonts w:asciiTheme="majorBidi" w:hAnsiTheme="majorBidi" w:cstheme="majorBidi"/>
        </w:rPr>
        <w:t xml:space="preserve">is an effectual way of learning </w:t>
      </w:r>
      <w:r w:rsidRPr="00D73A81">
        <w:rPr>
          <w:rFonts w:asciiTheme="majorBidi" w:hAnsiTheme="majorBidi" w:cstheme="majorBidi"/>
        </w:rPr>
        <w:t>pronunciation. The population of the</w:t>
      </w:r>
      <w:r w:rsidR="00D72AB4" w:rsidRPr="00D73A81">
        <w:rPr>
          <w:rFonts w:asciiTheme="majorBidi" w:hAnsiTheme="majorBidi" w:cstheme="majorBidi"/>
        </w:rPr>
        <w:t>ir</w:t>
      </w:r>
      <w:r w:rsidRPr="00D73A81">
        <w:rPr>
          <w:rFonts w:asciiTheme="majorBidi" w:hAnsiTheme="majorBidi" w:cstheme="majorBidi"/>
        </w:rPr>
        <w:t xml:space="preserve"> study was 24 university-level EFL students learning English in preparatory class. These students were divided into groups, and the results indicated a difference in pronunciation; the group that used mobile devices achieved greater success and accuracy in pronunciation. </w:t>
      </w:r>
    </w:p>
    <w:p w14:paraId="46E2A638" w14:textId="1A994FC8" w:rsidR="00F67F9F" w:rsidRPr="00D73A81" w:rsidRDefault="00BC1F5C" w:rsidP="007207A4">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 xml:space="preserve"> </w:t>
      </w:r>
      <w:r w:rsidR="004259A5" w:rsidRPr="00D73A81">
        <w:rPr>
          <w:rFonts w:asciiTheme="majorBidi" w:hAnsiTheme="majorBidi" w:cstheme="majorBidi"/>
        </w:rPr>
        <w:t>Reading is</w:t>
      </w:r>
      <w:r w:rsidR="00AF600E" w:rsidRPr="00D73A81">
        <w:rPr>
          <w:rFonts w:asciiTheme="majorBidi" w:hAnsiTheme="majorBidi" w:cstheme="majorBidi"/>
        </w:rPr>
        <w:t xml:space="preserve"> also </w:t>
      </w:r>
      <w:r w:rsidR="004259A5" w:rsidRPr="00D73A81">
        <w:rPr>
          <w:rFonts w:asciiTheme="majorBidi" w:hAnsiTheme="majorBidi" w:cstheme="majorBidi"/>
        </w:rPr>
        <w:t xml:space="preserve">encountered in MALL literature. </w:t>
      </w:r>
      <w:r w:rsidR="009A6471" w:rsidRPr="00D73A81">
        <w:rPr>
          <w:rFonts w:asciiTheme="majorBidi" w:hAnsiTheme="majorBidi" w:cstheme="majorBidi"/>
        </w:rPr>
        <w:t xml:space="preserve">Tsou, Wang, </w:t>
      </w:r>
      <w:r w:rsidR="003A2DE0" w:rsidRPr="00D73A81">
        <w:rPr>
          <w:rFonts w:asciiTheme="majorBidi" w:hAnsiTheme="majorBidi" w:cstheme="majorBidi"/>
        </w:rPr>
        <w:t xml:space="preserve">and </w:t>
      </w:r>
      <w:r w:rsidR="009A6471" w:rsidRPr="00D73A81">
        <w:rPr>
          <w:rFonts w:asciiTheme="majorBidi" w:hAnsiTheme="majorBidi" w:cstheme="majorBidi"/>
        </w:rPr>
        <w:t xml:space="preserve">Tzeng (2006) </w:t>
      </w:r>
      <w:r w:rsidR="004259A5" w:rsidRPr="00D73A81">
        <w:rPr>
          <w:rFonts w:asciiTheme="majorBidi" w:hAnsiTheme="majorBidi" w:cstheme="majorBidi"/>
        </w:rPr>
        <w:t>studied online storytelling in their study by developing a website to observe students. In the module</w:t>
      </w:r>
      <w:r w:rsidR="00C90213" w:rsidRPr="00D73A81">
        <w:rPr>
          <w:rFonts w:asciiTheme="majorBidi" w:hAnsiTheme="majorBidi" w:cstheme="majorBidi"/>
        </w:rPr>
        <w:t>,</w:t>
      </w:r>
      <w:r w:rsidR="00DD31DB" w:rsidRPr="00D73A81">
        <w:rPr>
          <w:rFonts w:asciiTheme="majorBidi" w:hAnsiTheme="majorBidi" w:cstheme="majorBidi"/>
        </w:rPr>
        <w:t xml:space="preserve"> the</w:t>
      </w:r>
      <w:r w:rsidR="004259A5" w:rsidRPr="00D73A81">
        <w:rPr>
          <w:rFonts w:asciiTheme="majorBidi" w:hAnsiTheme="majorBidi" w:cstheme="majorBidi"/>
        </w:rPr>
        <w:t xml:space="preserve"> </w:t>
      </w:r>
      <w:r w:rsidR="00021FF4" w:rsidRPr="00D73A81">
        <w:rPr>
          <w:rFonts w:asciiTheme="majorBidi" w:hAnsiTheme="majorBidi" w:cstheme="majorBidi"/>
        </w:rPr>
        <w:t xml:space="preserve">proficient </w:t>
      </w:r>
      <w:r w:rsidR="004259A5" w:rsidRPr="00D73A81">
        <w:rPr>
          <w:rFonts w:asciiTheme="majorBidi" w:hAnsiTheme="majorBidi" w:cstheme="majorBidi"/>
        </w:rPr>
        <w:t>students were supposed to do activities like composing onl</w:t>
      </w:r>
      <w:r w:rsidR="00C90213" w:rsidRPr="00D73A81">
        <w:rPr>
          <w:rFonts w:asciiTheme="majorBidi" w:hAnsiTheme="majorBidi" w:cstheme="majorBidi"/>
        </w:rPr>
        <w:t>ine multimedia stories easily</w:t>
      </w:r>
      <w:r w:rsidR="00D45E23" w:rsidRPr="00D73A81">
        <w:rPr>
          <w:rFonts w:asciiTheme="majorBidi" w:hAnsiTheme="majorBidi" w:cstheme="majorBidi"/>
        </w:rPr>
        <w:t>,</w:t>
      </w:r>
      <w:r w:rsidR="004259A5" w:rsidRPr="00D73A81">
        <w:rPr>
          <w:rFonts w:asciiTheme="majorBidi" w:hAnsiTheme="majorBidi" w:cstheme="majorBidi"/>
        </w:rPr>
        <w:t xml:space="preserve"> </w:t>
      </w:r>
      <w:r w:rsidR="00614BF1" w:rsidRPr="00D73A81">
        <w:rPr>
          <w:rFonts w:asciiTheme="majorBidi" w:hAnsiTheme="majorBidi" w:cstheme="majorBidi"/>
        </w:rPr>
        <w:t xml:space="preserve">then, they </w:t>
      </w:r>
      <w:r w:rsidR="002D4AE4" w:rsidRPr="00D73A81">
        <w:rPr>
          <w:rFonts w:asciiTheme="majorBidi" w:hAnsiTheme="majorBidi" w:cstheme="majorBidi"/>
        </w:rPr>
        <w:t>had to</w:t>
      </w:r>
      <w:r w:rsidR="00614BF1" w:rsidRPr="00D73A81">
        <w:rPr>
          <w:rFonts w:asciiTheme="majorBidi" w:hAnsiTheme="majorBidi" w:cstheme="majorBidi"/>
        </w:rPr>
        <w:t xml:space="preserve"> exchange their own compositions with others</w:t>
      </w:r>
      <w:r w:rsidR="004259A5" w:rsidRPr="00D73A81">
        <w:rPr>
          <w:rFonts w:asciiTheme="majorBidi" w:hAnsiTheme="majorBidi" w:cstheme="majorBidi"/>
        </w:rPr>
        <w:t xml:space="preserve">. </w:t>
      </w:r>
      <w:r w:rsidR="002D4AE4" w:rsidRPr="00D73A81">
        <w:rPr>
          <w:rFonts w:asciiTheme="majorBidi" w:hAnsiTheme="majorBidi" w:cstheme="majorBidi"/>
        </w:rPr>
        <w:t>This process led to an</w:t>
      </w:r>
      <w:r w:rsidR="004259A5" w:rsidRPr="00D73A81">
        <w:rPr>
          <w:rFonts w:asciiTheme="majorBidi" w:hAnsiTheme="majorBidi" w:cstheme="majorBidi"/>
        </w:rPr>
        <w:t xml:space="preserve"> improvement in reading. Similarly, </w:t>
      </w:r>
      <w:r w:rsidR="009A6471" w:rsidRPr="00D73A81">
        <w:rPr>
          <w:rFonts w:asciiTheme="majorBidi" w:hAnsiTheme="majorBidi" w:cstheme="majorBidi"/>
        </w:rPr>
        <w:t xml:space="preserve">Hsu, Hwang, </w:t>
      </w:r>
      <w:r w:rsidR="00C40184" w:rsidRPr="00D73A81">
        <w:rPr>
          <w:rFonts w:asciiTheme="majorBidi" w:hAnsiTheme="majorBidi" w:cstheme="majorBidi"/>
        </w:rPr>
        <w:t xml:space="preserve">and </w:t>
      </w:r>
      <w:r w:rsidR="009A6471" w:rsidRPr="00D73A81">
        <w:rPr>
          <w:rFonts w:asciiTheme="majorBidi" w:hAnsiTheme="majorBidi" w:cstheme="majorBidi"/>
        </w:rPr>
        <w:t xml:space="preserve">Chang, (2013) </w:t>
      </w:r>
      <w:r w:rsidR="004259A5" w:rsidRPr="00D73A81">
        <w:rPr>
          <w:rFonts w:asciiTheme="majorBidi" w:hAnsiTheme="majorBidi" w:cstheme="majorBidi"/>
        </w:rPr>
        <w:t>examined reading comprehension of 108 high school EFL population in Taiwan by dividing them into three groups. Results indicated that two experimental groups scored remarkably different in a successful way compared to control group.  Finally, grammar acquisition was also examined, albeit infrequently. Baleghizadeh and Oladrostam (2010) d</w:t>
      </w:r>
      <w:r w:rsidR="003033DC" w:rsidRPr="00D73A81">
        <w:rPr>
          <w:rFonts w:asciiTheme="majorBidi" w:hAnsiTheme="majorBidi" w:cstheme="majorBidi"/>
        </w:rPr>
        <w:t>ivided 40 Iranian students into</w:t>
      </w:r>
      <w:r w:rsidR="004259A5" w:rsidRPr="00D73A81">
        <w:rPr>
          <w:rFonts w:asciiTheme="majorBidi" w:hAnsiTheme="majorBidi" w:cstheme="majorBidi"/>
        </w:rPr>
        <w:t xml:space="preserve"> an experimental group</w:t>
      </w:r>
      <w:r w:rsidR="00932603" w:rsidRPr="00D73A81">
        <w:rPr>
          <w:rFonts w:asciiTheme="majorBidi" w:hAnsiTheme="majorBidi" w:cstheme="majorBidi"/>
        </w:rPr>
        <w:t xml:space="preserve"> and one control group.</w:t>
      </w:r>
      <w:r w:rsidR="004259A5" w:rsidRPr="00D73A81">
        <w:rPr>
          <w:rFonts w:asciiTheme="majorBidi" w:hAnsiTheme="majorBidi" w:cstheme="majorBidi"/>
        </w:rPr>
        <w:t xml:space="preserve"> </w:t>
      </w:r>
      <w:r w:rsidR="003A2DE0" w:rsidRPr="00D73A81">
        <w:rPr>
          <w:rFonts w:asciiTheme="majorBidi" w:hAnsiTheme="majorBidi" w:cstheme="majorBidi"/>
        </w:rPr>
        <w:t>The g</w:t>
      </w:r>
      <w:r w:rsidR="004259A5" w:rsidRPr="00D73A81">
        <w:rPr>
          <w:rFonts w:asciiTheme="majorBidi" w:hAnsiTheme="majorBidi" w:cstheme="majorBidi"/>
        </w:rPr>
        <w:t>roups were observed in case of a possible improvement in grammar learning, and the results showed that the group using mobile devices scored better in terms of accuracy in grammar.</w:t>
      </w:r>
      <w:r w:rsidR="00A92DC9" w:rsidRPr="00D73A81">
        <w:rPr>
          <w:rFonts w:asciiTheme="majorBidi" w:hAnsiTheme="majorBidi" w:cstheme="majorBidi"/>
        </w:rPr>
        <w:t xml:space="preserve"> Wang and Smith</w:t>
      </w:r>
      <w:r w:rsidR="007070A1" w:rsidRPr="00D73A81">
        <w:rPr>
          <w:rFonts w:asciiTheme="majorBidi" w:hAnsiTheme="majorBidi" w:cstheme="majorBidi"/>
        </w:rPr>
        <w:t xml:space="preserve"> (2013) </w:t>
      </w:r>
      <w:r w:rsidR="001C5032" w:rsidRPr="00D73A81">
        <w:rPr>
          <w:rFonts w:asciiTheme="majorBidi" w:hAnsiTheme="majorBidi" w:cstheme="majorBidi"/>
        </w:rPr>
        <w:t>examined</w:t>
      </w:r>
      <w:r w:rsidR="00A92DC9" w:rsidRPr="00D73A81">
        <w:rPr>
          <w:rFonts w:asciiTheme="majorBidi" w:hAnsiTheme="majorBidi" w:cstheme="majorBidi"/>
        </w:rPr>
        <w:t xml:space="preserve"> the </w:t>
      </w:r>
      <w:r w:rsidR="0074673E" w:rsidRPr="00D73A81">
        <w:rPr>
          <w:rFonts w:asciiTheme="majorBidi" w:hAnsiTheme="majorBidi" w:cstheme="majorBidi"/>
        </w:rPr>
        <w:t>effect of</w:t>
      </w:r>
      <w:r w:rsidR="00A92DC9" w:rsidRPr="00D73A81">
        <w:rPr>
          <w:rFonts w:asciiTheme="majorBidi" w:hAnsiTheme="majorBidi" w:cstheme="majorBidi"/>
        </w:rPr>
        <w:t xml:space="preserve"> a language learning </w:t>
      </w:r>
      <w:r w:rsidR="00CC1464" w:rsidRPr="00D73A81">
        <w:rPr>
          <w:rFonts w:asciiTheme="majorBidi" w:hAnsiTheme="majorBidi" w:cstheme="majorBidi"/>
        </w:rPr>
        <w:t>design</w:t>
      </w:r>
      <w:r w:rsidR="006905CC" w:rsidRPr="00D73A81">
        <w:rPr>
          <w:rFonts w:asciiTheme="majorBidi" w:hAnsiTheme="majorBidi" w:cstheme="majorBidi"/>
        </w:rPr>
        <w:t xml:space="preserve"> namely </w:t>
      </w:r>
      <w:r w:rsidR="00A92DC9" w:rsidRPr="00D73A81">
        <w:rPr>
          <w:rFonts w:asciiTheme="majorBidi" w:hAnsiTheme="majorBidi" w:cstheme="majorBidi"/>
        </w:rPr>
        <w:t xml:space="preserve">“Ubiquitous English” </w:t>
      </w:r>
      <w:r w:rsidR="00235310" w:rsidRPr="00D73A81">
        <w:rPr>
          <w:rFonts w:asciiTheme="majorBidi" w:hAnsiTheme="majorBidi" w:cstheme="majorBidi"/>
        </w:rPr>
        <w:t xml:space="preserve">where they were supposed to write English essays </w:t>
      </w:r>
      <w:r w:rsidR="007A638E" w:rsidRPr="00D73A81">
        <w:rPr>
          <w:rFonts w:asciiTheme="majorBidi" w:hAnsiTheme="majorBidi" w:cstheme="majorBidi"/>
        </w:rPr>
        <w:t xml:space="preserve">and check grammar </w:t>
      </w:r>
      <w:r w:rsidR="00CD52F9" w:rsidRPr="00D73A81">
        <w:rPr>
          <w:rFonts w:asciiTheme="majorBidi" w:hAnsiTheme="majorBidi" w:cstheme="majorBidi"/>
        </w:rPr>
        <w:t>via their mobile phones</w:t>
      </w:r>
      <w:r w:rsidR="00A92DC9" w:rsidRPr="00D73A81">
        <w:rPr>
          <w:rFonts w:asciiTheme="majorBidi" w:hAnsiTheme="majorBidi" w:cstheme="majorBidi"/>
        </w:rPr>
        <w:t>. The</w:t>
      </w:r>
      <w:r w:rsidR="00235131" w:rsidRPr="00D73A81">
        <w:rPr>
          <w:rFonts w:asciiTheme="majorBidi" w:hAnsiTheme="majorBidi" w:cstheme="majorBidi"/>
        </w:rPr>
        <w:t xml:space="preserve"> results indicated </w:t>
      </w:r>
      <w:r w:rsidR="00A92DC9" w:rsidRPr="00D73A81">
        <w:rPr>
          <w:rFonts w:asciiTheme="majorBidi" w:hAnsiTheme="majorBidi" w:cstheme="majorBidi"/>
        </w:rPr>
        <w:t xml:space="preserve">that </w:t>
      </w:r>
      <w:r w:rsidR="007A722F" w:rsidRPr="00D73A81">
        <w:rPr>
          <w:rFonts w:asciiTheme="majorBidi" w:hAnsiTheme="majorBidi" w:cstheme="majorBidi"/>
        </w:rPr>
        <w:t>M</w:t>
      </w:r>
      <w:r w:rsidR="007070A1" w:rsidRPr="00D73A81">
        <w:rPr>
          <w:rFonts w:asciiTheme="majorBidi" w:hAnsiTheme="majorBidi" w:cstheme="majorBidi"/>
        </w:rPr>
        <w:t>-learning</w:t>
      </w:r>
      <w:r w:rsidR="007B1B24" w:rsidRPr="00D73A81">
        <w:rPr>
          <w:rFonts w:asciiTheme="majorBidi" w:hAnsiTheme="majorBidi" w:cstheme="majorBidi"/>
        </w:rPr>
        <w:t xml:space="preserve"> had a significant effect on the reading </w:t>
      </w:r>
      <w:r w:rsidR="00D15C6A" w:rsidRPr="00D73A81">
        <w:rPr>
          <w:rFonts w:asciiTheme="majorBidi" w:hAnsiTheme="majorBidi" w:cstheme="majorBidi"/>
        </w:rPr>
        <w:t xml:space="preserve">comprehension </w:t>
      </w:r>
      <w:r w:rsidR="007B1B24" w:rsidRPr="00D73A81">
        <w:rPr>
          <w:rFonts w:asciiTheme="majorBidi" w:hAnsiTheme="majorBidi" w:cstheme="majorBidi"/>
        </w:rPr>
        <w:t>and grammatical knowledge of students</w:t>
      </w:r>
      <w:r w:rsidR="0061575B" w:rsidRPr="00D73A81">
        <w:rPr>
          <w:rFonts w:asciiTheme="majorBidi" w:hAnsiTheme="majorBidi" w:cstheme="majorBidi"/>
        </w:rPr>
        <w:t>.</w:t>
      </w:r>
    </w:p>
    <w:p w14:paraId="26C80FFA" w14:textId="4D9C82CA" w:rsidR="00532B44" w:rsidRPr="00D73A81" w:rsidRDefault="00FE18CB" w:rsidP="007207A4">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Kim and Kwon (2012) explored the common and distinctive features of smartphone apps and critically analyzed the strengths and weaknesses of using them for effective MALL. The results indicate</w:t>
      </w:r>
      <w:r w:rsidR="003A2DE0" w:rsidRPr="00D73A81">
        <w:rPr>
          <w:rFonts w:asciiTheme="majorBidi" w:hAnsiTheme="majorBidi" w:cstheme="majorBidi"/>
        </w:rPr>
        <w:t>d</w:t>
      </w:r>
      <w:r w:rsidRPr="00D73A81">
        <w:rPr>
          <w:rFonts w:asciiTheme="majorBidi" w:hAnsiTheme="majorBidi" w:cstheme="majorBidi"/>
        </w:rPr>
        <w:t xml:space="preserve"> that the ubiquitous accessibility and flexibility nature of current ESL apps appear effective in offering personal and learner-centered learning opportunities.</w:t>
      </w:r>
      <w:r w:rsidR="007207A4" w:rsidRPr="00D73A81">
        <w:rPr>
          <w:rFonts w:asciiTheme="majorBidi" w:hAnsiTheme="majorBidi" w:cstheme="majorBidi"/>
        </w:rPr>
        <w:t xml:space="preserve"> </w:t>
      </w:r>
      <w:r w:rsidR="008D68A1" w:rsidRPr="00D73A81">
        <w:rPr>
          <w:rFonts w:asciiTheme="majorBidi" w:hAnsiTheme="majorBidi" w:cstheme="majorBidi"/>
        </w:rPr>
        <w:t xml:space="preserve">Sole, Calic, and Neijmann (2010) </w:t>
      </w:r>
      <w:r w:rsidR="00C42839" w:rsidRPr="00D73A81">
        <w:rPr>
          <w:rFonts w:asciiTheme="majorBidi" w:hAnsiTheme="majorBidi" w:cstheme="majorBidi"/>
        </w:rPr>
        <w:t xml:space="preserve">confirmed that learners using mobile phones can easily depict their feelings in different contexts. </w:t>
      </w:r>
      <w:r w:rsidR="008D68A1" w:rsidRPr="00D73A81">
        <w:rPr>
          <w:rFonts w:asciiTheme="majorBidi" w:hAnsiTheme="majorBidi" w:cstheme="majorBidi"/>
        </w:rPr>
        <w:t xml:space="preserve">This </w:t>
      </w:r>
      <w:r w:rsidR="005A6E15" w:rsidRPr="00D73A81">
        <w:rPr>
          <w:rFonts w:asciiTheme="majorBidi" w:hAnsiTheme="majorBidi" w:cstheme="majorBidi"/>
        </w:rPr>
        <w:t xml:space="preserve">research was conducted on </w:t>
      </w:r>
      <w:r w:rsidR="008D68A1" w:rsidRPr="00D73A81">
        <w:rPr>
          <w:rFonts w:asciiTheme="majorBidi" w:hAnsiTheme="majorBidi" w:cstheme="majorBidi"/>
        </w:rPr>
        <w:t xml:space="preserve">two </w:t>
      </w:r>
      <w:r w:rsidR="00A869B2" w:rsidRPr="00D73A81">
        <w:rPr>
          <w:rFonts w:asciiTheme="majorBidi" w:hAnsiTheme="majorBidi" w:cstheme="majorBidi"/>
        </w:rPr>
        <w:t xml:space="preserve">cases </w:t>
      </w:r>
      <w:r w:rsidR="009B42F6" w:rsidRPr="00D73A81">
        <w:rPr>
          <w:rFonts w:asciiTheme="majorBidi" w:hAnsiTheme="majorBidi" w:cstheme="majorBidi"/>
        </w:rPr>
        <w:t>within</w:t>
      </w:r>
      <w:r w:rsidR="008D68A1" w:rsidRPr="00D73A81">
        <w:rPr>
          <w:rFonts w:asciiTheme="majorBidi" w:hAnsiTheme="majorBidi" w:cstheme="majorBidi"/>
        </w:rPr>
        <w:t xml:space="preserve"> two years in the UK. </w:t>
      </w:r>
      <w:r w:rsidR="00BA063F" w:rsidRPr="00D73A81">
        <w:rPr>
          <w:rFonts w:asciiTheme="majorBidi" w:hAnsiTheme="majorBidi" w:cstheme="majorBidi"/>
        </w:rPr>
        <w:t>They wanted s</w:t>
      </w:r>
      <w:r w:rsidR="008D68A1" w:rsidRPr="00D73A81">
        <w:rPr>
          <w:rFonts w:asciiTheme="majorBidi" w:hAnsiTheme="majorBidi" w:cstheme="majorBidi"/>
        </w:rPr>
        <w:t xml:space="preserve">tudents </w:t>
      </w:r>
      <w:r w:rsidR="00BA063F" w:rsidRPr="00D73A81">
        <w:rPr>
          <w:rFonts w:asciiTheme="majorBidi" w:hAnsiTheme="majorBidi" w:cstheme="majorBidi"/>
        </w:rPr>
        <w:t>to report their work</w:t>
      </w:r>
      <w:r w:rsidR="008D68A1" w:rsidRPr="00D73A81">
        <w:rPr>
          <w:rFonts w:asciiTheme="majorBidi" w:hAnsiTheme="majorBidi" w:cstheme="majorBidi"/>
        </w:rPr>
        <w:t xml:space="preserve"> </w:t>
      </w:r>
      <w:r w:rsidR="00BA063F" w:rsidRPr="00D73A81">
        <w:rPr>
          <w:rFonts w:asciiTheme="majorBidi" w:hAnsiTheme="majorBidi" w:cstheme="majorBidi"/>
        </w:rPr>
        <w:t>via</w:t>
      </w:r>
      <w:r w:rsidR="008D68A1" w:rsidRPr="00D73A81">
        <w:rPr>
          <w:rFonts w:asciiTheme="majorBidi" w:hAnsiTheme="majorBidi" w:cstheme="majorBidi"/>
        </w:rPr>
        <w:t xml:space="preserve"> mobile </w:t>
      </w:r>
      <w:r w:rsidR="00D17D7F" w:rsidRPr="00D73A81">
        <w:rPr>
          <w:rFonts w:asciiTheme="majorBidi" w:hAnsiTheme="majorBidi" w:cstheme="majorBidi"/>
        </w:rPr>
        <w:t>phones</w:t>
      </w:r>
      <w:r w:rsidR="00FF6A2A" w:rsidRPr="00D73A81">
        <w:rPr>
          <w:rFonts w:asciiTheme="majorBidi" w:hAnsiTheme="majorBidi" w:cstheme="majorBidi"/>
        </w:rPr>
        <w:t>.</w:t>
      </w:r>
      <w:r w:rsidR="007765D1" w:rsidRPr="00D73A81">
        <w:rPr>
          <w:rFonts w:asciiTheme="majorBidi" w:hAnsiTheme="majorBidi" w:cstheme="majorBidi"/>
        </w:rPr>
        <w:t xml:space="preserve"> The results indicated that exploitation of mobile phones</w:t>
      </w:r>
      <w:r w:rsidR="00237211" w:rsidRPr="00D73A81">
        <w:rPr>
          <w:rFonts w:asciiTheme="majorBidi" w:hAnsiTheme="majorBidi" w:cstheme="majorBidi"/>
        </w:rPr>
        <w:t xml:space="preserve"> enhanced learners’ interaction and learning</w:t>
      </w:r>
      <w:r w:rsidR="001F67C6" w:rsidRPr="00D73A81">
        <w:rPr>
          <w:rFonts w:asciiTheme="majorBidi" w:hAnsiTheme="majorBidi" w:cstheme="majorBidi"/>
        </w:rPr>
        <w:t xml:space="preserve">. </w:t>
      </w:r>
    </w:p>
    <w:p w14:paraId="50B11C4F" w14:textId="5CD6531D" w:rsidR="0033337E" w:rsidRPr="00D73A81" w:rsidRDefault="00532B44" w:rsidP="007207A4">
      <w:pPr>
        <w:spacing w:after="120" w:line="240" w:lineRule="auto"/>
        <w:ind w:left="115" w:right="72" w:firstLine="562"/>
        <w:jc w:val="both"/>
        <w:rPr>
          <w:rFonts w:asciiTheme="majorBidi" w:hAnsiTheme="majorBidi" w:cstheme="majorBidi"/>
        </w:rPr>
      </w:pPr>
      <w:r w:rsidRPr="00D73A81">
        <w:rPr>
          <w:rFonts w:asciiTheme="majorBidi" w:hAnsiTheme="majorBidi" w:cstheme="majorBidi"/>
        </w:rPr>
        <w:t xml:space="preserve">Many studies have proved the success and the advantages of BL over online </w:t>
      </w:r>
      <w:r w:rsidR="00F65C22" w:rsidRPr="00D73A81">
        <w:rPr>
          <w:rFonts w:asciiTheme="majorBidi" w:hAnsiTheme="majorBidi" w:cstheme="majorBidi"/>
        </w:rPr>
        <w:t>and face-to-face learning alone</w:t>
      </w:r>
      <w:r w:rsidRPr="00D73A81">
        <w:rPr>
          <w:rFonts w:asciiTheme="majorBidi" w:hAnsiTheme="majorBidi" w:cstheme="majorBidi"/>
        </w:rPr>
        <w:t xml:space="preserve">. </w:t>
      </w:r>
      <w:r w:rsidR="00F65C22" w:rsidRPr="00D73A81">
        <w:rPr>
          <w:rFonts w:asciiTheme="majorBidi" w:hAnsiTheme="majorBidi" w:cstheme="majorBidi"/>
        </w:rPr>
        <w:t>Students</w:t>
      </w:r>
      <w:r w:rsidRPr="00D73A81">
        <w:rPr>
          <w:rFonts w:asciiTheme="majorBidi" w:hAnsiTheme="majorBidi" w:cstheme="majorBidi"/>
        </w:rPr>
        <w:t xml:space="preserve"> can learn from an online course that matches their different learning styles (Osguthrope </w:t>
      </w:r>
      <w:r w:rsidR="00F92E58" w:rsidRPr="00D73A81">
        <w:rPr>
          <w:rFonts w:asciiTheme="majorBidi" w:hAnsiTheme="majorBidi" w:cstheme="majorBidi"/>
        </w:rPr>
        <w:t>&amp;</w:t>
      </w:r>
      <w:r w:rsidRPr="00D73A81">
        <w:rPr>
          <w:rFonts w:asciiTheme="majorBidi" w:hAnsiTheme="majorBidi" w:cstheme="majorBidi"/>
        </w:rPr>
        <w:t xml:space="preserve"> Graham, 2003) and at the same time, they can learn from lectures in class. Besides, the students can learn from social interaction, whether face-to-face or online for developing social communication in HEI‘s (Higher Education Institutions) community and get immediate feedback that increases </w:t>
      </w:r>
      <w:r w:rsidR="00F65C22" w:rsidRPr="00D73A81">
        <w:rPr>
          <w:rFonts w:asciiTheme="majorBidi" w:hAnsiTheme="majorBidi" w:cstheme="majorBidi"/>
        </w:rPr>
        <w:t>learners ‘competence</w:t>
      </w:r>
      <w:r w:rsidRPr="00D73A81">
        <w:rPr>
          <w:rFonts w:asciiTheme="majorBidi" w:hAnsiTheme="majorBidi" w:cstheme="majorBidi"/>
        </w:rPr>
        <w:t xml:space="preserve"> and confidence.</w:t>
      </w:r>
      <w:r w:rsidR="007207A4" w:rsidRPr="00D73A81">
        <w:rPr>
          <w:rFonts w:asciiTheme="majorBidi" w:hAnsiTheme="majorBidi" w:cstheme="majorBidi"/>
        </w:rPr>
        <w:t xml:space="preserve"> </w:t>
      </w:r>
      <w:r w:rsidR="00B51BE5" w:rsidRPr="00D73A81">
        <w:rPr>
          <w:rFonts w:asciiTheme="majorBidi" w:hAnsiTheme="majorBidi" w:cstheme="majorBidi"/>
        </w:rPr>
        <w:t>Based on the above</w:t>
      </w:r>
      <w:r w:rsidR="009B7970" w:rsidRPr="00D73A81">
        <w:rPr>
          <w:rFonts w:asciiTheme="majorBidi" w:hAnsiTheme="majorBidi" w:cstheme="majorBidi"/>
        </w:rPr>
        <w:t xml:space="preserve"> </w:t>
      </w:r>
      <w:r w:rsidR="00B51BE5" w:rsidRPr="00D73A81">
        <w:rPr>
          <w:rFonts w:asciiTheme="majorBidi" w:hAnsiTheme="majorBidi" w:cstheme="majorBidi"/>
        </w:rPr>
        <w:t>mentioned statements, this</w:t>
      </w:r>
      <w:r w:rsidR="0033337E" w:rsidRPr="00D73A81">
        <w:rPr>
          <w:rFonts w:asciiTheme="majorBidi" w:hAnsiTheme="majorBidi" w:cstheme="majorBidi"/>
        </w:rPr>
        <w:t xml:space="preserve"> study </w:t>
      </w:r>
      <w:r w:rsidR="003A2DE0" w:rsidRPr="00D73A81">
        <w:rPr>
          <w:rFonts w:asciiTheme="majorBidi" w:hAnsiTheme="majorBidi" w:cstheme="majorBidi"/>
        </w:rPr>
        <w:t xml:space="preserve"> aimed</w:t>
      </w:r>
      <w:r w:rsidR="0033337E" w:rsidRPr="00D73A81">
        <w:rPr>
          <w:rFonts w:asciiTheme="majorBidi" w:hAnsiTheme="majorBidi" w:cstheme="majorBidi"/>
        </w:rPr>
        <w:t xml:space="preserve"> to discover to what extent a blended learning</w:t>
      </w:r>
      <w:r w:rsidR="003A2DE0" w:rsidRPr="00D73A81">
        <w:rPr>
          <w:rFonts w:asciiTheme="majorBidi" w:hAnsiTheme="majorBidi" w:cstheme="majorBidi"/>
        </w:rPr>
        <w:t xml:space="preserve"> or BL</w:t>
      </w:r>
      <w:r w:rsidR="0033337E" w:rsidRPr="00D73A81">
        <w:rPr>
          <w:rFonts w:asciiTheme="majorBidi" w:hAnsiTheme="majorBidi" w:cstheme="majorBidi"/>
        </w:rPr>
        <w:t xml:space="preserve"> environment can be useful and what the differences among three teaching methods of conditional sentences (i.e., blended, mobile app, and traditional) are. The present study sought to answer the following research questions:</w:t>
      </w:r>
    </w:p>
    <w:p w14:paraId="3597E561" w14:textId="3485F0F4" w:rsidR="0033337E" w:rsidRPr="00D73A81" w:rsidRDefault="0033337E" w:rsidP="007207A4">
      <w:pPr>
        <w:numPr>
          <w:ilvl w:val="0"/>
          <w:numId w:val="3"/>
        </w:numPr>
        <w:tabs>
          <w:tab w:val="left" w:pos="199"/>
        </w:tabs>
        <w:spacing w:after="0" w:line="240" w:lineRule="auto"/>
        <w:ind w:left="559"/>
        <w:jc w:val="both"/>
        <w:rPr>
          <w:rFonts w:asciiTheme="majorBidi" w:hAnsiTheme="majorBidi" w:cstheme="majorBidi"/>
        </w:rPr>
      </w:pPr>
      <w:r w:rsidRPr="00D73A81">
        <w:rPr>
          <w:rFonts w:asciiTheme="majorBidi" w:hAnsiTheme="majorBidi" w:cstheme="majorBidi"/>
        </w:rPr>
        <w:t xml:space="preserve">Does </w:t>
      </w:r>
      <w:r w:rsidR="003A2DE0" w:rsidRPr="00D73A81">
        <w:rPr>
          <w:rFonts w:asciiTheme="majorBidi" w:hAnsiTheme="majorBidi" w:cstheme="majorBidi"/>
        </w:rPr>
        <w:t xml:space="preserve">the </w:t>
      </w:r>
      <w:r w:rsidRPr="00D73A81">
        <w:rPr>
          <w:rFonts w:asciiTheme="majorBidi" w:hAnsiTheme="majorBidi" w:cstheme="majorBidi"/>
        </w:rPr>
        <w:t xml:space="preserve">designed </w:t>
      </w:r>
      <w:r w:rsidR="00015B5B" w:rsidRPr="00D73A81">
        <w:rPr>
          <w:rFonts w:asciiTheme="majorBidi" w:hAnsiTheme="majorBidi" w:cstheme="majorBidi"/>
        </w:rPr>
        <w:t>A</w:t>
      </w:r>
      <w:r w:rsidRPr="00D73A81">
        <w:rPr>
          <w:rFonts w:asciiTheme="majorBidi" w:hAnsiTheme="majorBidi" w:cstheme="majorBidi"/>
        </w:rPr>
        <w:t>ndroid application</w:t>
      </w:r>
      <w:r w:rsidR="00F16DE2" w:rsidRPr="00D73A81">
        <w:rPr>
          <w:rFonts w:asciiTheme="majorBidi" w:hAnsiTheme="majorBidi" w:cstheme="majorBidi"/>
        </w:rPr>
        <w:t xml:space="preserve"> (Cushy Gra</w:t>
      </w:r>
      <w:r w:rsidR="00B21C34" w:rsidRPr="00D73A81">
        <w:rPr>
          <w:rFonts w:asciiTheme="majorBidi" w:hAnsiTheme="majorBidi" w:cstheme="majorBidi"/>
        </w:rPr>
        <w:t>mmar)</w:t>
      </w:r>
      <w:r w:rsidRPr="00D73A81">
        <w:rPr>
          <w:rFonts w:asciiTheme="majorBidi" w:hAnsiTheme="majorBidi" w:cstheme="majorBidi"/>
        </w:rPr>
        <w:t xml:space="preserve"> have a significant effect on the </w:t>
      </w:r>
      <w:r w:rsidR="00015B5B" w:rsidRPr="00D73A81">
        <w:rPr>
          <w:rFonts w:asciiTheme="majorBidi" w:hAnsiTheme="majorBidi" w:cstheme="majorBidi"/>
        </w:rPr>
        <w:t xml:space="preserve">learning </w:t>
      </w:r>
      <w:r w:rsidRPr="00D73A81">
        <w:rPr>
          <w:rFonts w:asciiTheme="majorBidi" w:hAnsiTheme="majorBidi" w:cstheme="majorBidi"/>
        </w:rPr>
        <w:t>of conditio</w:t>
      </w:r>
      <w:r w:rsidR="00BC1F5C" w:rsidRPr="00D73A81">
        <w:rPr>
          <w:rFonts w:asciiTheme="majorBidi" w:hAnsiTheme="majorBidi" w:cstheme="majorBidi"/>
        </w:rPr>
        <w:t>nal sentences (type</w:t>
      </w:r>
      <w:r w:rsidR="005C5159" w:rsidRPr="00D73A81">
        <w:rPr>
          <w:rFonts w:asciiTheme="majorBidi" w:hAnsiTheme="majorBidi" w:cstheme="majorBidi"/>
        </w:rPr>
        <w:t xml:space="preserve"> </w:t>
      </w:r>
      <w:r w:rsidR="00BC1F5C" w:rsidRPr="00D73A81">
        <w:rPr>
          <w:rFonts w:asciiTheme="majorBidi" w:hAnsiTheme="majorBidi" w:cstheme="majorBidi"/>
        </w:rPr>
        <w:t>1, 2, and 3)</w:t>
      </w:r>
      <w:r w:rsidR="00015B5B" w:rsidRPr="00D73A81">
        <w:rPr>
          <w:rFonts w:asciiTheme="majorBidi" w:hAnsiTheme="majorBidi" w:cstheme="majorBidi"/>
        </w:rPr>
        <w:t xml:space="preserve"> by</w:t>
      </w:r>
      <w:r w:rsidR="00EC0E20" w:rsidRPr="00D73A81">
        <w:rPr>
          <w:rFonts w:asciiTheme="majorBidi" w:hAnsiTheme="majorBidi" w:cstheme="majorBidi"/>
        </w:rPr>
        <w:t xml:space="preserve"> </w:t>
      </w:r>
      <w:r w:rsidRPr="00D73A81">
        <w:rPr>
          <w:rFonts w:asciiTheme="majorBidi" w:hAnsiTheme="majorBidi" w:cstheme="majorBidi"/>
        </w:rPr>
        <w:t>Iranian intermediate EFL learners?</w:t>
      </w:r>
    </w:p>
    <w:p w14:paraId="1F479C8C" w14:textId="671BCEFB" w:rsidR="0033337E" w:rsidRPr="00D73A81" w:rsidRDefault="0033337E" w:rsidP="007207A4">
      <w:pPr>
        <w:numPr>
          <w:ilvl w:val="0"/>
          <w:numId w:val="3"/>
        </w:numPr>
        <w:tabs>
          <w:tab w:val="left" w:pos="199"/>
        </w:tabs>
        <w:spacing w:after="0" w:line="240" w:lineRule="auto"/>
        <w:ind w:left="559"/>
        <w:jc w:val="both"/>
        <w:rPr>
          <w:rFonts w:asciiTheme="majorBidi" w:hAnsiTheme="majorBidi" w:cstheme="majorBidi"/>
        </w:rPr>
      </w:pPr>
      <w:r w:rsidRPr="00D73A81">
        <w:rPr>
          <w:rFonts w:asciiTheme="majorBidi" w:hAnsiTheme="majorBidi" w:cstheme="majorBidi"/>
        </w:rPr>
        <w:t xml:space="preserve">Does blended learning </w:t>
      </w:r>
      <w:r w:rsidR="008A1B9A" w:rsidRPr="00D73A81">
        <w:rPr>
          <w:rFonts w:asciiTheme="majorBidi" w:hAnsiTheme="majorBidi" w:cstheme="majorBidi"/>
        </w:rPr>
        <w:t>have a significant effect on the</w:t>
      </w:r>
      <w:r w:rsidRPr="00D73A81">
        <w:rPr>
          <w:rFonts w:asciiTheme="majorBidi" w:hAnsiTheme="majorBidi" w:cstheme="majorBidi"/>
        </w:rPr>
        <w:t xml:space="preserve"> </w:t>
      </w:r>
      <w:r w:rsidR="00015B5B" w:rsidRPr="00D73A81">
        <w:rPr>
          <w:rFonts w:asciiTheme="majorBidi" w:hAnsiTheme="majorBidi" w:cstheme="majorBidi"/>
        </w:rPr>
        <w:t>learning</w:t>
      </w:r>
      <w:r w:rsidRPr="00D73A81">
        <w:rPr>
          <w:rFonts w:asciiTheme="majorBidi" w:hAnsiTheme="majorBidi" w:cstheme="majorBidi"/>
        </w:rPr>
        <w:t xml:space="preserve"> of conditional sentences (type1, 2, and 3) </w:t>
      </w:r>
      <w:r w:rsidR="00015B5B" w:rsidRPr="00D73A81">
        <w:rPr>
          <w:rFonts w:asciiTheme="majorBidi" w:hAnsiTheme="majorBidi" w:cstheme="majorBidi"/>
        </w:rPr>
        <w:t xml:space="preserve">by </w:t>
      </w:r>
      <w:r w:rsidRPr="00D73A81">
        <w:rPr>
          <w:rFonts w:asciiTheme="majorBidi" w:hAnsiTheme="majorBidi" w:cstheme="majorBidi"/>
        </w:rPr>
        <w:t>Iranian intermediate EFL learners?</w:t>
      </w:r>
    </w:p>
    <w:p w14:paraId="3848B9DB" w14:textId="0750FF91" w:rsidR="0061575B" w:rsidRPr="00D73A81" w:rsidRDefault="0033337E" w:rsidP="007207A4">
      <w:pPr>
        <w:numPr>
          <w:ilvl w:val="0"/>
          <w:numId w:val="3"/>
        </w:numPr>
        <w:tabs>
          <w:tab w:val="left" w:pos="199"/>
        </w:tabs>
        <w:spacing w:after="0" w:line="240" w:lineRule="auto"/>
        <w:ind w:left="559"/>
        <w:jc w:val="both"/>
        <w:rPr>
          <w:rFonts w:asciiTheme="majorBidi" w:hAnsiTheme="majorBidi" w:cstheme="majorBidi"/>
        </w:rPr>
      </w:pPr>
      <w:r w:rsidRPr="00D73A81">
        <w:rPr>
          <w:rFonts w:asciiTheme="majorBidi" w:hAnsiTheme="majorBidi" w:cstheme="majorBidi"/>
        </w:rPr>
        <w:t xml:space="preserve">Are there </w:t>
      </w:r>
      <w:r w:rsidR="00F0504F" w:rsidRPr="00D73A81">
        <w:rPr>
          <w:rFonts w:asciiTheme="majorBidi" w:hAnsiTheme="majorBidi" w:cstheme="majorBidi"/>
        </w:rPr>
        <w:t xml:space="preserve">any </w:t>
      </w:r>
      <w:r w:rsidRPr="00D73A81">
        <w:rPr>
          <w:rFonts w:asciiTheme="majorBidi" w:hAnsiTheme="majorBidi" w:cstheme="majorBidi"/>
        </w:rPr>
        <w:t>significant differences</w:t>
      </w:r>
      <w:r w:rsidR="008A1B9A" w:rsidRPr="00D73A81">
        <w:rPr>
          <w:rFonts w:asciiTheme="majorBidi" w:hAnsiTheme="majorBidi" w:cstheme="majorBidi"/>
        </w:rPr>
        <w:t xml:space="preserve"> in </w:t>
      </w:r>
      <w:r w:rsidR="00BE7B18" w:rsidRPr="00D73A81">
        <w:rPr>
          <w:rFonts w:asciiTheme="majorBidi" w:hAnsiTheme="majorBidi" w:cstheme="majorBidi"/>
        </w:rPr>
        <w:t xml:space="preserve">the </w:t>
      </w:r>
      <w:r w:rsidR="008A1B9A" w:rsidRPr="00D73A81">
        <w:rPr>
          <w:rFonts w:asciiTheme="majorBidi" w:hAnsiTheme="majorBidi" w:cstheme="majorBidi"/>
        </w:rPr>
        <w:t>learning of conditional sentences</w:t>
      </w:r>
      <w:r w:rsidRPr="00D73A81">
        <w:rPr>
          <w:rFonts w:asciiTheme="majorBidi" w:hAnsiTheme="majorBidi" w:cstheme="majorBidi"/>
        </w:rPr>
        <w:t xml:space="preserve"> among three </w:t>
      </w:r>
      <w:r w:rsidR="008A1B9A" w:rsidRPr="00D73A81">
        <w:rPr>
          <w:rFonts w:asciiTheme="majorBidi" w:hAnsiTheme="majorBidi" w:cstheme="majorBidi"/>
        </w:rPr>
        <w:t xml:space="preserve">groups </w:t>
      </w:r>
      <w:r w:rsidR="00FB2B42" w:rsidRPr="00D73A81">
        <w:rPr>
          <w:rFonts w:asciiTheme="majorBidi" w:hAnsiTheme="majorBidi" w:cstheme="majorBidi"/>
        </w:rPr>
        <w:t>(i.e., blended, mobile app, and traditional)</w:t>
      </w:r>
      <w:r w:rsidR="00FB2B42" w:rsidRPr="00D73A81">
        <w:rPr>
          <w:rFonts w:asciiTheme="majorBidi" w:hAnsiTheme="majorBidi" w:cstheme="majorBidi"/>
          <w:sz w:val="24"/>
          <w:szCs w:val="24"/>
        </w:rPr>
        <w:t xml:space="preserve"> </w:t>
      </w:r>
      <w:r w:rsidR="008A1B9A" w:rsidRPr="00D73A81">
        <w:rPr>
          <w:rFonts w:asciiTheme="majorBidi" w:hAnsiTheme="majorBidi" w:cstheme="majorBidi"/>
        </w:rPr>
        <w:t>of Iranian intermediate EFL learners?</w:t>
      </w:r>
      <w:r w:rsidR="00015B5B" w:rsidRPr="00D73A81">
        <w:rPr>
          <w:rFonts w:asciiTheme="majorBidi" w:hAnsiTheme="majorBidi" w:cstheme="majorBidi"/>
        </w:rPr>
        <w:t xml:space="preserve">  </w:t>
      </w:r>
    </w:p>
    <w:p w14:paraId="3819F194" w14:textId="2CB80D1D" w:rsidR="007207A4" w:rsidRPr="00D73A81" w:rsidRDefault="00FB2B42" w:rsidP="00FB2B42">
      <w:pPr>
        <w:tabs>
          <w:tab w:val="left" w:pos="3945"/>
        </w:tabs>
        <w:spacing w:before="120" w:line="240" w:lineRule="auto"/>
        <w:rPr>
          <w:rFonts w:asciiTheme="majorBidi" w:hAnsiTheme="majorBidi" w:cstheme="majorBidi"/>
          <w:b/>
          <w:bCs/>
        </w:rPr>
      </w:pPr>
      <w:r w:rsidRPr="00D73A81">
        <w:rPr>
          <w:rFonts w:asciiTheme="majorBidi" w:hAnsiTheme="majorBidi" w:cstheme="majorBidi"/>
          <w:b/>
          <w:bCs/>
        </w:rPr>
        <w:tab/>
      </w:r>
    </w:p>
    <w:p w14:paraId="121A43F4" w14:textId="6CCD4B8F" w:rsidR="00B165A6" w:rsidRPr="00D73A81" w:rsidRDefault="004259A5" w:rsidP="007207A4">
      <w:pPr>
        <w:tabs>
          <w:tab w:val="left" w:pos="199"/>
        </w:tabs>
        <w:spacing w:before="120" w:line="240" w:lineRule="auto"/>
        <w:rPr>
          <w:rFonts w:asciiTheme="majorBidi" w:hAnsiTheme="majorBidi" w:cstheme="majorBidi"/>
          <w:b/>
          <w:bCs/>
        </w:rPr>
      </w:pPr>
      <w:r w:rsidRPr="00D73A81">
        <w:rPr>
          <w:rFonts w:asciiTheme="majorBidi" w:hAnsiTheme="majorBidi" w:cstheme="majorBidi"/>
          <w:b/>
          <w:bCs/>
        </w:rPr>
        <w:lastRenderedPageBreak/>
        <w:t xml:space="preserve">3. </w:t>
      </w:r>
      <w:r w:rsidR="00286506" w:rsidRPr="00D73A81">
        <w:rPr>
          <w:rFonts w:asciiTheme="majorBidi" w:hAnsiTheme="majorBidi" w:cstheme="majorBidi"/>
          <w:b/>
          <w:bCs/>
        </w:rPr>
        <w:t>Methodology</w:t>
      </w:r>
    </w:p>
    <w:p w14:paraId="14AD8FA8" w14:textId="77777777" w:rsidR="00426A5E" w:rsidRPr="00D73A81" w:rsidRDefault="00426A5E" w:rsidP="007207A4">
      <w:pPr>
        <w:autoSpaceDE w:val="0"/>
        <w:autoSpaceDN w:val="0"/>
        <w:adjustRightInd w:val="0"/>
        <w:spacing w:after="120" w:line="240" w:lineRule="auto"/>
        <w:jc w:val="both"/>
        <w:rPr>
          <w:rFonts w:asciiTheme="majorBidi" w:hAnsiTheme="majorBidi" w:cstheme="majorBidi"/>
          <w:i/>
          <w:iCs/>
        </w:rPr>
      </w:pPr>
      <w:r w:rsidRPr="00D73A81">
        <w:rPr>
          <w:rFonts w:asciiTheme="majorBidi" w:hAnsiTheme="majorBidi" w:cstheme="majorBidi"/>
          <w:i/>
          <w:iCs/>
        </w:rPr>
        <w:t>3.</w:t>
      </w:r>
      <w:r w:rsidR="00E11038" w:rsidRPr="00D73A81">
        <w:rPr>
          <w:rFonts w:asciiTheme="majorBidi" w:hAnsiTheme="majorBidi" w:cstheme="majorBidi"/>
          <w:i/>
          <w:iCs/>
        </w:rPr>
        <w:t>1</w:t>
      </w:r>
      <w:r w:rsidRPr="00D73A81">
        <w:rPr>
          <w:rFonts w:asciiTheme="majorBidi" w:hAnsiTheme="majorBidi" w:cstheme="majorBidi"/>
          <w:i/>
          <w:iCs/>
        </w:rPr>
        <w:t>. Participants</w:t>
      </w:r>
    </w:p>
    <w:p w14:paraId="27DEC42A" w14:textId="5E86BA45" w:rsidR="00426A5E" w:rsidRPr="00D73A81" w:rsidRDefault="007207A4" w:rsidP="007207A4">
      <w:pPr>
        <w:spacing w:after="120" w:line="240" w:lineRule="auto"/>
        <w:ind w:left="115" w:right="72"/>
        <w:jc w:val="both"/>
        <w:rPr>
          <w:rFonts w:asciiTheme="majorBidi" w:hAnsiTheme="majorBidi" w:cstheme="majorBidi"/>
        </w:rPr>
      </w:pPr>
      <w:r w:rsidRPr="00D73A81">
        <w:rPr>
          <w:rFonts w:asciiTheme="majorBidi" w:hAnsiTheme="majorBidi" w:cstheme="majorBidi"/>
        </w:rPr>
        <w:t xml:space="preserve">The </w:t>
      </w:r>
      <w:r w:rsidR="00EC0E20" w:rsidRPr="00D73A81">
        <w:rPr>
          <w:rFonts w:asciiTheme="majorBidi" w:hAnsiTheme="majorBidi" w:cstheme="majorBidi"/>
        </w:rPr>
        <w:t xml:space="preserve">participants </w:t>
      </w:r>
      <w:r w:rsidR="00426A5E" w:rsidRPr="00D73A81">
        <w:rPr>
          <w:rFonts w:asciiTheme="majorBidi" w:hAnsiTheme="majorBidi" w:cstheme="majorBidi"/>
        </w:rPr>
        <w:t xml:space="preserve">of the study were 75 female learners who </w:t>
      </w:r>
      <w:r w:rsidR="00A74E33" w:rsidRPr="00D73A81">
        <w:rPr>
          <w:rFonts w:asciiTheme="majorBidi" w:hAnsiTheme="majorBidi" w:cstheme="majorBidi"/>
        </w:rPr>
        <w:t>studied</w:t>
      </w:r>
      <w:r w:rsidR="00426A5E" w:rsidRPr="00D73A81">
        <w:rPr>
          <w:rFonts w:asciiTheme="majorBidi" w:hAnsiTheme="majorBidi" w:cstheme="majorBidi"/>
        </w:rPr>
        <w:t xml:space="preserve"> English in Rooyesh language institute in Isfahan.</w:t>
      </w:r>
      <w:r w:rsidR="0083284E" w:rsidRPr="00D73A81">
        <w:rPr>
          <w:rFonts w:asciiTheme="majorBidi" w:hAnsiTheme="majorBidi" w:cstheme="majorBidi"/>
        </w:rPr>
        <w:t xml:space="preserve"> </w:t>
      </w:r>
      <w:r w:rsidR="003C466F" w:rsidRPr="00D73A81">
        <w:rPr>
          <w:rFonts w:asciiTheme="majorBidi" w:hAnsiTheme="majorBidi" w:cstheme="majorBidi"/>
        </w:rPr>
        <w:t>Non-randomized</w:t>
      </w:r>
      <w:r w:rsidR="009A07AB" w:rsidRPr="00D73A81">
        <w:rPr>
          <w:rFonts w:asciiTheme="majorBidi" w:hAnsiTheme="majorBidi" w:cstheme="majorBidi"/>
        </w:rPr>
        <w:t xml:space="preserve"> sampling </w:t>
      </w:r>
      <w:r w:rsidR="00075818" w:rsidRPr="00D73A81">
        <w:rPr>
          <w:rFonts w:asciiTheme="majorBidi" w:hAnsiTheme="majorBidi" w:cstheme="majorBidi"/>
        </w:rPr>
        <w:t xml:space="preserve">(convenience sample) </w:t>
      </w:r>
      <w:r w:rsidR="009A07AB" w:rsidRPr="00D73A81">
        <w:rPr>
          <w:rFonts w:asciiTheme="majorBidi" w:hAnsiTheme="majorBidi" w:cstheme="majorBidi"/>
        </w:rPr>
        <w:t>was</w:t>
      </w:r>
      <w:r w:rsidR="00153E23" w:rsidRPr="00D73A81">
        <w:rPr>
          <w:rFonts w:asciiTheme="majorBidi" w:hAnsiTheme="majorBidi" w:cstheme="majorBidi"/>
        </w:rPr>
        <w:t xml:space="preserve"> </w:t>
      </w:r>
      <w:r w:rsidR="002750A1" w:rsidRPr="00D73A81">
        <w:rPr>
          <w:rFonts w:asciiTheme="majorBidi" w:hAnsiTheme="majorBidi" w:cstheme="majorBidi"/>
        </w:rPr>
        <w:t xml:space="preserve">utilized </w:t>
      </w:r>
      <w:r w:rsidR="00775B63" w:rsidRPr="00D73A81">
        <w:rPr>
          <w:rFonts w:asciiTheme="majorBidi" w:hAnsiTheme="majorBidi" w:cstheme="majorBidi"/>
        </w:rPr>
        <w:t>for</w:t>
      </w:r>
      <w:r w:rsidR="002750A1" w:rsidRPr="00D73A81">
        <w:rPr>
          <w:rFonts w:asciiTheme="majorBidi" w:hAnsiTheme="majorBidi" w:cstheme="majorBidi"/>
        </w:rPr>
        <w:t xml:space="preserve"> this study.</w:t>
      </w:r>
      <w:r w:rsidR="009A07AB" w:rsidRPr="00D73A81">
        <w:rPr>
          <w:rFonts w:asciiTheme="majorBidi" w:hAnsiTheme="majorBidi" w:cstheme="majorBidi"/>
        </w:rPr>
        <w:t xml:space="preserve"> </w:t>
      </w:r>
      <w:r w:rsidR="0083284E" w:rsidRPr="00D73A81">
        <w:rPr>
          <w:rFonts w:asciiTheme="majorBidi" w:hAnsiTheme="majorBidi" w:cstheme="majorBidi"/>
        </w:rPr>
        <w:t xml:space="preserve"> </w:t>
      </w:r>
      <w:r w:rsidR="00426A5E" w:rsidRPr="00D73A81">
        <w:rPr>
          <w:rFonts w:asciiTheme="majorBidi" w:hAnsiTheme="majorBidi" w:cstheme="majorBidi"/>
        </w:rPr>
        <w:t xml:space="preserve">According to the placement test which had been </w:t>
      </w:r>
      <w:r w:rsidR="004254C2" w:rsidRPr="00D73A81">
        <w:rPr>
          <w:rFonts w:asciiTheme="majorBidi" w:hAnsiTheme="majorBidi" w:cstheme="majorBidi"/>
        </w:rPr>
        <w:t xml:space="preserve">administered </w:t>
      </w:r>
      <w:r w:rsidR="00426A5E" w:rsidRPr="00D73A81">
        <w:rPr>
          <w:rFonts w:asciiTheme="majorBidi" w:hAnsiTheme="majorBidi" w:cstheme="majorBidi"/>
        </w:rPr>
        <w:t xml:space="preserve">by the </w:t>
      </w:r>
      <w:r w:rsidR="006E6CE3" w:rsidRPr="00D73A81">
        <w:rPr>
          <w:rFonts w:asciiTheme="majorBidi" w:hAnsiTheme="majorBidi" w:cstheme="majorBidi"/>
        </w:rPr>
        <w:t xml:space="preserve">English language </w:t>
      </w:r>
      <w:r w:rsidR="00426A5E" w:rsidRPr="00D73A81">
        <w:rPr>
          <w:rFonts w:asciiTheme="majorBidi" w:hAnsiTheme="majorBidi" w:cstheme="majorBidi"/>
        </w:rPr>
        <w:t xml:space="preserve">institute, all participants were </w:t>
      </w:r>
      <w:r w:rsidR="00D66EAB" w:rsidRPr="00D73A81">
        <w:rPr>
          <w:rFonts w:asciiTheme="majorBidi" w:hAnsiTheme="majorBidi" w:cstheme="majorBidi"/>
        </w:rPr>
        <w:t xml:space="preserve">regarded </w:t>
      </w:r>
      <w:r w:rsidR="00426A5E" w:rsidRPr="00D73A81">
        <w:rPr>
          <w:rFonts w:asciiTheme="majorBidi" w:hAnsiTheme="majorBidi" w:cstheme="majorBidi"/>
        </w:rPr>
        <w:t xml:space="preserve">homogenous in terms of their level of </w:t>
      </w:r>
      <w:r w:rsidR="004971C9" w:rsidRPr="00D73A81">
        <w:rPr>
          <w:rFonts w:asciiTheme="majorBidi" w:hAnsiTheme="majorBidi" w:cstheme="majorBidi"/>
        </w:rPr>
        <w:t xml:space="preserve">English </w:t>
      </w:r>
      <w:r w:rsidR="00426A5E" w:rsidRPr="00D73A81">
        <w:rPr>
          <w:rFonts w:asciiTheme="majorBidi" w:hAnsiTheme="majorBidi" w:cstheme="majorBidi"/>
        </w:rPr>
        <w:t xml:space="preserve">proficiency. </w:t>
      </w:r>
      <w:r w:rsidR="006967C1" w:rsidRPr="00D73A81">
        <w:rPr>
          <w:rFonts w:asciiTheme="majorBidi" w:hAnsiTheme="majorBidi" w:cstheme="majorBidi"/>
        </w:rPr>
        <w:t>T</w:t>
      </w:r>
      <w:r w:rsidR="00426A5E" w:rsidRPr="00D73A81">
        <w:rPr>
          <w:rFonts w:asciiTheme="majorBidi" w:hAnsiTheme="majorBidi" w:cstheme="majorBidi"/>
        </w:rPr>
        <w:t xml:space="preserve">heir age ranged between 14 and 23. It is essential to mention that participants’ gender and age were not considered as independent variables of the study. 75 participants who were at intermediate level were </w:t>
      </w:r>
      <w:r w:rsidR="00C16163" w:rsidRPr="00D73A81">
        <w:rPr>
          <w:rFonts w:asciiTheme="majorBidi" w:hAnsiTheme="majorBidi" w:cstheme="majorBidi"/>
        </w:rPr>
        <w:t>assi</w:t>
      </w:r>
      <w:r w:rsidR="00CA0E28" w:rsidRPr="00D73A81">
        <w:rPr>
          <w:rFonts w:asciiTheme="majorBidi" w:hAnsiTheme="majorBidi" w:cstheme="majorBidi"/>
        </w:rPr>
        <w:t>g</w:t>
      </w:r>
      <w:r w:rsidR="00C16163" w:rsidRPr="00D73A81">
        <w:rPr>
          <w:rFonts w:asciiTheme="majorBidi" w:hAnsiTheme="majorBidi" w:cstheme="majorBidi"/>
        </w:rPr>
        <w:t xml:space="preserve">ned </w:t>
      </w:r>
      <w:r w:rsidR="00426A5E" w:rsidRPr="00D73A81">
        <w:rPr>
          <w:rFonts w:asciiTheme="majorBidi" w:hAnsiTheme="majorBidi" w:cstheme="majorBidi"/>
        </w:rPr>
        <w:t>in</w:t>
      </w:r>
      <w:r w:rsidR="00C16163" w:rsidRPr="00D73A81">
        <w:rPr>
          <w:rFonts w:asciiTheme="majorBidi" w:hAnsiTheme="majorBidi" w:cstheme="majorBidi"/>
        </w:rPr>
        <w:t>to</w:t>
      </w:r>
      <w:r w:rsidR="00426A5E" w:rsidRPr="00D73A81">
        <w:rPr>
          <w:rFonts w:asciiTheme="majorBidi" w:hAnsiTheme="majorBidi" w:cstheme="majorBidi"/>
        </w:rPr>
        <w:t xml:space="preserve"> two experimental groups and one control cohort.    </w:t>
      </w:r>
    </w:p>
    <w:p w14:paraId="28184CBC" w14:textId="3207BAEB" w:rsidR="00426A5E" w:rsidRPr="00D73A81" w:rsidRDefault="00426A5E" w:rsidP="007207A4">
      <w:pPr>
        <w:autoSpaceDE w:val="0"/>
        <w:autoSpaceDN w:val="0"/>
        <w:adjustRightInd w:val="0"/>
        <w:spacing w:after="120" w:line="240" w:lineRule="auto"/>
        <w:jc w:val="both"/>
        <w:rPr>
          <w:rFonts w:asciiTheme="majorBidi" w:hAnsiTheme="majorBidi" w:cstheme="majorBidi"/>
          <w:i/>
          <w:iCs/>
        </w:rPr>
      </w:pPr>
      <w:r w:rsidRPr="00D73A81">
        <w:rPr>
          <w:rFonts w:asciiTheme="majorBidi" w:hAnsiTheme="majorBidi" w:cstheme="majorBidi"/>
          <w:i/>
          <w:iCs/>
        </w:rPr>
        <w:t>3.</w:t>
      </w:r>
      <w:r w:rsidR="00E11038" w:rsidRPr="00D73A81">
        <w:rPr>
          <w:rFonts w:asciiTheme="majorBidi" w:hAnsiTheme="majorBidi" w:cstheme="majorBidi"/>
          <w:i/>
          <w:iCs/>
        </w:rPr>
        <w:t>2</w:t>
      </w:r>
      <w:r w:rsidRPr="00D73A81">
        <w:rPr>
          <w:rFonts w:asciiTheme="majorBidi" w:hAnsiTheme="majorBidi" w:cstheme="majorBidi"/>
          <w:i/>
          <w:iCs/>
        </w:rPr>
        <w:t>. Design</w:t>
      </w:r>
      <w:r w:rsidR="004968A7" w:rsidRPr="00D73A81">
        <w:rPr>
          <w:rFonts w:asciiTheme="majorBidi" w:hAnsiTheme="majorBidi" w:cstheme="majorBidi"/>
          <w:i/>
          <w:iCs/>
        </w:rPr>
        <w:t xml:space="preserve"> of the Study</w:t>
      </w:r>
    </w:p>
    <w:p w14:paraId="4D43B8DA" w14:textId="10FBFA33" w:rsidR="0083284E" w:rsidRPr="00D73A81" w:rsidRDefault="00C353DF" w:rsidP="007207A4">
      <w:pPr>
        <w:spacing w:after="120" w:line="240" w:lineRule="auto"/>
        <w:ind w:left="115" w:right="72"/>
        <w:jc w:val="both"/>
        <w:rPr>
          <w:rFonts w:asciiTheme="majorBidi" w:hAnsiTheme="majorBidi" w:cstheme="majorBidi"/>
        </w:rPr>
      </w:pPr>
      <w:r w:rsidRPr="00D73A81">
        <w:rPr>
          <w:rFonts w:asciiTheme="majorBidi" w:hAnsiTheme="majorBidi" w:cstheme="majorBidi"/>
        </w:rPr>
        <w:t xml:space="preserve">Considering some specific characteristics about the study such as hypothesis testing, generalizability, and dealing with numerical data, the present study was considered as a quantitative </w:t>
      </w:r>
      <w:r w:rsidR="00DB16A9" w:rsidRPr="00D73A81">
        <w:rPr>
          <w:rFonts w:asciiTheme="majorBidi" w:hAnsiTheme="majorBidi" w:cstheme="majorBidi"/>
        </w:rPr>
        <w:t>type</w:t>
      </w:r>
      <w:r w:rsidRPr="00D73A81">
        <w:rPr>
          <w:rFonts w:asciiTheme="majorBidi" w:hAnsiTheme="majorBidi" w:cstheme="majorBidi"/>
        </w:rPr>
        <w:t xml:space="preserve">. It </w:t>
      </w:r>
      <w:r w:rsidR="00CC3098" w:rsidRPr="00D73A81">
        <w:rPr>
          <w:rFonts w:asciiTheme="majorBidi" w:hAnsiTheme="majorBidi" w:cstheme="majorBidi"/>
        </w:rPr>
        <w:t>was</w:t>
      </w:r>
      <w:r w:rsidRPr="00D73A81">
        <w:rPr>
          <w:rFonts w:asciiTheme="majorBidi" w:hAnsiTheme="majorBidi" w:cstheme="majorBidi"/>
        </w:rPr>
        <w:t xml:space="preserve"> a quasi-experimental type, because it </w:t>
      </w:r>
      <w:r w:rsidR="00CB6018" w:rsidRPr="00D73A81">
        <w:rPr>
          <w:rFonts w:asciiTheme="majorBidi" w:hAnsiTheme="majorBidi" w:cstheme="majorBidi"/>
        </w:rPr>
        <w:t>was</w:t>
      </w:r>
      <w:r w:rsidRPr="00D73A81">
        <w:rPr>
          <w:rFonts w:asciiTheme="majorBidi" w:hAnsiTheme="majorBidi" w:cstheme="majorBidi"/>
        </w:rPr>
        <w:t xml:space="preserve"> going to benefit from control and two experimental groups who </w:t>
      </w:r>
      <w:r w:rsidR="0056367E" w:rsidRPr="00D73A81">
        <w:rPr>
          <w:rFonts w:asciiTheme="majorBidi" w:hAnsiTheme="majorBidi" w:cstheme="majorBidi"/>
        </w:rPr>
        <w:t>were</w:t>
      </w:r>
      <w:r w:rsidRPr="00D73A81">
        <w:rPr>
          <w:rFonts w:asciiTheme="majorBidi" w:hAnsiTheme="majorBidi" w:cstheme="majorBidi"/>
        </w:rPr>
        <w:t xml:space="preserve"> selected from </w:t>
      </w:r>
      <w:r w:rsidR="0069764C" w:rsidRPr="00D73A81">
        <w:rPr>
          <w:rFonts w:asciiTheme="majorBidi" w:hAnsiTheme="majorBidi" w:cstheme="majorBidi"/>
        </w:rPr>
        <w:t xml:space="preserve">an </w:t>
      </w:r>
      <w:r w:rsidRPr="00D73A81">
        <w:rPr>
          <w:rFonts w:asciiTheme="majorBidi" w:hAnsiTheme="majorBidi" w:cstheme="majorBidi"/>
        </w:rPr>
        <w:t xml:space="preserve">intact group </w:t>
      </w:r>
      <w:r w:rsidR="0069764C" w:rsidRPr="00D73A81">
        <w:rPr>
          <w:rFonts w:asciiTheme="majorBidi" w:hAnsiTheme="majorBidi" w:cstheme="majorBidi"/>
        </w:rPr>
        <w:t xml:space="preserve">of EFL </w:t>
      </w:r>
      <w:r w:rsidR="004968A7" w:rsidRPr="00D73A81">
        <w:rPr>
          <w:rFonts w:asciiTheme="majorBidi" w:hAnsiTheme="majorBidi" w:cstheme="majorBidi"/>
        </w:rPr>
        <w:t>learners</w:t>
      </w:r>
      <w:r w:rsidR="0069764C" w:rsidRPr="00D73A81">
        <w:rPr>
          <w:rFonts w:asciiTheme="majorBidi" w:hAnsiTheme="majorBidi" w:cstheme="majorBidi"/>
        </w:rPr>
        <w:t xml:space="preserve">, </w:t>
      </w:r>
      <w:r w:rsidRPr="00D73A81">
        <w:rPr>
          <w:rFonts w:asciiTheme="majorBidi" w:hAnsiTheme="majorBidi" w:cstheme="majorBidi"/>
        </w:rPr>
        <w:t>without any randomization.</w:t>
      </w:r>
    </w:p>
    <w:p w14:paraId="34239021" w14:textId="2C477AEE" w:rsidR="0083284E" w:rsidRPr="00D73A81" w:rsidRDefault="0083284E" w:rsidP="007207A4">
      <w:pPr>
        <w:autoSpaceDE w:val="0"/>
        <w:autoSpaceDN w:val="0"/>
        <w:adjustRightInd w:val="0"/>
        <w:spacing w:after="120" w:line="240" w:lineRule="auto"/>
        <w:jc w:val="both"/>
        <w:rPr>
          <w:rFonts w:asciiTheme="majorBidi" w:hAnsiTheme="majorBidi" w:cstheme="majorBidi"/>
          <w:i/>
          <w:iCs/>
        </w:rPr>
      </w:pPr>
      <w:r w:rsidRPr="00D73A81">
        <w:rPr>
          <w:rFonts w:asciiTheme="majorBidi" w:hAnsiTheme="majorBidi" w:cstheme="majorBidi"/>
          <w:i/>
          <w:iCs/>
        </w:rPr>
        <w:t>3.3. Instruments</w:t>
      </w:r>
    </w:p>
    <w:p w14:paraId="3788470F" w14:textId="1179A041" w:rsidR="0061575B" w:rsidRPr="00D73A81" w:rsidRDefault="005C5159" w:rsidP="00BC1F5C">
      <w:pPr>
        <w:spacing w:before="120" w:after="0" w:line="240" w:lineRule="auto"/>
        <w:jc w:val="both"/>
        <w:rPr>
          <w:rFonts w:asciiTheme="majorBidi" w:hAnsiTheme="majorBidi" w:cstheme="majorBidi"/>
          <w:i/>
          <w:iCs/>
          <w:shd w:val="clear" w:color="auto" w:fill="FFFFFF"/>
        </w:rPr>
      </w:pPr>
      <w:r w:rsidRPr="00D73A81">
        <w:rPr>
          <w:rFonts w:asciiTheme="majorBidi" w:hAnsiTheme="majorBidi" w:cstheme="majorBidi"/>
          <w:i/>
          <w:iCs/>
          <w:lang w:bidi="fa-IR"/>
        </w:rPr>
        <w:t xml:space="preserve">3.3.1. </w:t>
      </w:r>
      <w:r w:rsidR="008178A1" w:rsidRPr="00D73A81">
        <w:rPr>
          <w:rFonts w:asciiTheme="majorBidi" w:hAnsiTheme="majorBidi" w:cstheme="majorBidi"/>
          <w:i/>
          <w:iCs/>
          <w:lang w:bidi="fa-IR"/>
        </w:rPr>
        <w:t>Mobile</w:t>
      </w:r>
      <w:r w:rsidR="00C353DF" w:rsidRPr="00D73A81">
        <w:rPr>
          <w:rFonts w:asciiTheme="majorBidi" w:hAnsiTheme="majorBidi" w:cstheme="majorBidi"/>
          <w:i/>
          <w:iCs/>
          <w:lang w:bidi="fa-IR"/>
        </w:rPr>
        <w:t xml:space="preserve"> Application</w:t>
      </w:r>
    </w:p>
    <w:p w14:paraId="32A1E5E5" w14:textId="5B432A84" w:rsidR="00670D6B" w:rsidRPr="00D73A81" w:rsidRDefault="00C353DF" w:rsidP="00BC1F5C">
      <w:pPr>
        <w:spacing w:before="120" w:after="0" w:line="240" w:lineRule="auto"/>
        <w:jc w:val="both"/>
        <w:rPr>
          <w:rFonts w:asciiTheme="majorBidi" w:hAnsiTheme="majorBidi" w:cstheme="majorBidi"/>
        </w:rPr>
      </w:pPr>
      <w:r w:rsidRPr="00D73A81">
        <w:rPr>
          <w:rFonts w:asciiTheme="majorBidi" w:hAnsiTheme="majorBidi" w:cstheme="majorBidi"/>
          <w:shd w:val="clear" w:color="auto" w:fill="FFFFFF"/>
        </w:rPr>
        <w:t>The content of the app designed for this study was the same as the content of the traditional classroom content plus more exercises and examples</w:t>
      </w:r>
      <w:r w:rsidR="0033337E" w:rsidRPr="00D73A81">
        <w:rPr>
          <w:rFonts w:asciiTheme="majorBidi" w:hAnsiTheme="majorBidi" w:cstheme="majorBidi"/>
          <w:shd w:val="clear" w:color="auto" w:fill="FFFFFF"/>
        </w:rPr>
        <w:t xml:space="preserve"> to practice the grammar </w:t>
      </w:r>
      <w:r w:rsidR="00D94FAD" w:rsidRPr="00D73A81">
        <w:rPr>
          <w:rFonts w:asciiTheme="majorBidi" w:hAnsiTheme="majorBidi" w:cstheme="majorBidi"/>
          <w:shd w:val="clear" w:color="auto" w:fill="FFFFFF"/>
        </w:rPr>
        <w:t>points (</w:t>
      </w:r>
      <w:r w:rsidR="0033337E" w:rsidRPr="00D73A81">
        <w:rPr>
          <w:rFonts w:asciiTheme="majorBidi" w:hAnsiTheme="majorBidi" w:cstheme="majorBidi"/>
          <w:shd w:val="clear" w:color="auto" w:fill="FFFFFF"/>
        </w:rPr>
        <w:t xml:space="preserve">Appendix A). </w:t>
      </w:r>
      <w:r w:rsidRPr="00D73A81">
        <w:rPr>
          <w:rFonts w:asciiTheme="majorBidi" w:hAnsiTheme="majorBidi" w:cstheme="majorBidi"/>
          <w:shd w:val="clear" w:color="auto" w:fill="FFFFFF"/>
        </w:rPr>
        <w:t xml:space="preserve"> The students in the blended group had the opportunity to use this app content in addition to classroom teaching and feedback.</w:t>
      </w:r>
      <w:r w:rsidRPr="00D73A81">
        <w:rPr>
          <w:rFonts w:asciiTheme="majorBidi" w:hAnsiTheme="majorBidi" w:cstheme="majorBidi"/>
        </w:rPr>
        <w:t xml:space="preserve"> It should be mentioned that the </w:t>
      </w:r>
      <w:r w:rsidR="004968A7" w:rsidRPr="00D73A81">
        <w:rPr>
          <w:rFonts w:asciiTheme="majorBidi" w:hAnsiTheme="majorBidi" w:cstheme="majorBidi"/>
        </w:rPr>
        <w:t>app</w:t>
      </w:r>
      <w:r w:rsidRPr="00D73A81">
        <w:rPr>
          <w:rFonts w:asciiTheme="majorBidi" w:hAnsiTheme="majorBidi" w:cstheme="majorBidi"/>
        </w:rPr>
        <w:t xml:space="preserve"> is concerned with the three types of conditional </w:t>
      </w:r>
      <w:r w:rsidR="00D94FAD" w:rsidRPr="00D73A81">
        <w:rPr>
          <w:rFonts w:asciiTheme="majorBidi" w:hAnsiTheme="majorBidi" w:cstheme="majorBidi"/>
        </w:rPr>
        <w:t>sentences. The</w:t>
      </w:r>
      <w:r w:rsidRPr="00D73A81">
        <w:rPr>
          <w:rFonts w:asciiTheme="majorBidi" w:hAnsiTheme="majorBidi" w:cstheme="majorBidi"/>
        </w:rPr>
        <w:t xml:space="preserve"> application consists of three lessons which cover the three types of conditional sentences. Every lesson has two parts. Part 1 teaches the grammar point and the second part is a kind of homework which should be sent to the teacher at the end of the lesson. </w:t>
      </w:r>
      <w:r w:rsidR="007C122F" w:rsidRPr="00D73A81">
        <w:rPr>
          <w:rFonts w:asciiTheme="majorBidi" w:hAnsiTheme="majorBidi" w:cstheme="majorBidi"/>
        </w:rPr>
        <w:t xml:space="preserve">Validity of this app was evaluated by </w:t>
      </w:r>
      <w:r w:rsidR="00945378" w:rsidRPr="00D73A81">
        <w:rPr>
          <w:rFonts w:asciiTheme="majorBidi" w:hAnsiTheme="majorBidi" w:cstheme="majorBidi"/>
        </w:rPr>
        <w:t>four</w:t>
      </w:r>
      <w:r w:rsidR="007C122F" w:rsidRPr="00D73A81">
        <w:rPr>
          <w:rFonts w:asciiTheme="majorBidi" w:hAnsiTheme="majorBidi" w:cstheme="majorBidi"/>
        </w:rPr>
        <w:t xml:space="preserve"> experts with more than </w:t>
      </w:r>
      <w:r w:rsidR="00945378" w:rsidRPr="00D73A81">
        <w:rPr>
          <w:rFonts w:asciiTheme="majorBidi" w:hAnsiTheme="majorBidi" w:cstheme="majorBidi"/>
        </w:rPr>
        <w:t>seven</w:t>
      </w:r>
      <w:r w:rsidR="007C122F" w:rsidRPr="00D73A81">
        <w:rPr>
          <w:rFonts w:asciiTheme="majorBidi" w:hAnsiTheme="majorBidi" w:cstheme="majorBidi"/>
        </w:rPr>
        <w:t xml:space="preserve"> years of teaching and testing experience. It should be noted that correct answers were available to students after they email</w:t>
      </w:r>
      <w:r w:rsidR="00F96540" w:rsidRPr="00D73A81">
        <w:rPr>
          <w:rFonts w:asciiTheme="majorBidi" w:hAnsiTheme="majorBidi" w:cstheme="majorBidi"/>
        </w:rPr>
        <w:t>ed</w:t>
      </w:r>
      <w:r w:rsidR="007C122F" w:rsidRPr="00D73A81">
        <w:rPr>
          <w:rFonts w:asciiTheme="majorBidi" w:hAnsiTheme="majorBidi" w:cstheme="majorBidi"/>
        </w:rPr>
        <w:t xml:space="preserve"> their own answers to the teacher and the</w:t>
      </w:r>
      <w:r w:rsidRPr="00D73A81">
        <w:rPr>
          <w:rFonts w:asciiTheme="majorBidi" w:hAnsiTheme="majorBidi" w:cstheme="majorBidi"/>
        </w:rPr>
        <w:t xml:space="preserve"> learners could not reach the next lesson unless they </w:t>
      </w:r>
      <w:r w:rsidR="008F1AB9" w:rsidRPr="00D73A81">
        <w:rPr>
          <w:rFonts w:asciiTheme="majorBidi" w:hAnsiTheme="majorBidi" w:cstheme="majorBidi"/>
        </w:rPr>
        <w:t xml:space="preserve">had </w:t>
      </w:r>
      <w:r w:rsidRPr="00D73A81">
        <w:rPr>
          <w:rFonts w:asciiTheme="majorBidi" w:hAnsiTheme="majorBidi" w:cstheme="majorBidi"/>
        </w:rPr>
        <w:t>sen</w:t>
      </w:r>
      <w:r w:rsidR="001E5C21" w:rsidRPr="00D73A81">
        <w:rPr>
          <w:rFonts w:asciiTheme="majorBidi" w:hAnsiTheme="majorBidi" w:cstheme="majorBidi"/>
        </w:rPr>
        <w:t>t</w:t>
      </w:r>
      <w:r w:rsidRPr="00D73A81">
        <w:rPr>
          <w:rFonts w:asciiTheme="majorBidi" w:hAnsiTheme="majorBidi" w:cstheme="majorBidi"/>
        </w:rPr>
        <w:t xml:space="preserve"> the previous homework to the e-mail which </w:t>
      </w:r>
      <w:r w:rsidR="005D25C3" w:rsidRPr="00D73A81">
        <w:rPr>
          <w:rFonts w:asciiTheme="majorBidi" w:hAnsiTheme="majorBidi" w:cstheme="majorBidi"/>
        </w:rPr>
        <w:t xml:space="preserve">was </w:t>
      </w:r>
      <w:r w:rsidRPr="00D73A81">
        <w:rPr>
          <w:rFonts w:asciiTheme="majorBidi" w:hAnsiTheme="majorBidi" w:cstheme="majorBidi"/>
        </w:rPr>
        <w:t xml:space="preserve">set in "about us". </w:t>
      </w:r>
    </w:p>
    <w:p w14:paraId="20C70E9E" w14:textId="02058867" w:rsidR="0061575B" w:rsidRPr="00D73A81" w:rsidRDefault="005C5159" w:rsidP="00BC1F5C">
      <w:pPr>
        <w:spacing w:before="120" w:after="0" w:line="240" w:lineRule="auto"/>
        <w:jc w:val="both"/>
        <w:rPr>
          <w:rFonts w:asciiTheme="majorBidi" w:hAnsiTheme="majorBidi" w:cstheme="majorBidi"/>
          <w:i/>
          <w:iCs/>
        </w:rPr>
      </w:pPr>
      <w:r w:rsidRPr="00D73A81">
        <w:rPr>
          <w:rFonts w:asciiTheme="majorBidi" w:hAnsiTheme="majorBidi" w:cstheme="majorBidi"/>
          <w:i/>
          <w:iCs/>
          <w:lang w:bidi="fa-IR"/>
        </w:rPr>
        <w:t xml:space="preserve">3.3.2. </w:t>
      </w:r>
      <w:r w:rsidR="00C353DF" w:rsidRPr="00D73A81">
        <w:rPr>
          <w:rFonts w:asciiTheme="majorBidi" w:hAnsiTheme="majorBidi" w:cstheme="majorBidi"/>
          <w:i/>
          <w:iCs/>
          <w:lang w:bidi="fa-IR"/>
        </w:rPr>
        <w:t>Pretest</w:t>
      </w:r>
    </w:p>
    <w:p w14:paraId="40353234" w14:textId="3AC2E78A" w:rsidR="0033337E" w:rsidRPr="00D73A81" w:rsidRDefault="00C353DF" w:rsidP="007207A4">
      <w:pPr>
        <w:spacing w:after="120" w:line="240" w:lineRule="auto"/>
        <w:ind w:left="115" w:right="72"/>
        <w:jc w:val="both"/>
        <w:rPr>
          <w:rFonts w:asciiTheme="majorBidi" w:hAnsiTheme="majorBidi" w:cstheme="majorBidi"/>
          <w:b/>
          <w:bCs/>
          <w:lang w:bidi="fa-IR"/>
        </w:rPr>
      </w:pPr>
      <w:r w:rsidRPr="00D73A81">
        <w:rPr>
          <w:rFonts w:asciiTheme="majorBidi" w:hAnsiTheme="majorBidi" w:cstheme="majorBidi"/>
        </w:rPr>
        <w:t>A researcher-made test was designed to determine the prior conditional sentence</w:t>
      </w:r>
      <w:r w:rsidR="008178A1" w:rsidRPr="00D73A81">
        <w:rPr>
          <w:rFonts w:asciiTheme="majorBidi" w:hAnsiTheme="majorBidi" w:cstheme="majorBidi"/>
        </w:rPr>
        <w:t>s knowledge of the participants</w:t>
      </w:r>
      <w:r w:rsidR="0033337E" w:rsidRPr="00D73A81">
        <w:rPr>
          <w:rFonts w:asciiTheme="majorBidi" w:hAnsiTheme="majorBidi" w:cstheme="majorBidi"/>
        </w:rPr>
        <w:t xml:space="preserve"> (Appendix B)</w:t>
      </w:r>
      <w:r w:rsidR="008178A1" w:rsidRPr="00D73A81">
        <w:rPr>
          <w:rFonts w:asciiTheme="majorBidi" w:hAnsiTheme="majorBidi" w:cstheme="majorBidi"/>
        </w:rPr>
        <w:t xml:space="preserve">. </w:t>
      </w:r>
      <w:r w:rsidRPr="00D73A81">
        <w:rPr>
          <w:rFonts w:asciiTheme="majorBidi" w:hAnsiTheme="majorBidi" w:cstheme="majorBidi"/>
        </w:rPr>
        <w:t>The main purpose for designing the pretest was to make sure that participants of the study</w:t>
      </w:r>
      <w:r w:rsidR="008A1B9A" w:rsidRPr="00D73A81">
        <w:rPr>
          <w:rFonts w:asciiTheme="majorBidi" w:hAnsiTheme="majorBidi" w:cstheme="majorBidi"/>
        </w:rPr>
        <w:t xml:space="preserve"> did not know the conditional sentences</w:t>
      </w:r>
      <w:r w:rsidRPr="00D73A81">
        <w:rPr>
          <w:rFonts w:asciiTheme="majorBidi" w:hAnsiTheme="majorBidi" w:cstheme="majorBidi"/>
        </w:rPr>
        <w:t xml:space="preserve">. To achieve this goal, 40 multiple-choice items, focusing on different types of conditional sentences were designed. The researcher prepared a </w:t>
      </w:r>
      <w:r w:rsidR="004968A7" w:rsidRPr="00D73A81">
        <w:rPr>
          <w:rFonts w:asciiTheme="majorBidi" w:hAnsiTheme="majorBidi" w:cstheme="majorBidi"/>
        </w:rPr>
        <w:t>forty</w:t>
      </w:r>
      <w:r w:rsidRPr="00D73A81">
        <w:rPr>
          <w:rFonts w:asciiTheme="majorBidi" w:hAnsiTheme="majorBidi" w:cstheme="majorBidi"/>
        </w:rPr>
        <w:t>-item multiple-choice test and did a pilot study on a smaller group. Based on the results of the pilot study</w:t>
      </w:r>
      <w:r w:rsidR="001C3528" w:rsidRPr="00D73A81">
        <w:rPr>
          <w:rFonts w:asciiTheme="majorBidi" w:hAnsiTheme="majorBidi" w:cstheme="majorBidi"/>
        </w:rPr>
        <w:t xml:space="preserve"> and item </w:t>
      </w:r>
      <w:r w:rsidR="004968A7" w:rsidRPr="00D73A81">
        <w:rPr>
          <w:rFonts w:asciiTheme="majorBidi" w:hAnsiTheme="majorBidi" w:cstheme="majorBidi"/>
        </w:rPr>
        <w:t>analysis</w:t>
      </w:r>
      <w:r w:rsidR="006B4450" w:rsidRPr="00D73A81">
        <w:rPr>
          <w:rFonts w:asciiTheme="majorBidi" w:hAnsiTheme="majorBidi" w:cstheme="majorBidi"/>
        </w:rPr>
        <w:t>,</w:t>
      </w:r>
      <w:r w:rsidRPr="00D73A81">
        <w:rPr>
          <w:rFonts w:asciiTheme="majorBidi" w:hAnsiTheme="majorBidi" w:cstheme="majorBidi"/>
        </w:rPr>
        <w:t xml:space="preserve"> 10 items were discarded</w:t>
      </w:r>
      <w:r w:rsidR="0069764C" w:rsidRPr="00D73A81">
        <w:rPr>
          <w:rFonts w:asciiTheme="majorBidi" w:hAnsiTheme="majorBidi" w:cstheme="majorBidi"/>
        </w:rPr>
        <w:t xml:space="preserve"> </w:t>
      </w:r>
      <w:r w:rsidRPr="00D73A81">
        <w:rPr>
          <w:rFonts w:asciiTheme="majorBidi" w:hAnsiTheme="majorBidi" w:cstheme="majorBidi"/>
        </w:rPr>
        <w:t xml:space="preserve">because some items were </w:t>
      </w:r>
      <w:r w:rsidR="008432BB" w:rsidRPr="00D73A81">
        <w:rPr>
          <w:rFonts w:asciiTheme="majorBidi" w:hAnsiTheme="majorBidi" w:cstheme="majorBidi"/>
        </w:rPr>
        <w:t xml:space="preserve">too </w:t>
      </w:r>
      <w:r w:rsidR="00840ECE" w:rsidRPr="00D73A81">
        <w:rPr>
          <w:rFonts w:asciiTheme="majorBidi" w:hAnsiTheme="majorBidi" w:cstheme="majorBidi"/>
        </w:rPr>
        <w:t>difficult</w:t>
      </w:r>
      <w:r w:rsidR="008432BB" w:rsidRPr="00D73A81">
        <w:rPr>
          <w:rFonts w:asciiTheme="majorBidi" w:hAnsiTheme="majorBidi" w:cstheme="majorBidi"/>
        </w:rPr>
        <w:t xml:space="preserve"> or easy</w:t>
      </w:r>
      <w:r w:rsidR="00EA0D77" w:rsidRPr="00D73A81">
        <w:rPr>
          <w:rFonts w:asciiTheme="majorBidi" w:hAnsiTheme="majorBidi" w:cstheme="majorBidi"/>
        </w:rPr>
        <w:t xml:space="preserve"> to guess</w:t>
      </w:r>
      <w:r w:rsidR="004968A7" w:rsidRPr="00D73A81">
        <w:rPr>
          <w:rFonts w:asciiTheme="majorBidi" w:hAnsiTheme="majorBidi" w:cstheme="majorBidi"/>
        </w:rPr>
        <w:t xml:space="preserve">. </w:t>
      </w:r>
      <w:r w:rsidRPr="00D73A81">
        <w:rPr>
          <w:rFonts w:asciiTheme="majorBidi" w:hAnsiTheme="majorBidi" w:cstheme="majorBidi"/>
        </w:rPr>
        <w:t xml:space="preserve">Therefore, the revised test contained 30 multiple-choice items and was used for both Experimental groups and Control cohort. In order to determine the reliability of the tests, it was administered to a sample of L2 learners (n = 20) as a pilot study who were similar to those participating in the study in terms of age, sex, and the level of proficiency. The results of Cronbach's alpha analysis showed that the test was reliable (r = 0.84). The content validity of the test was evaluated by three experts in the filed with more than five years of teaching and testing experience. </w:t>
      </w:r>
    </w:p>
    <w:p w14:paraId="471BC484" w14:textId="294E8008" w:rsidR="002F14D3" w:rsidRPr="00D73A81" w:rsidRDefault="005C5159" w:rsidP="00BC1F5C">
      <w:pPr>
        <w:spacing w:before="120" w:after="0" w:line="240" w:lineRule="auto"/>
        <w:jc w:val="both"/>
        <w:rPr>
          <w:rFonts w:asciiTheme="majorBidi" w:hAnsiTheme="majorBidi" w:cstheme="majorBidi"/>
          <w:i/>
          <w:iCs/>
        </w:rPr>
      </w:pPr>
      <w:r w:rsidRPr="00D73A81">
        <w:rPr>
          <w:rFonts w:asciiTheme="majorBidi" w:hAnsiTheme="majorBidi" w:cstheme="majorBidi"/>
          <w:i/>
          <w:iCs/>
        </w:rPr>
        <w:t xml:space="preserve">3.3.3. </w:t>
      </w:r>
      <w:r w:rsidR="00C353DF" w:rsidRPr="00D73A81">
        <w:rPr>
          <w:rFonts w:asciiTheme="majorBidi" w:hAnsiTheme="majorBidi" w:cstheme="majorBidi"/>
          <w:i/>
          <w:iCs/>
        </w:rPr>
        <w:t xml:space="preserve">Posttest </w:t>
      </w:r>
    </w:p>
    <w:p w14:paraId="06F19D8F" w14:textId="62396DF3" w:rsidR="00570C10" w:rsidRPr="00D73A81" w:rsidRDefault="00C353DF" w:rsidP="007207A4">
      <w:pPr>
        <w:spacing w:after="120" w:line="240" w:lineRule="auto"/>
        <w:ind w:left="115" w:right="72"/>
        <w:jc w:val="both"/>
        <w:rPr>
          <w:rFonts w:asciiTheme="majorBidi" w:hAnsiTheme="majorBidi" w:cstheme="majorBidi"/>
        </w:rPr>
      </w:pPr>
      <w:r w:rsidRPr="00D73A81">
        <w:rPr>
          <w:rFonts w:asciiTheme="majorBidi" w:hAnsiTheme="majorBidi" w:cstheme="majorBidi"/>
          <w:lang w:bidi="fa-IR"/>
        </w:rPr>
        <w:t xml:space="preserve">In the last session of the study, learners took a post-test, </w:t>
      </w:r>
      <w:r w:rsidR="00240EAA" w:rsidRPr="00D73A81">
        <w:rPr>
          <w:rFonts w:asciiTheme="majorBidi" w:hAnsiTheme="majorBidi" w:cstheme="majorBidi"/>
          <w:lang w:bidi="fa-IR"/>
        </w:rPr>
        <w:t>consisting</w:t>
      </w:r>
      <w:r w:rsidR="00926B9F" w:rsidRPr="00D73A81">
        <w:rPr>
          <w:rFonts w:asciiTheme="majorBidi" w:hAnsiTheme="majorBidi" w:cstheme="majorBidi"/>
          <w:lang w:bidi="fa-IR"/>
        </w:rPr>
        <w:t xml:space="preserve"> of</w:t>
      </w:r>
      <w:r w:rsidR="00240EAA" w:rsidRPr="00D73A81">
        <w:rPr>
          <w:rFonts w:asciiTheme="majorBidi" w:hAnsiTheme="majorBidi" w:cstheme="majorBidi"/>
          <w:lang w:bidi="fa-IR"/>
        </w:rPr>
        <w:t xml:space="preserve"> </w:t>
      </w:r>
      <w:r w:rsidRPr="00D73A81">
        <w:rPr>
          <w:rFonts w:asciiTheme="majorBidi" w:hAnsiTheme="majorBidi" w:cstheme="majorBidi"/>
          <w:lang w:bidi="fa-IR"/>
        </w:rPr>
        <w:t>30 multiple-choice items to examine the efficiency of the instruction.</w:t>
      </w:r>
      <w:r w:rsidRPr="00D73A81">
        <w:rPr>
          <w:rFonts w:asciiTheme="majorBidi" w:hAnsiTheme="majorBidi" w:cstheme="majorBidi"/>
        </w:rPr>
        <w:t xml:space="preserve"> It is </w:t>
      </w:r>
      <w:r w:rsidR="00840ECE" w:rsidRPr="00D73A81">
        <w:rPr>
          <w:rFonts w:asciiTheme="majorBidi" w:hAnsiTheme="majorBidi" w:cstheme="majorBidi"/>
        </w:rPr>
        <w:t xml:space="preserve">vital </w:t>
      </w:r>
      <w:r w:rsidRPr="00D73A81">
        <w:rPr>
          <w:rFonts w:asciiTheme="majorBidi" w:hAnsiTheme="majorBidi" w:cstheme="majorBidi"/>
        </w:rPr>
        <w:t xml:space="preserve">to mention that </w:t>
      </w:r>
      <w:r w:rsidRPr="00D73A81">
        <w:rPr>
          <w:rFonts w:asciiTheme="majorBidi" w:hAnsiTheme="majorBidi" w:cstheme="majorBidi"/>
          <w:lang w:bidi="fa-IR"/>
        </w:rPr>
        <w:t xml:space="preserve">the post test was </w:t>
      </w:r>
      <w:r w:rsidR="00840ECE" w:rsidRPr="00D73A81">
        <w:rPr>
          <w:rFonts w:asciiTheme="majorBidi" w:hAnsiTheme="majorBidi" w:cstheme="majorBidi"/>
          <w:lang w:bidi="fa-IR"/>
        </w:rPr>
        <w:t>similar to</w:t>
      </w:r>
      <w:r w:rsidRPr="00D73A81">
        <w:rPr>
          <w:rFonts w:asciiTheme="majorBidi" w:hAnsiTheme="majorBidi" w:cstheme="majorBidi"/>
          <w:lang w:bidi="fa-IR"/>
        </w:rPr>
        <w:t xml:space="preserve"> the pretest.</w:t>
      </w:r>
      <w:r w:rsidRPr="00D73A81">
        <w:rPr>
          <w:rFonts w:asciiTheme="majorBidi" w:hAnsiTheme="majorBidi" w:cstheme="majorBidi"/>
        </w:rPr>
        <w:t xml:space="preserve"> However, to ensure that the learners were not test-wise, the order of the </w:t>
      </w:r>
      <w:r w:rsidR="001168A9" w:rsidRPr="00D73A81">
        <w:rPr>
          <w:rFonts w:asciiTheme="majorBidi" w:hAnsiTheme="majorBidi" w:cstheme="majorBidi"/>
        </w:rPr>
        <w:t>items</w:t>
      </w:r>
      <w:r w:rsidR="0064157B" w:rsidRPr="00D73A81">
        <w:rPr>
          <w:rFonts w:asciiTheme="majorBidi" w:hAnsiTheme="majorBidi" w:cstheme="majorBidi"/>
        </w:rPr>
        <w:t xml:space="preserve"> </w:t>
      </w:r>
      <w:r w:rsidR="009224D2" w:rsidRPr="00D73A81">
        <w:rPr>
          <w:rFonts w:asciiTheme="majorBidi" w:hAnsiTheme="majorBidi" w:cstheme="majorBidi"/>
        </w:rPr>
        <w:t>were different from the pretest and there w</w:t>
      </w:r>
      <w:r w:rsidR="00B36CB3" w:rsidRPr="00D73A81">
        <w:rPr>
          <w:rFonts w:asciiTheme="majorBidi" w:hAnsiTheme="majorBidi" w:cstheme="majorBidi"/>
        </w:rPr>
        <w:t xml:space="preserve">as </w:t>
      </w:r>
      <w:r w:rsidR="0083284E" w:rsidRPr="00D73A81">
        <w:rPr>
          <w:rFonts w:asciiTheme="majorBidi" w:hAnsiTheme="majorBidi" w:cstheme="majorBidi"/>
        </w:rPr>
        <w:t>six-week interval</w:t>
      </w:r>
      <w:r w:rsidR="0033337E" w:rsidRPr="00D73A81">
        <w:rPr>
          <w:rFonts w:asciiTheme="majorBidi" w:hAnsiTheme="majorBidi" w:cstheme="majorBidi"/>
        </w:rPr>
        <w:t xml:space="preserve"> between these two tests</w:t>
      </w:r>
      <w:r w:rsidR="004347B6" w:rsidRPr="00D73A81">
        <w:rPr>
          <w:rFonts w:asciiTheme="majorBidi" w:hAnsiTheme="majorBidi" w:cstheme="majorBidi"/>
        </w:rPr>
        <w:t xml:space="preserve">. </w:t>
      </w:r>
    </w:p>
    <w:p w14:paraId="4392779E" w14:textId="77777777" w:rsidR="005C5159" w:rsidRPr="00D73A81" w:rsidRDefault="005C5159" w:rsidP="007207A4">
      <w:pPr>
        <w:autoSpaceDE w:val="0"/>
        <w:autoSpaceDN w:val="0"/>
        <w:adjustRightInd w:val="0"/>
        <w:spacing w:after="120" w:line="240" w:lineRule="auto"/>
        <w:jc w:val="both"/>
        <w:rPr>
          <w:rFonts w:asciiTheme="majorBidi" w:hAnsiTheme="majorBidi" w:cstheme="majorBidi"/>
          <w:i/>
          <w:iCs/>
        </w:rPr>
      </w:pPr>
    </w:p>
    <w:p w14:paraId="6503C888" w14:textId="77777777" w:rsidR="005C5159" w:rsidRPr="00D73A81" w:rsidRDefault="005C5159" w:rsidP="007207A4">
      <w:pPr>
        <w:autoSpaceDE w:val="0"/>
        <w:autoSpaceDN w:val="0"/>
        <w:adjustRightInd w:val="0"/>
        <w:spacing w:after="120" w:line="240" w:lineRule="auto"/>
        <w:jc w:val="both"/>
        <w:rPr>
          <w:rFonts w:asciiTheme="majorBidi" w:hAnsiTheme="majorBidi" w:cstheme="majorBidi"/>
          <w:i/>
          <w:iCs/>
        </w:rPr>
      </w:pPr>
    </w:p>
    <w:p w14:paraId="5210E370" w14:textId="18DDF13D" w:rsidR="00C353DF" w:rsidRPr="00D73A81" w:rsidRDefault="007207A4" w:rsidP="007207A4">
      <w:pPr>
        <w:autoSpaceDE w:val="0"/>
        <w:autoSpaceDN w:val="0"/>
        <w:adjustRightInd w:val="0"/>
        <w:spacing w:after="120" w:line="240" w:lineRule="auto"/>
        <w:jc w:val="both"/>
        <w:rPr>
          <w:rFonts w:asciiTheme="majorBidi" w:hAnsiTheme="majorBidi" w:cstheme="majorBidi"/>
          <w:i/>
          <w:iCs/>
        </w:rPr>
      </w:pPr>
      <w:r w:rsidRPr="00D73A81">
        <w:rPr>
          <w:rFonts w:asciiTheme="majorBidi" w:hAnsiTheme="majorBidi" w:cstheme="majorBidi"/>
          <w:i/>
          <w:iCs/>
        </w:rPr>
        <w:lastRenderedPageBreak/>
        <w:t>3.</w:t>
      </w:r>
      <w:r w:rsidR="0083284E" w:rsidRPr="00D73A81">
        <w:rPr>
          <w:rFonts w:asciiTheme="majorBidi" w:hAnsiTheme="majorBidi" w:cstheme="majorBidi"/>
          <w:i/>
          <w:iCs/>
        </w:rPr>
        <w:t>4</w:t>
      </w:r>
      <w:r w:rsidR="008178A1" w:rsidRPr="00D73A81">
        <w:rPr>
          <w:rFonts w:asciiTheme="majorBidi" w:hAnsiTheme="majorBidi" w:cstheme="majorBidi"/>
          <w:i/>
          <w:iCs/>
        </w:rPr>
        <w:t>. Data Collection Procedure</w:t>
      </w:r>
    </w:p>
    <w:p w14:paraId="6CF23326" w14:textId="503BF4CB" w:rsidR="008178A1" w:rsidRPr="00D73A81" w:rsidRDefault="008178A1" w:rsidP="007207A4">
      <w:pPr>
        <w:spacing w:after="120" w:line="240" w:lineRule="auto"/>
        <w:ind w:left="115" w:right="72"/>
        <w:jc w:val="both"/>
        <w:rPr>
          <w:rFonts w:asciiTheme="majorBidi" w:hAnsiTheme="majorBidi" w:cstheme="majorBidi"/>
          <w:lang w:bidi="fa-IR"/>
        </w:rPr>
      </w:pPr>
      <w:r w:rsidRPr="00D73A81">
        <w:rPr>
          <w:rFonts w:asciiTheme="majorBidi" w:hAnsiTheme="majorBidi" w:cstheme="majorBidi"/>
          <w:lang w:bidi="fa-IR"/>
        </w:rPr>
        <w:t xml:space="preserve">In order to select and assign participants </w:t>
      </w:r>
      <w:r w:rsidR="00570C10" w:rsidRPr="00D73A81">
        <w:rPr>
          <w:rFonts w:asciiTheme="majorBidi" w:hAnsiTheme="majorBidi" w:cstheme="majorBidi"/>
          <w:lang w:bidi="fa-IR"/>
        </w:rPr>
        <w:t>to groups</w:t>
      </w:r>
      <w:r w:rsidRPr="00D73A81">
        <w:rPr>
          <w:rFonts w:asciiTheme="majorBidi" w:hAnsiTheme="majorBidi" w:cstheme="majorBidi"/>
          <w:lang w:bidi="fa-IR"/>
        </w:rPr>
        <w:t>, participants had to be in an intermediate level</w:t>
      </w:r>
      <w:r w:rsidR="00570C10" w:rsidRPr="00D73A81">
        <w:rPr>
          <w:rFonts w:asciiTheme="majorBidi" w:hAnsiTheme="majorBidi" w:cstheme="majorBidi"/>
          <w:lang w:bidi="fa-IR"/>
        </w:rPr>
        <w:t xml:space="preserve"> because lower intermediate learners are not generally supposed to learn conditional sentences.</w:t>
      </w:r>
      <w:r w:rsidR="005E2D6C" w:rsidRPr="00D73A81">
        <w:rPr>
          <w:rFonts w:asciiTheme="majorBidi" w:hAnsiTheme="majorBidi" w:cstheme="majorBidi"/>
          <w:lang w:bidi="fa-IR"/>
        </w:rPr>
        <w:t xml:space="preserve"> </w:t>
      </w:r>
      <w:r w:rsidRPr="00D73A81">
        <w:rPr>
          <w:rFonts w:asciiTheme="majorBidi" w:hAnsiTheme="majorBidi" w:cstheme="majorBidi"/>
          <w:lang w:bidi="fa-IR"/>
        </w:rPr>
        <w:t xml:space="preserve">The placement test had been </w:t>
      </w:r>
      <w:r w:rsidR="00D823AD" w:rsidRPr="00D73A81">
        <w:rPr>
          <w:rFonts w:asciiTheme="majorBidi" w:hAnsiTheme="majorBidi" w:cstheme="majorBidi"/>
          <w:lang w:bidi="fa-IR"/>
        </w:rPr>
        <w:t>given</w:t>
      </w:r>
      <w:r w:rsidRPr="00D73A81">
        <w:rPr>
          <w:rFonts w:asciiTheme="majorBidi" w:hAnsiTheme="majorBidi" w:cstheme="majorBidi"/>
          <w:lang w:bidi="fa-IR"/>
        </w:rPr>
        <w:t xml:space="preserve"> by the institute. Therefore, all participants in the sample were homogeneous </w:t>
      </w:r>
      <w:r w:rsidR="005E2D6C" w:rsidRPr="00D73A81">
        <w:rPr>
          <w:rFonts w:asciiTheme="majorBidi" w:hAnsiTheme="majorBidi" w:cstheme="majorBidi"/>
          <w:lang w:bidi="fa-IR"/>
        </w:rPr>
        <w:t xml:space="preserve">in terms of </w:t>
      </w:r>
      <w:r w:rsidRPr="00D73A81">
        <w:rPr>
          <w:rFonts w:asciiTheme="majorBidi" w:hAnsiTheme="majorBidi" w:cstheme="majorBidi"/>
          <w:lang w:bidi="fa-IR"/>
        </w:rPr>
        <w:t>proficiency. The participants were assigned</w:t>
      </w:r>
      <w:r w:rsidR="001C3528" w:rsidRPr="00D73A81">
        <w:rPr>
          <w:rFonts w:asciiTheme="majorBidi" w:hAnsiTheme="majorBidi" w:cstheme="majorBidi"/>
          <w:lang w:bidi="fa-IR"/>
        </w:rPr>
        <w:t xml:space="preserve"> </w:t>
      </w:r>
      <w:r w:rsidR="00570C10" w:rsidRPr="00D73A81">
        <w:rPr>
          <w:rFonts w:asciiTheme="majorBidi" w:hAnsiTheme="majorBidi" w:cstheme="majorBidi"/>
          <w:lang w:bidi="fa-IR"/>
        </w:rPr>
        <w:t>non-randomly</w:t>
      </w:r>
      <w:r w:rsidRPr="00D73A81">
        <w:rPr>
          <w:rFonts w:asciiTheme="majorBidi" w:hAnsiTheme="majorBidi" w:cstheme="majorBidi"/>
          <w:lang w:bidi="fa-IR"/>
        </w:rPr>
        <w:t xml:space="preserve"> into three groups, two experimental and one control, each one consisting of 25 participants. A pretest </w:t>
      </w:r>
      <w:r w:rsidR="004C2FB3" w:rsidRPr="00D73A81">
        <w:rPr>
          <w:rFonts w:asciiTheme="majorBidi" w:hAnsiTheme="majorBidi" w:cstheme="majorBidi"/>
          <w:lang w:bidi="fa-IR"/>
        </w:rPr>
        <w:t>was</w:t>
      </w:r>
      <w:r w:rsidRPr="00D73A81">
        <w:rPr>
          <w:rFonts w:asciiTheme="majorBidi" w:hAnsiTheme="majorBidi" w:cstheme="majorBidi"/>
          <w:lang w:bidi="fa-IR"/>
        </w:rPr>
        <w:t xml:space="preserve"> </w:t>
      </w:r>
      <w:r w:rsidR="00693D37" w:rsidRPr="00D73A81">
        <w:rPr>
          <w:rFonts w:asciiTheme="majorBidi" w:hAnsiTheme="majorBidi" w:cstheme="majorBidi"/>
          <w:lang w:bidi="fa-IR"/>
        </w:rPr>
        <w:t xml:space="preserve">conducted </w:t>
      </w:r>
      <w:r w:rsidR="009C25B4" w:rsidRPr="00D73A81">
        <w:rPr>
          <w:rFonts w:asciiTheme="majorBidi" w:hAnsiTheme="majorBidi" w:cstheme="majorBidi"/>
          <w:lang w:bidi="fa-IR"/>
        </w:rPr>
        <w:t>to ensure</w:t>
      </w:r>
      <w:r w:rsidRPr="00D73A81">
        <w:rPr>
          <w:rFonts w:asciiTheme="majorBidi" w:hAnsiTheme="majorBidi" w:cstheme="majorBidi"/>
          <w:lang w:bidi="fa-IR"/>
        </w:rPr>
        <w:t xml:space="preserve"> </w:t>
      </w:r>
      <w:r w:rsidR="009C25B4" w:rsidRPr="00D73A81">
        <w:rPr>
          <w:rFonts w:asciiTheme="majorBidi" w:hAnsiTheme="majorBidi" w:cstheme="majorBidi"/>
          <w:lang w:bidi="fa-IR"/>
        </w:rPr>
        <w:t xml:space="preserve">that </w:t>
      </w:r>
      <w:r w:rsidRPr="00D73A81">
        <w:rPr>
          <w:rFonts w:asciiTheme="majorBidi" w:hAnsiTheme="majorBidi" w:cstheme="majorBidi"/>
          <w:lang w:bidi="fa-IR"/>
        </w:rPr>
        <w:t xml:space="preserve">the learners </w:t>
      </w:r>
      <w:r w:rsidR="00342E75" w:rsidRPr="00D73A81">
        <w:rPr>
          <w:rFonts w:asciiTheme="majorBidi" w:hAnsiTheme="majorBidi" w:cstheme="majorBidi"/>
          <w:lang w:bidi="fa-IR"/>
        </w:rPr>
        <w:t>did not know</w:t>
      </w:r>
      <w:r w:rsidR="00C17BD1" w:rsidRPr="00D73A81">
        <w:rPr>
          <w:rFonts w:asciiTheme="majorBidi" w:hAnsiTheme="majorBidi" w:cstheme="majorBidi"/>
          <w:lang w:bidi="fa-IR"/>
        </w:rPr>
        <w:t xml:space="preserve"> </w:t>
      </w:r>
      <w:r w:rsidR="00095149" w:rsidRPr="00D73A81">
        <w:rPr>
          <w:rFonts w:asciiTheme="majorBidi" w:hAnsiTheme="majorBidi" w:cstheme="majorBidi"/>
          <w:lang w:bidi="fa-IR"/>
        </w:rPr>
        <w:t xml:space="preserve">the </w:t>
      </w:r>
      <w:r w:rsidR="00C17BD1" w:rsidRPr="00D73A81">
        <w:rPr>
          <w:rFonts w:asciiTheme="majorBidi" w:hAnsiTheme="majorBidi" w:cstheme="majorBidi"/>
          <w:lang w:bidi="fa-IR"/>
        </w:rPr>
        <w:t>target grammatical points</w:t>
      </w:r>
      <w:r w:rsidRPr="00D73A81">
        <w:rPr>
          <w:rFonts w:asciiTheme="majorBidi" w:hAnsiTheme="majorBidi" w:cstheme="majorBidi"/>
          <w:lang w:bidi="fa-IR"/>
        </w:rPr>
        <w:t xml:space="preserve">. </w:t>
      </w:r>
    </w:p>
    <w:p w14:paraId="22A1357D" w14:textId="272AF0B5" w:rsidR="008178A1" w:rsidRPr="00D73A81" w:rsidRDefault="008178A1" w:rsidP="007207A4">
      <w:pPr>
        <w:spacing w:after="120" w:line="240" w:lineRule="auto"/>
        <w:ind w:left="115" w:right="72" w:firstLine="562"/>
        <w:jc w:val="both"/>
        <w:rPr>
          <w:rFonts w:asciiTheme="majorBidi" w:hAnsiTheme="majorBidi" w:cstheme="majorBidi"/>
          <w:lang w:bidi="fa-IR"/>
        </w:rPr>
      </w:pPr>
      <w:r w:rsidRPr="00D73A81">
        <w:rPr>
          <w:rFonts w:asciiTheme="majorBidi" w:hAnsiTheme="majorBidi" w:cstheme="majorBidi"/>
          <w:lang w:bidi="fa-IR"/>
        </w:rPr>
        <w:t>The first experimental group (BL) received the material, teaching, and feedback through both traditional method and the application. Learners in the second experimental group (app) received the materials just through the app. They had no opportunity to have face to face classroom teaching. Students were supposed to do exercises within 24 hours after each session and send the answers to the teacher by e-mail, before starting the next session.</w:t>
      </w:r>
    </w:p>
    <w:p w14:paraId="71802F1B" w14:textId="5C887554" w:rsidR="00B2781C" w:rsidRPr="00D73A81" w:rsidRDefault="008178A1" w:rsidP="007207A4">
      <w:pPr>
        <w:spacing w:after="120" w:line="240" w:lineRule="auto"/>
        <w:ind w:left="115" w:right="72" w:firstLine="562"/>
        <w:jc w:val="both"/>
        <w:rPr>
          <w:rFonts w:asciiTheme="majorBidi" w:hAnsiTheme="majorBidi" w:cstheme="majorBidi"/>
          <w:lang w:bidi="fa-IR"/>
        </w:rPr>
      </w:pPr>
      <w:r w:rsidRPr="00D73A81">
        <w:rPr>
          <w:rFonts w:asciiTheme="majorBidi" w:hAnsiTheme="majorBidi" w:cstheme="majorBidi"/>
          <w:lang w:bidi="fa-IR"/>
        </w:rPr>
        <w:t>Furthermore, participants could stay in touch with the teacher through both the app and email. The third group, the control group, had the traditional teaching instruction</w:t>
      </w:r>
      <w:r w:rsidR="008746E9" w:rsidRPr="00D73A81">
        <w:rPr>
          <w:rFonts w:asciiTheme="majorBidi" w:hAnsiTheme="majorBidi" w:cstheme="majorBidi"/>
          <w:lang w:bidi="fa-IR"/>
        </w:rPr>
        <w:t>.</w:t>
      </w:r>
      <w:r w:rsidRPr="00D73A81">
        <w:rPr>
          <w:rFonts w:asciiTheme="majorBidi" w:hAnsiTheme="majorBidi" w:cstheme="majorBidi"/>
          <w:lang w:bidi="fa-IR"/>
        </w:rPr>
        <w:t xml:space="preserve"> After the </w:t>
      </w:r>
      <w:r w:rsidR="005F1C26" w:rsidRPr="00D73A81">
        <w:rPr>
          <w:rFonts w:asciiTheme="majorBidi" w:hAnsiTheme="majorBidi" w:cstheme="majorBidi"/>
          <w:lang w:bidi="fa-IR"/>
        </w:rPr>
        <w:t xml:space="preserve">ultimate </w:t>
      </w:r>
      <w:r w:rsidRPr="00D73A81">
        <w:rPr>
          <w:rFonts w:asciiTheme="majorBidi" w:hAnsiTheme="majorBidi" w:cstheme="majorBidi"/>
          <w:lang w:bidi="fa-IR"/>
        </w:rPr>
        <w:t xml:space="preserve">session of the study, a post-test was administered to </w:t>
      </w:r>
      <w:r w:rsidR="004E7E8E" w:rsidRPr="00D73A81">
        <w:rPr>
          <w:rFonts w:asciiTheme="majorBidi" w:hAnsiTheme="majorBidi" w:cstheme="majorBidi"/>
          <w:lang w:bidi="fa-IR"/>
        </w:rPr>
        <w:t>find out</w:t>
      </w:r>
      <w:r w:rsidRPr="00D73A81">
        <w:rPr>
          <w:rFonts w:asciiTheme="majorBidi" w:hAnsiTheme="majorBidi" w:cstheme="majorBidi"/>
          <w:lang w:bidi="fa-IR"/>
        </w:rPr>
        <w:t xml:space="preserve"> how participants differed in their performance.</w:t>
      </w:r>
      <w:r w:rsidR="007207A4" w:rsidRPr="00D73A81">
        <w:rPr>
          <w:rFonts w:asciiTheme="majorBidi" w:hAnsiTheme="majorBidi" w:cstheme="majorBidi"/>
          <w:lang w:bidi="fa-IR"/>
        </w:rPr>
        <w:t xml:space="preserve"> </w:t>
      </w:r>
      <w:r w:rsidRPr="00D73A81">
        <w:rPr>
          <w:rFonts w:asciiTheme="majorBidi" w:hAnsiTheme="majorBidi" w:cstheme="majorBidi"/>
          <w:lang w:bidi="fa-IR"/>
        </w:rPr>
        <w:t xml:space="preserve">It should be noted that </w:t>
      </w:r>
      <w:r w:rsidRPr="00D73A81">
        <w:rPr>
          <w:rFonts w:asciiTheme="majorBidi" w:hAnsiTheme="majorBidi" w:cstheme="majorBidi"/>
        </w:rPr>
        <w:t xml:space="preserve">the learners were exposed to conditional sentences input </w:t>
      </w:r>
      <w:r w:rsidR="00570C10" w:rsidRPr="00D73A81">
        <w:rPr>
          <w:rFonts w:asciiTheme="majorBidi" w:hAnsiTheme="majorBidi" w:cstheme="majorBidi"/>
        </w:rPr>
        <w:t xml:space="preserve">twice a week </w:t>
      </w:r>
      <w:r w:rsidRPr="00D73A81">
        <w:rPr>
          <w:rFonts w:asciiTheme="majorBidi" w:hAnsiTheme="majorBidi" w:cstheme="majorBidi"/>
        </w:rPr>
        <w:t>in six sessions,</w:t>
      </w:r>
      <w:r w:rsidR="00570C10" w:rsidRPr="00D73A81">
        <w:rPr>
          <w:rFonts w:asciiTheme="majorBidi" w:hAnsiTheme="majorBidi" w:cstheme="majorBidi"/>
        </w:rPr>
        <w:t xml:space="preserve"> and</w:t>
      </w:r>
      <w:r w:rsidRPr="00D73A81">
        <w:rPr>
          <w:rFonts w:asciiTheme="majorBidi" w:hAnsiTheme="majorBidi" w:cstheme="majorBidi"/>
        </w:rPr>
        <w:t xml:space="preserve"> each session about 90 minutes. </w:t>
      </w:r>
    </w:p>
    <w:p w14:paraId="4910EB41" w14:textId="7C92F843" w:rsidR="00B165A6" w:rsidRPr="00D73A81" w:rsidRDefault="00CD2E36" w:rsidP="007207A4">
      <w:pPr>
        <w:spacing w:after="120" w:line="240" w:lineRule="auto"/>
        <w:jc w:val="both"/>
        <w:rPr>
          <w:rFonts w:asciiTheme="majorBidi" w:hAnsiTheme="majorBidi" w:cstheme="majorBidi"/>
          <w:b/>
          <w:bCs/>
        </w:rPr>
      </w:pPr>
      <w:r w:rsidRPr="00D73A81">
        <w:rPr>
          <w:rFonts w:asciiTheme="majorBidi" w:hAnsiTheme="majorBidi" w:cstheme="majorBidi"/>
          <w:b/>
          <w:bCs/>
        </w:rPr>
        <w:t>4. Results</w:t>
      </w:r>
    </w:p>
    <w:p w14:paraId="7CE0B92E" w14:textId="6874BECA" w:rsidR="00CD2E36" w:rsidRPr="00D73A81" w:rsidRDefault="00CD2E36" w:rsidP="007207A4">
      <w:pPr>
        <w:spacing w:after="120" w:line="240" w:lineRule="auto"/>
        <w:ind w:left="115" w:right="72"/>
        <w:jc w:val="both"/>
        <w:rPr>
          <w:rFonts w:asciiTheme="majorBidi" w:hAnsiTheme="majorBidi" w:cstheme="majorBidi"/>
          <w:i/>
          <w:iCs/>
        </w:rPr>
      </w:pPr>
      <w:r w:rsidRPr="00D73A81">
        <w:rPr>
          <w:rFonts w:asciiTheme="majorBidi" w:eastAsia="Calibri" w:hAnsiTheme="majorBidi" w:cstheme="majorBidi"/>
        </w:rPr>
        <w:t>The data gathered and elicited in this research study were recorded and then fed into the computer for statistical analysis</w:t>
      </w:r>
      <w:r w:rsidRPr="00D73A81">
        <w:rPr>
          <w:rFonts w:asciiTheme="majorBidi" w:hAnsiTheme="majorBidi" w:cstheme="majorBidi"/>
        </w:rPr>
        <w:t xml:space="preserve"> using SPSS. In order to ensure that learners were homogeneous </w:t>
      </w:r>
      <w:r w:rsidR="00952B69" w:rsidRPr="00D73A81">
        <w:rPr>
          <w:rFonts w:asciiTheme="majorBidi" w:hAnsiTheme="majorBidi" w:cstheme="majorBidi"/>
        </w:rPr>
        <w:t>i</w:t>
      </w:r>
      <w:r w:rsidR="000A35BE" w:rsidRPr="00D73A81">
        <w:rPr>
          <w:rFonts w:asciiTheme="majorBidi" w:hAnsiTheme="majorBidi" w:cstheme="majorBidi"/>
        </w:rPr>
        <w:t xml:space="preserve">n their knowledge of </w:t>
      </w:r>
      <w:r w:rsidR="00D061EE" w:rsidRPr="00D73A81">
        <w:rPr>
          <w:rFonts w:asciiTheme="majorBidi" w:hAnsiTheme="majorBidi" w:cstheme="majorBidi"/>
        </w:rPr>
        <w:t>conditional sentences</w:t>
      </w:r>
      <w:r w:rsidRPr="00D73A81">
        <w:rPr>
          <w:rFonts w:asciiTheme="majorBidi" w:hAnsiTheme="majorBidi" w:cstheme="majorBidi"/>
        </w:rPr>
        <w:t>, a pretest made up of thirty questions was given to the three groups and the scores were recorded. After that, a one-way ANOVA test was used for the analysis of pretest scores. Furthermore, at the end of the experiment a posttest made up of thirty questions was administered to the three groups to understand the effect of the treatment. Paired-samples t-tests were employed to compare the means before and after the treatment. Moreover, in order to observe the differences among the three groups a one-way ANOVA test was utilized on the posttest</w:t>
      </w:r>
      <w:r w:rsidR="007F21E0" w:rsidRPr="00D73A81">
        <w:rPr>
          <w:rFonts w:asciiTheme="majorBidi" w:hAnsiTheme="majorBidi" w:cstheme="majorBidi"/>
        </w:rPr>
        <w:t xml:space="preserve"> scores</w:t>
      </w:r>
      <w:r w:rsidRPr="00D73A81">
        <w:rPr>
          <w:rFonts w:asciiTheme="majorBidi" w:hAnsiTheme="majorBidi" w:cstheme="majorBidi"/>
        </w:rPr>
        <w:t xml:space="preserve">. </w:t>
      </w:r>
    </w:p>
    <w:p w14:paraId="15E663D6" w14:textId="21C8BD38" w:rsidR="0079290D" w:rsidRPr="00D73A81" w:rsidRDefault="00CD2E36" w:rsidP="007207A4">
      <w:pPr>
        <w:autoSpaceDE w:val="0"/>
        <w:autoSpaceDN w:val="0"/>
        <w:adjustRightInd w:val="0"/>
        <w:spacing w:after="120" w:line="240" w:lineRule="auto"/>
        <w:jc w:val="both"/>
        <w:rPr>
          <w:rFonts w:asciiTheme="majorBidi" w:hAnsiTheme="majorBidi" w:cstheme="majorBidi"/>
          <w:i/>
          <w:iCs/>
        </w:rPr>
      </w:pPr>
      <w:r w:rsidRPr="00D73A81">
        <w:rPr>
          <w:rFonts w:asciiTheme="majorBidi" w:hAnsiTheme="majorBidi" w:cstheme="majorBidi"/>
          <w:i/>
          <w:iCs/>
        </w:rPr>
        <w:t>4.1. Homogeneity of Learners concerning Conditional Sentences Knowledge</w:t>
      </w:r>
    </w:p>
    <w:p w14:paraId="3CBE4805" w14:textId="61C84836" w:rsidR="00117B55" w:rsidRPr="00D73A81" w:rsidRDefault="00117B55" w:rsidP="007207A4">
      <w:pPr>
        <w:spacing w:after="120" w:line="240" w:lineRule="auto"/>
        <w:ind w:left="115" w:right="72"/>
        <w:jc w:val="both"/>
        <w:rPr>
          <w:rFonts w:ascii="Times New Roman" w:eastAsia="Calibri" w:hAnsi="Times New Roman" w:cs="Times New Roman"/>
          <w:bCs/>
          <w:lang w:bidi="fa-IR"/>
        </w:rPr>
      </w:pPr>
      <w:r w:rsidRPr="00D73A81">
        <w:rPr>
          <w:rFonts w:ascii="Times New Roman" w:eastAsia="Calibri" w:hAnsi="Times New Roman" w:cs="Times New Roman"/>
          <w:lang w:eastAsia="ja-JP"/>
        </w:rPr>
        <w:t>In order to determine the homogeneity of groups in terms of conditional sentences prior</w:t>
      </w:r>
      <w:r w:rsidRPr="00D73A81">
        <w:rPr>
          <w:rFonts w:ascii="Times New Roman" w:eastAsia="Calibri" w:hAnsi="Times New Roman" w:cs="Times New Roman"/>
          <w:rtl/>
          <w:lang w:eastAsia="ja-JP"/>
        </w:rPr>
        <w:t xml:space="preserve"> </w:t>
      </w:r>
      <w:r w:rsidRPr="00D73A81">
        <w:rPr>
          <w:rFonts w:ascii="Times New Roman" w:eastAsia="Calibri" w:hAnsi="Times New Roman" w:cs="Times New Roman"/>
          <w:lang w:eastAsia="ja-JP"/>
        </w:rPr>
        <w:t>to the study, a conditional-sentence grammar test was administered to all groups as the pretest.</w:t>
      </w:r>
      <w:r w:rsidRPr="00D73A81">
        <w:rPr>
          <w:rFonts w:ascii="Times New Roman" w:eastAsia="Calibri" w:hAnsi="Times New Roman" w:cs="Times New Roman"/>
          <w:lang w:bidi="fa-IR"/>
        </w:rPr>
        <w:t xml:space="preserve"> A series of thirty conditional sentences tests was given to the students to determine their capacity. By administration of this test the conditional-sentence ability of the three groups was determined.</w:t>
      </w:r>
      <w:r w:rsidRPr="00D73A81">
        <w:rPr>
          <w:rFonts w:ascii="Times New Roman" w:eastAsia="Calibri" w:hAnsi="Times New Roman" w:cs="Times New Roman"/>
          <w:bCs/>
          <w:lang w:bidi="fa-IR"/>
        </w:rPr>
        <w:t xml:space="preserve"> Then, in order to ascertain the homogeneity of all groups according to their ability in conditional sentences, a one-way between-groups analysis of variance (ANOVA)</w:t>
      </w:r>
      <w:r w:rsidRPr="00D73A81">
        <w:rPr>
          <w:rFonts w:ascii="Times New Roman" w:eastAsia="Calibri" w:hAnsi="Times New Roman" w:cs="Times New Roman"/>
          <w:bCs/>
          <w:rtl/>
        </w:rPr>
        <w:t xml:space="preserve"> </w:t>
      </w:r>
      <w:r w:rsidRPr="00D73A81">
        <w:rPr>
          <w:rFonts w:ascii="Times New Roman" w:eastAsia="Calibri" w:hAnsi="Times New Roman" w:cs="Times New Roman"/>
          <w:bCs/>
          <w:lang w:bidi="fa-IR"/>
        </w:rPr>
        <w:t>was run to the scores of participants on the pretest.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0"/>
        <w:gridCol w:w="858"/>
        <w:gridCol w:w="770"/>
        <w:gridCol w:w="1105"/>
        <w:gridCol w:w="905"/>
        <w:gridCol w:w="1246"/>
        <w:gridCol w:w="1248"/>
        <w:gridCol w:w="921"/>
        <w:gridCol w:w="954"/>
      </w:tblGrid>
      <w:tr w:rsidR="00117B55" w:rsidRPr="00D73A81" w14:paraId="3C2970D6" w14:textId="77777777" w:rsidTr="003033DC">
        <w:trPr>
          <w:cantSplit/>
          <w:trHeight w:val="300"/>
          <w:tblHeader/>
          <w:jc w:val="center"/>
        </w:trPr>
        <w:tc>
          <w:tcPr>
            <w:tcW w:w="5000" w:type="pct"/>
            <w:gridSpan w:val="9"/>
            <w:tcBorders>
              <w:top w:val="nil"/>
              <w:left w:val="nil"/>
              <w:bottom w:val="nil"/>
              <w:right w:val="nil"/>
            </w:tcBorders>
            <w:shd w:val="clear" w:color="auto" w:fill="FFFFFF"/>
            <w:vAlign w:val="center"/>
          </w:tcPr>
          <w:p w14:paraId="244668A6" w14:textId="50D4ACF3" w:rsidR="00117B55" w:rsidRPr="00D73A81" w:rsidRDefault="002F14D3" w:rsidP="005C5159">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t xml:space="preserve">Table 1: </w:t>
            </w:r>
            <w:r w:rsidR="005C5159" w:rsidRPr="00D73A81">
              <w:rPr>
                <w:rFonts w:asciiTheme="majorBidi" w:eastAsia="Times New Roman" w:hAnsiTheme="majorBidi" w:cstheme="majorBidi"/>
                <w:sz w:val="20"/>
                <w:szCs w:val="20"/>
              </w:rPr>
              <w:t>Descriptive Statistics for the P</w:t>
            </w:r>
            <w:r w:rsidR="00117B55" w:rsidRPr="00D73A81">
              <w:rPr>
                <w:rFonts w:asciiTheme="majorBidi" w:eastAsia="Times New Roman" w:hAnsiTheme="majorBidi" w:cstheme="majorBidi"/>
                <w:sz w:val="20"/>
                <w:szCs w:val="20"/>
              </w:rPr>
              <w:t>retest</w:t>
            </w:r>
          </w:p>
        </w:tc>
      </w:tr>
      <w:tr w:rsidR="00117B55" w:rsidRPr="00D73A81" w14:paraId="48AA56EC" w14:textId="77777777" w:rsidTr="003033DC">
        <w:trPr>
          <w:cantSplit/>
          <w:trHeight w:val="300"/>
          <w:tblHeader/>
          <w:jc w:val="center"/>
        </w:trPr>
        <w:tc>
          <w:tcPr>
            <w:tcW w:w="578" w:type="pct"/>
            <w:vMerge w:val="restart"/>
            <w:tcBorders>
              <w:top w:val="single" w:sz="4" w:space="0" w:color="auto"/>
              <w:left w:val="nil"/>
              <w:bottom w:val="single" w:sz="16" w:space="0" w:color="000000"/>
              <w:right w:val="nil"/>
            </w:tcBorders>
            <w:shd w:val="clear" w:color="auto" w:fill="FFFFFF"/>
            <w:vAlign w:val="center"/>
          </w:tcPr>
          <w:p w14:paraId="1CDA94FD" w14:textId="77777777" w:rsidR="00117B55" w:rsidRPr="00D73A81" w:rsidRDefault="00117B55" w:rsidP="00117B55">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488" w:type="pct"/>
            <w:vMerge w:val="restart"/>
            <w:tcBorders>
              <w:top w:val="single" w:sz="4" w:space="0" w:color="auto"/>
              <w:left w:val="nil"/>
              <w:bottom w:val="single" w:sz="16" w:space="0" w:color="000000"/>
              <w:right w:val="nil"/>
            </w:tcBorders>
            <w:shd w:val="clear" w:color="auto" w:fill="FFFFFF"/>
            <w:vAlign w:val="bottom"/>
          </w:tcPr>
          <w:p w14:paraId="0892802F"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N</w:t>
            </w:r>
          </w:p>
        </w:tc>
        <w:tc>
          <w:tcPr>
            <w:tcW w:w="392" w:type="pct"/>
            <w:vMerge w:val="restart"/>
            <w:tcBorders>
              <w:top w:val="single" w:sz="4" w:space="0" w:color="auto"/>
              <w:left w:val="nil"/>
              <w:bottom w:val="single" w:sz="16" w:space="0" w:color="000000"/>
              <w:right w:val="nil"/>
            </w:tcBorders>
            <w:shd w:val="clear" w:color="auto" w:fill="FFFFFF"/>
            <w:vAlign w:val="bottom"/>
          </w:tcPr>
          <w:p w14:paraId="774C4F7B"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Mean</w:t>
            </w:r>
          </w:p>
        </w:tc>
        <w:tc>
          <w:tcPr>
            <w:tcW w:w="625" w:type="pct"/>
            <w:vMerge w:val="restart"/>
            <w:tcBorders>
              <w:top w:val="single" w:sz="4" w:space="0" w:color="auto"/>
              <w:left w:val="nil"/>
              <w:bottom w:val="single" w:sz="16" w:space="0" w:color="000000"/>
              <w:right w:val="nil"/>
            </w:tcBorders>
            <w:shd w:val="clear" w:color="auto" w:fill="FFFFFF"/>
            <w:vAlign w:val="bottom"/>
          </w:tcPr>
          <w:p w14:paraId="45921BAB"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Std. Deviation</w:t>
            </w:r>
          </w:p>
        </w:tc>
        <w:tc>
          <w:tcPr>
            <w:tcW w:w="514" w:type="pct"/>
            <w:vMerge w:val="restart"/>
            <w:tcBorders>
              <w:top w:val="single" w:sz="4" w:space="0" w:color="auto"/>
              <w:left w:val="nil"/>
              <w:bottom w:val="single" w:sz="16" w:space="0" w:color="000000"/>
              <w:right w:val="nil"/>
            </w:tcBorders>
            <w:shd w:val="clear" w:color="auto" w:fill="FFFFFF"/>
            <w:vAlign w:val="bottom"/>
          </w:tcPr>
          <w:p w14:paraId="113C3DE0"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Std. Error</w:t>
            </w:r>
          </w:p>
        </w:tc>
        <w:tc>
          <w:tcPr>
            <w:tcW w:w="1407" w:type="pct"/>
            <w:gridSpan w:val="2"/>
            <w:tcBorders>
              <w:top w:val="single" w:sz="4" w:space="0" w:color="auto"/>
              <w:left w:val="nil"/>
              <w:right w:val="nil"/>
            </w:tcBorders>
            <w:shd w:val="clear" w:color="auto" w:fill="FFFFFF"/>
            <w:vAlign w:val="bottom"/>
          </w:tcPr>
          <w:p w14:paraId="4F1E6A2E"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95% Confidence Interval for Mean</w:t>
            </w:r>
          </w:p>
        </w:tc>
        <w:tc>
          <w:tcPr>
            <w:tcW w:w="514" w:type="pct"/>
            <w:vMerge w:val="restart"/>
            <w:tcBorders>
              <w:top w:val="single" w:sz="4" w:space="0" w:color="auto"/>
              <w:left w:val="nil"/>
              <w:bottom w:val="single" w:sz="16" w:space="0" w:color="000000"/>
              <w:right w:val="nil"/>
            </w:tcBorders>
            <w:shd w:val="clear" w:color="auto" w:fill="FFFFFF"/>
            <w:vAlign w:val="bottom"/>
          </w:tcPr>
          <w:p w14:paraId="5CDC3C34"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Minimum</w:t>
            </w:r>
          </w:p>
        </w:tc>
        <w:tc>
          <w:tcPr>
            <w:tcW w:w="482" w:type="pct"/>
            <w:vMerge w:val="restart"/>
            <w:tcBorders>
              <w:top w:val="single" w:sz="4" w:space="0" w:color="auto"/>
              <w:left w:val="nil"/>
              <w:bottom w:val="single" w:sz="16" w:space="0" w:color="000000"/>
              <w:right w:val="nil"/>
            </w:tcBorders>
            <w:shd w:val="clear" w:color="auto" w:fill="FFFFFF"/>
            <w:vAlign w:val="bottom"/>
          </w:tcPr>
          <w:p w14:paraId="07FE7A66"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Maximum</w:t>
            </w:r>
          </w:p>
        </w:tc>
      </w:tr>
      <w:tr w:rsidR="00117B55" w:rsidRPr="00D73A81" w14:paraId="523F894E" w14:textId="77777777" w:rsidTr="003033DC">
        <w:trPr>
          <w:cantSplit/>
          <w:trHeight w:val="133"/>
          <w:tblHeader/>
          <w:jc w:val="center"/>
        </w:trPr>
        <w:tc>
          <w:tcPr>
            <w:tcW w:w="578" w:type="pct"/>
            <w:vMerge/>
            <w:tcBorders>
              <w:top w:val="double" w:sz="8" w:space="0" w:color="000000"/>
              <w:left w:val="nil"/>
              <w:bottom w:val="single" w:sz="4" w:space="0" w:color="auto"/>
              <w:right w:val="nil"/>
            </w:tcBorders>
            <w:shd w:val="clear" w:color="auto" w:fill="FFFFFF"/>
            <w:vAlign w:val="center"/>
          </w:tcPr>
          <w:p w14:paraId="49D57A98" w14:textId="77777777" w:rsidR="00117B55" w:rsidRPr="00D73A81" w:rsidRDefault="00117B55" w:rsidP="00117B55">
            <w:pPr>
              <w:autoSpaceDE w:val="0"/>
              <w:autoSpaceDN w:val="0"/>
              <w:adjustRightInd w:val="0"/>
              <w:spacing w:after="0" w:line="240" w:lineRule="auto"/>
              <w:rPr>
                <w:rFonts w:asciiTheme="majorBidi" w:eastAsia="Calibri" w:hAnsiTheme="majorBidi" w:cstheme="majorBidi"/>
                <w:sz w:val="20"/>
                <w:szCs w:val="20"/>
                <w:lang w:bidi="fa-IR"/>
              </w:rPr>
            </w:pPr>
          </w:p>
        </w:tc>
        <w:tc>
          <w:tcPr>
            <w:tcW w:w="488" w:type="pct"/>
            <w:vMerge/>
            <w:tcBorders>
              <w:top w:val="double" w:sz="8" w:space="0" w:color="000000"/>
              <w:left w:val="nil"/>
              <w:bottom w:val="single" w:sz="4" w:space="0" w:color="auto"/>
              <w:right w:val="nil"/>
            </w:tcBorders>
            <w:shd w:val="clear" w:color="auto" w:fill="FFFFFF"/>
            <w:vAlign w:val="bottom"/>
          </w:tcPr>
          <w:p w14:paraId="1DCCF169" w14:textId="77777777" w:rsidR="00117B55" w:rsidRPr="00D73A81" w:rsidRDefault="00117B55" w:rsidP="00117B55">
            <w:pPr>
              <w:autoSpaceDE w:val="0"/>
              <w:autoSpaceDN w:val="0"/>
              <w:adjustRightInd w:val="0"/>
              <w:spacing w:after="0" w:line="240" w:lineRule="auto"/>
              <w:rPr>
                <w:rFonts w:asciiTheme="majorBidi" w:eastAsia="Calibri" w:hAnsiTheme="majorBidi" w:cstheme="majorBidi"/>
                <w:sz w:val="20"/>
                <w:szCs w:val="20"/>
                <w:lang w:bidi="fa-IR"/>
              </w:rPr>
            </w:pPr>
          </w:p>
        </w:tc>
        <w:tc>
          <w:tcPr>
            <w:tcW w:w="392" w:type="pct"/>
            <w:vMerge/>
            <w:tcBorders>
              <w:top w:val="double" w:sz="8" w:space="0" w:color="000000"/>
              <w:left w:val="nil"/>
              <w:bottom w:val="single" w:sz="4" w:space="0" w:color="auto"/>
              <w:right w:val="nil"/>
            </w:tcBorders>
            <w:shd w:val="clear" w:color="auto" w:fill="FFFFFF"/>
            <w:vAlign w:val="bottom"/>
          </w:tcPr>
          <w:p w14:paraId="5A561AF7" w14:textId="77777777" w:rsidR="00117B55" w:rsidRPr="00D73A81" w:rsidRDefault="00117B55" w:rsidP="00117B55">
            <w:pPr>
              <w:autoSpaceDE w:val="0"/>
              <w:autoSpaceDN w:val="0"/>
              <w:adjustRightInd w:val="0"/>
              <w:spacing w:after="0" w:line="240" w:lineRule="auto"/>
              <w:rPr>
                <w:rFonts w:asciiTheme="majorBidi" w:eastAsia="Calibri" w:hAnsiTheme="majorBidi" w:cstheme="majorBidi"/>
                <w:sz w:val="20"/>
                <w:szCs w:val="20"/>
                <w:lang w:bidi="fa-IR"/>
              </w:rPr>
            </w:pPr>
          </w:p>
        </w:tc>
        <w:tc>
          <w:tcPr>
            <w:tcW w:w="625" w:type="pct"/>
            <w:vMerge/>
            <w:tcBorders>
              <w:top w:val="double" w:sz="8" w:space="0" w:color="000000"/>
              <w:left w:val="nil"/>
              <w:bottom w:val="single" w:sz="4" w:space="0" w:color="auto"/>
              <w:right w:val="nil"/>
            </w:tcBorders>
            <w:shd w:val="clear" w:color="auto" w:fill="FFFFFF"/>
            <w:vAlign w:val="bottom"/>
          </w:tcPr>
          <w:p w14:paraId="34555D0F" w14:textId="77777777" w:rsidR="00117B55" w:rsidRPr="00D73A81" w:rsidRDefault="00117B55" w:rsidP="00117B55">
            <w:pPr>
              <w:autoSpaceDE w:val="0"/>
              <w:autoSpaceDN w:val="0"/>
              <w:adjustRightInd w:val="0"/>
              <w:spacing w:after="0" w:line="240" w:lineRule="auto"/>
              <w:rPr>
                <w:rFonts w:asciiTheme="majorBidi" w:eastAsia="Calibri" w:hAnsiTheme="majorBidi" w:cstheme="majorBidi"/>
                <w:sz w:val="20"/>
                <w:szCs w:val="20"/>
                <w:lang w:bidi="fa-IR"/>
              </w:rPr>
            </w:pPr>
          </w:p>
        </w:tc>
        <w:tc>
          <w:tcPr>
            <w:tcW w:w="514" w:type="pct"/>
            <w:vMerge/>
            <w:tcBorders>
              <w:top w:val="double" w:sz="8" w:space="0" w:color="000000"/>
              <w:left w:val="nil"/>
              <w:bottom w:val="single" w:sz="4" w:space="0" w:color="auto"/>
              <w:right w:val="nil"/>
            </w:tcBorders>
            <w:shd w:val="clear" w:color="auto" w:fill="FFFFFF"/>
            <w:vAlign w:val="bottom"/>
          </w:tcPr>
          <w:p w14:paraId="49DFCE6F" w14:textId="77777777" w:rsidR="00117B55" w:rsidRPr="00D73A81" w:rsidRDefault="00117B55" w:rsidP="00117B55">
            <w:pPr>
              <w:autoSpaceDE w:val="0"/>
              <w:autoSpaceDN w:val="0"/>
              <w:adjustRightInd w:val="0"/>
              <w:spacing w:after="0" w:line="240" w:lineRule="auto"/>
              <w:rPr>
                <w:rFonts w:asciiTheme="majorBidi" w:eastAsia="Calibri" w:hAnsiTheme="majorBidi" w:cstheme="majorBidi"/>
                <w:sz w:val="20"/>
                <w:szCs w:val="20"/>
                <w:lang w:bidi="fa-IR"/>
              </w:rPr>
            </w:pPr>
          </w:p>
        </w:tc>
        <w:tc>
          <w:tcPr>
            <w:tcW w:w="703" w:type="pct"/>
            <w:tcBorders>
              <w:left w:val="nil"/>
              <w:bottom w:val="single" w:sz="4" w:space="0" w:color="auto"/>
              <w:right w:val="nil"/>
            </w:tcBorders>
            <w:shd w:val="clear" w:color="auto" w:fill="FFFFFF"/>
            <w:vAlign w:val="bottom"/>
          </w:tcPr>
          <w:p w14:paraId="29FF44D4"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Lower Bound</w:t>
            </w:r>
          </w:p>
        </w:tc>
        <w:tc>
          <w:tcPr>
            <w:tcW w:w="704" w:type="pct"/>
            <w:tcBorders>
              <w:left w:val="nil"/>
              <w:bottom w:val="single" w:sz="4" w:space="0" w:color="auto"/>
              <w:right w:val="nil"/>
            </w:tcBorders>
            <w:shd w:val="clear" w:color="auto" w:fill="FFFFFF"/>
            <w:vAlign w:val="bottom"/>
          </w:tcPr>
          <w:p w14:paraId="41003DF3"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Upper Bound</w:t>
            </w:r>
          </w:p>
        </w:tc>
        <w:tc>
          <w:tcPr>
            <w:tcW w:w="514" w:type="pct"/>
            <w:vMerge/>
            <w:tcBorders>
              <w:top w:val="double" w:sz="8" w:space="0" w:color="000000"/>
              <w:left w:val="nil"/>
              <w:bottom w:val="single" w:sz="4" w:space="0" w:color="auto"/>
              <w:right w:val="nil"/>
            </w:tcBorders>
            <w:shd w:val="clear" w:color="auto" w:fill="FFFFFF"/>
            <w:vAlign w:val="bottom"/>
          </w:tcPr>
          <w:p w14:paraId="41557150" w14:textId="77777777" w:rsidR="00117B55" w:rsidRPr="00D73A81" w:rsidRDefault="00117B55" w:rsidP="00117B55">
            <w:pPr>
              <w:autoSpaceDE w:val="0"/>
              <w:autoSpaceDN w:val="0"/>
              <w:adjustRightInd w:val="0"/>
              <w:spacing w:after="0" w:line="240" w:lineRule="auto"/>
              <w:rPr>
                <w:rFonts w:asciiTheme="majorBidi" w:eastAsia="Calibri" w:hAnsiTheme="majorBidi" w:cstheme="majorBidi"/>
                <w:sz w:val="20"/>
                <w:szCs w:val="20"/>
                <w:lang w:bidi="fa-IR"/>
              </w:rPr>
            </w:pPr>
          </w:p>
        </w:tc>
        <w:tc>
          <w:tcPr>
            <w:tcW w:w="482" w:type="pct"/>
            <w:vMerge/>
            <w:tcBorders>
              <w:top w:val="double" w:sz="8" w:space="0" w:color="000000"/>
              <w:left w:val="nil"/>
              <w:bottom w:val="single" w:sz="4" w:space="0" w:color="auto"/>
              <w:right w:val="nil"/>
            </w:tcBorders>
            <w:shd w:val="clear" w:color="auto" w:fill="FFFFFF"/>
            <w:vAlign w:val="bottom"/>
          </w:tcPr>
          <w:p w14:paraId="05E8E255" w14:textId="77777777" w:rsidR="00117B55" w:rsidRPr="00D73A81" w:rsidRDefault="00117B55" w:rsidP="00117B55">
            <w:pPr>
              <w:autoSpaceDE w:val="0"/>
              <w:autoSpaceDN w:val="0"/>
              <w:adjustRightInd w:val="0"/>
              <w:spacing w:after="0" w:line="240" w:lineRule="auto"/>
              <w:rPr>
                <w:rFonts w:asciiTheme="majorBidi" w:eastAsia="Calibri" w:hAnsiTheme="majorBidi" w:cstheme="majorBidi"/>
                <w:sz w:val="20"/>
                <w:szCs w:val="20"/>
                <w:lang w:bidi="fa-IR"/>
              </w:rPr>
            </w:pPr>
          </w:p>
        </w:tc>
      </w:tr>
      <w:tr w:rsidR="00117B55" w:rsidRPr="00D73A81" w14:paraId="53CD60DB" w14:textId="77777777" w:rsidTr="003033DC">
        <w:trPr>
          <w:cantSplit/>
          <w:trHeight w:val="300"/>
          <w:tblHeader/>
          <w:jc w:val="center"/>
        </w:trPr>
        <w:tc>
          <w:tcPr>
            <w:tcW w:w="578" w:type="pct"/>
            <w:tcBorders>
              <w:top w:val="single" w:sz="4" w:space="0" w:color="auto"/>
              <w:left w:val="nil"/>
              <w:bottom w:val="nil"/>
              <w:right w:val="nil"/>
            </w:tcBorders>
            <w:shd w:val="clear" w:color="auto" w:fill="FFFFFF"/>
          </w:tcPr>
          <w:p w14:paraId="6A83588A" w14:textId="77777777" w:rsidR="00117B55" w:rsidRPr="00D73A81" w:rsidRDefault="00117B55" w:rsidP="00117B55">
            <w:pPr>
              <w:autoSpaceDE w:val="0"/>
              <w:autoSpaceDN w:val="0"/>
              <w:adjustRightInd w:val="0"/>
              <w:spacing w:after="0" w:line="320" w:lineRule="atLeast"/>
              <w:ind w:left="60" w:right="60"/>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control</w:t>
            </w:r>
          </w:p>
        </w:tc>
        <w:tc>
          <w:tcPr>
            <w:tcW w:w="488" w:type="pct"/>
            <w:tcBorders>
              <w:top w:val="single" w:sz="4" w:space="0" w:color="auto"/>
              <w:left w:val="nil"/>
              <w:bottom w:val="nil"/>
              <w:right w:val="nil"/>
            </w:tcBorders>
            <w:shd w:val="clear" w:color="auto" w:fill="FFFFFF"/>
            <w:vAlign w:val="center"/>
          </w:tcPr>
          <w:p w14:paraId="4BE892DA"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w:t>
            </w:r>
          </w:p>
        </w:tc>
        <w:tc>
          <w:tcPr>
            <w:tcW w:w="392" w:type="pct"/>
            <w:tcBorders>
              <w:top w:val="single" w:sz="4" w:space="0" w:color="auto"/>
              <w:left w:val="nil"/>
              <w:bottom w:val="nil"/>
              <w:right w:val="nil"/>
            </w:tcBorders>
            <w:shd w:val="clear" w:color="auto" w:fill="FFFFFF"/>
            <w:vAlign w:val="center"/>
          </w:tcPr>
          <w:p w14:paraId="3456A48A"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17.4400</w:t>
            </w:r>
          </w:p>
        </w:tc>
        <w:tc>
          <w:tcPr>
            <w:tcW w:w="625" w:type="pct"/>
            <w:tcBorders>
              <w:top w:val="single" w:sz="4" w:space="0" w:color="auto"/>
              <w:left w:val="nil"/>
              <w:bottom w:val="nil"/>
              <w:right w:val="nil"/>
            </w:tcBorders>
            <w:shd w:val="clear" w:color="auto" w:fill="FFFFFF"/>
            <w:vAlign w:val="center"/>
          </w:tcPr>
          <w:p w14:paraId="7AF318D2"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1.12101</w:t>
            </w:r>
          </w:p>
        </w:tc>
        <w:tc>
          <w:tcPr>
            <w:tcW w:w="514" w:type="pct"/>
            <w:tcBorders>
              <w:top w:val="single" w:sz="4" w:space="0" w:color="auto"/>
              <w:left w:val="nil"/>
              <w:bottom w:val="nil"/>
              <w:right w:val="nil"/>
            </w:tcBorders>
            <w:shd w:val="clear" w:color="auto" w:fill="FFFFFF"/>
            <w:vAlign w:val="center"/>
          </w:tcPr>
          <w:p w14:paraId="5B0C368F"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.22420</w:t>
            </w:r>
          </w:p>
        </w:tc>
        <w:tc>
          <w:tcPr>
            <w:tcW w:w="703" w:type="pct"/>
            <w:tcBorders>
              <w:top w:val="single" w:sz="4" w:space="0" w:color="auto"/>
              <w:left w:val="nil"/>
              <w:bottom w:val="nil"/>
              <w:right w:val="nil"/>
            </w:tcBorders>
            <w:shd w:val="clear" w:color="auto" w:fill="FFFFFF"/>
            <w:vAlign w:val="center"/>
          </w:tcPr>
          <w:p w14:paraId="7E95F8F7"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16.9773</w:t>
            </w:r>
          </w:p>
        </w:tc>
        <w:tc>
          <w:tcPr>
            <w:tcW w:w="704" w:type="pct"/>
            <w:tcBorders>
              <w:top w:val="single" w:sz="4" w:space="0" w:color="auto"/>
              <w:left w:val="nil"/>
              <w:bottom w:val="nil"/>
              <w:right w:val="nil"/>
            </w:tcBorders>
            <w:shd w:val="clear" w:color="auto" w:fill="FFFFFF"/>
            <w:vAlign w:val="center"/>
          </w:tcPr>
          <w:p w14:paraId="5A7D26F2"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17.9027</w:t>
            </w:r>
          </w:p>
        </w:tc>
        <w:tc>
          <w:tcPr>
            <w:tcW w:w="514" w:type="pct"/>
            <w:tcBorders>
              <w:top w:val="single" w:sz="4" w:space="0" w:color="auto"/>
              <w:left w:val="nil"/>
              <w:bottom w:val="nil"/>
              <w:right w:val="nil"/>
            </w:tcBorders>
            <w:shd w:val="clear" w:color="auto" w:fill="FFFFFF"/>
            <w:vAlign w:val="center"/>
          </w:tcPr>
          <w:p w14:paraId="0E4BFEA3"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16.00</w:t>
            </w:r>
          </w:p>
        </w:tc>
        <w:tc>
          <w:tcPr>
            <w:tcW w:w="482" w:type="pct"/>
            <w:tcBorders>
              <w:top w:val="single" w:sz="4" w:space="0" w:color="auto"/>
              <w:left w:val="nil"/>
              <w:bottom w:val="nil"/>
              <w:right w:val="nil"/>
            </w:tcBorders>
            <w:shd w:val="clear" w:color="auto" w:fill="FFFFFF"/>
            <w:vAlign w:val="center"/>
          </w:tcPr>
          <w:p w14:paraId="14747C33"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19.00</w:t>
            </w:r>
          </w:p>
        </w:tc>
      </w:tr>
      <w:tr w:rsidR="00117B55" w:rsidRPr="00D73A81" w14:paraId="5AFC87DC" w14:textId="77777777" w:rsidTr="003033DC">
        <w:trPr>
          <w:cantSplit/>
          <w:trHeight w:val="287"/>
          <w:tblHeader/>
          <w:jc w:val="center"/>
        </w:trPr>
        <w:tc>
          <w:tcPr>
            <w:tcW w:w="578" w:type="pct"/>
            <w:tcBorders>
              <w:top w:val="nil"/>
              <w:left w:val="nil"/>
              <w:bottom w:val="nil"/>
              <w:right w:val="nil"/>
            </w:tcBorders>
            <w:shd w:val="clear" w:color="auto" w:fill="FFFFFF"/>
          </w:tcPr>
          <w:p w14:paraId="09099178" w14:textId="77777777" w:rsidR="00117B55" w:rsidRPr="00D73A81" w:rsidRDefault="00117B55" w:rsidP="00117B55">
            <w:pPr>
              <w:autoSpaceDE w:val="0"/>
              <w:autoSpaceDN w:val="0"/>
              <w:adjustRightInd w:val="0"/>
              <w:spacing w:after="0" w:line="320" w:lineRule="atLeast"/>
              <w:ind w:left="60" w:right="60"/>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application</w:t>
            </w:r>
          </w:p>
        </w:tc>
        <w:tc>
          <w:tcPr>
            <w:tcW w:w="488" w:type="pct"/>
            <w:tcBorders>
              <w:top w:val="nil"/>
              <w:left w:val="nil"/>
              <w:bottom w:val="nil"/>
              <w:right w:val="nil"/>
            </w:tcBorders>
            <w:shd w:val="clear" w:color="auto" w:fill="FFFFFF"/>
            <w:vAlign w:val="center"/>
          </w:tcPr>
          <w:p w14:paraId="4F1E6F40"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w:t>
            </w:r>
          </w:p>
        </w:tc>
        <w:tc>
          <w:tcPr>
            <w:tcW w:w="392" w:type="pct"/>
            <w:tcBorders>
              <w:top w:val="nil"/>
              <w:left w:val="nil"/>
              <w:bottom w:val="nil"/>
              <w:right w:val="nil"/>
            </w:tcBorders>
            <w:shd w:val="clear" w:color="auto" w:fill="FFFFFF"/>
            <w:vAlign w:val="center"/>
          </w:tcPr>
          <w:p w14:paraId="5D9ECF1A"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17.4800</w:t>
            </w:r>
          </w:p>
        </w:tc>
        <w:tc>
          <w:tcPr>
            <w:tcW w:w="625" w:type="pct"/>
            <w:tcBorders>
              <w:top w:val="nil"/>
              <w:left w:val="nil"/>
              <w:bottom w:val="nil"/>
              <w:right w:val="nil"/>
            </w:tcBorders>
            <w:shd w:val="clear" w:color="auto" w:fill="FFFFFF"/>
            <w:vAlign w:val="center"/>
          </w:tcPr>
          <w:p w14:paraId="307C0505"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1.15902</w:t>
            </w:r>
          </w:p>
        </w:tc>
        <w:tc>
          <w:tcPr>
            <w:tcW w:w="514" w:type="pct"/>
            <w:tcBorders>
              <w:top w:val="nil"/>
              <w:left w:val="nil"/>
              <w:bottom w:val="nil"/>
              <w:right w:val="nil"/>
            </w:tcBorders>
            <w:shd w:val="clear" w:color="auto" w:fill="FFFFFF"/>
            <w:vAlign w:val="center"/>
          </w:tcPr>
          <w:p w14:paraId="20D94BDD"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.23180</w:t>
            </w:r>
          </w:p>
        </w:tc>
        <w:tc>
          <w:tcPr>
            <w:tcW w:w="703" w:type="pct"/>
            <w:tcBorders>
              <w:top w:val="nil"/>
              <w:left w:val="nil"/>
              <w:bottom w:val="nil"/>
              <w:right w:val="nil"/>
            </w:tcBorders>
            <w:shd w:val="clear" w:color="auto" w:fill="FFFFFF"/>
            <w:vAlign w:val="center"/>
          </w:tcPr>
          <w:p w14:paraId="4B4015DB"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17.0016</w:t>
            </w:r>
          </w:p>
        </w:tc>
        <w:tc>
          <w:tcPr>
            <w:tcW w:w="704" w:type="pct"/>
            <w:tcBorders>
              <w:top w:val="nil"/>
              <w:left w:val="nil"/>
              <w:bottom w:val="nil"/>
              <w:right w:val="nil"/>
            </w:tcBorders>
            <w:shd w:val="clear" w:color="auto" w:fill="FFFFFF"/>
            <w:vAlign w:val="center"/>
          </w:tcPr>
          <w:p w14:paraId="749351B7"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17.9584</w:t>
            </w:r>
          </w:p>
        </w:tc>
        <w:tc>
          <w:tcPr>
            <w:tcW w:w="514" w:type="pct"/>
            <w:tcBorders>
              <w:top w:val="nil"/>
              <w:left w:val="nil"/>
              <w:bottom w:val="nil"/>
              <w:right w:val="nil"/>
            </w:tcBorders>
            <w:shd w:val="clear" w:color="auto" w:fill="FFFFFF"/>
            <w:vAlign w:val="center"/>
          </w:tcPr>
          <w:p w14:paraId="52B2CD8B"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15.00</w:t>
            </w:r>
          </w:p>
        </w:tc>
        <w:tc>
          <w:tcPr>
            <w:tcW w:w="482" w:type="pct"/>
            <w:tcBorders>
              <w:top w:val="nil"/>
              <w:left w:val="nil"/>
              <w:bottom w:val="nil"/>
              <w:right w:val="nil"/>
            </w:tcBorders>
            <w:shd w:val="clear" w:color="auto" w:fill="FFFFFF"/>
            <w:vAlign w:val="center"/>
          </w:tcPr>
          <w:p w14:paraId="30843546"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19.00</w:t>
            </w:r>
          </w:p>
        </w:tc>
      </w:tr>
      <w:tr w:rsidR="00117B55" w:rsidRPr="00D73A81" w14:paraId="6012C0FB" w14:textId="77777777" w:rsidTr="003033DC">
        <w:trPr>
          <w:cantSplit/>
          <w:trHeight w:val="300"/>
          <w:tblHeader/>
          <w:jc w:val="center"/>
        </w:trPr>
        <w:tc>
          <w:tcPr>
            <w:tcW w:w="578" w:type="pct"/>
            <w:tcBorders>
              <w:top w:val="nil"/>
              <w:left w:val="nil"/>
              <w:bottom w:val="nil"/>
              <w:right w:val="nil"/>
            </w:tcBorders>
            <w:shd w:val="clear" w:color="auto" w:fill="FFFFFF"/>
          </w:tcPr>
          <w:p w14:paraId="24F4DD10" w14:textId="77777777" w:rsidR="00117B55" w:rsidRPr="00D73A81" w:rsidRDefault="00117B55" w:rsidP="00117B55">
            <w:pPr>
              <w:autoSpaceDE w:val="0"/>
              <w:autoSpaceDN w:val="0"/>
              <w:adjustRightInd w:val="0"/>
              <w:spacing w:after="0" w:line="320" w:lineRule="atLeast"/>
              <w:ind w:left="60" w:right="60"/>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blended</w:t>
            </w:r>
          </w:p>
        </w:tc>
        <w:tc>
          <w:tcPr>
            <w:tcW w:w="488" w:type="pct"/>
            <w:tcBorders>
              <w:top w:val="nil"/>
              <w:left w:val="nil"/>
              <w:bottom w:val="nil"/>
              <w:right w:val="nil"/>
            </w:tcBorders>
            <w:shd w:val="clear" w:color="auto" w:fill="FFFFFF"/>
            <w:vAlign w:val="center"/>
          </w:tcPr>
          <w:p w14:paraId="60D175FE"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w:t>
            </w:r>
          </w:p>
        </w:tc>
        <w:tc>
          <w:tcPr>
            <w:tcW w:w="392" w:type="pct"/>
            <w:tcBorders>
              <w:top w:val="nil"/>
              <w:left w:val="nil"/>
              <w:bottom w:val="nil"/>
              <w:right w:val="nil"/>
            </w:tcBorders>
            <w:shd w:val="clear" w:color="auto" w:fill="FFFFFF"/>
            <w:vAlign w:val="center"/>
          </w:tcPr>
          <w:p w14:paraId="5EA8808A"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17.2800</w:t>
            </w:r>
          </w:p>
        </w:tc>
        <w:tc>
          <w:tcPr>
            <w:tcW w:w="625" w:type="pct"/>
            <w:tcBorders>
              <w:top w:val="nil"/>
              <w:left w:val="nil"/>
              <w:bottom w:val="nil"/>
              <w:right w:val="nil"/>
            </w:tcBorders>
            <w:shd w:val="clear" w:color="auto" w:fill="FFFFFF"/>
            <w:vAlign w:val="center"/>
          </w:tcPr>
          <w:p w14:paraId="01582439"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1.40000</w:t>
            </w:r>
          </w:p>
        </w:tc>
        <w:tc>
          <w:tcPr>
            <w:tcW w:w="514" w:type="pct"/>
            <w:tcBorders>
              <w:top w:val="nil"/>
              <w:left w:val="nil"/>
              <w:bottom w:val="nil"/>
              <w:right w:val="nil"/>
            </w:tcBorders>
            <w:shd w:val="clear" w:color="auto" w:fill="FFFFFF"/>
            <w:vAlign w:val="center"/>
          </w:tcPr>
          <w:p w14:paraId="2D725C60"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.28000</w:t>
            </w:r>
          </w:p>
        </w:tc>
        <w:tc>
          <w:tcPr>
            <w:tcW w:w="703" w:type="pct"/>
            <w:tcBorders>
              <w:top w:val="nil"/>
              <w:left w:val="nil"/>
              <w:bottom w:val="nil"/>
              <w:right w:val="nil"/>
            </w:tcBorders>
            <w:shd w:val="clear" w:color="auto" w:fill="FFFFFF"/>
            <w:vAlign w:val="center"/>
          </w:tcPr>
          <w:p w14:paraId="174E9529"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16.7021</w:t>
            </w:r>
          </w:p>
        </w:tc>
        <w:tc>
          <w:tcPr>
            <w:tcW w:w="704" w:type="pct"/>
            <w:tcBorders>
              <w:top w:val="nil"/>
              <w:left w:val="nil"/>
              <w:bottom w:val="nil"/>
              <w:right w:val="nil"/>
            </w:tcBorders>
            <w:shd w:val="clear" w:color="auto" w:fill="FFFFFF"/>
            <w:vAlign w:val="center"/>
          </w:tcPr>
          <w:p w14:paraId="3CBD1369"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17.8579</w:t>
            </w:r>
          </w:p>
        </w:tc>
        <w:tc>
          <w:tcPr>
            <w:tcW w:w="514" w:type="pct"/>
            <w:tcBorders>
              <w:top w:val="nil"/>
              <w:left w:val="nil"/>
              <w:bottom w:val="nil"/>
              <w:right w:val="nil"/>
            </w:tcBorders>
            <w:shd w:val="clear" w:color="auto" w:fill="FFFFFF"/>
            <w:vAlign w:val="center"/>
          </w:tcPr>
          <w:p w14:paraId="3C9E663E"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15.00</w:t>
            </w:r>
          </w:p>
        </w:tc>
        <w:tc>
          <w:tcPr>
            <w:tcW w:w="482" w:type="pct"/>
            <w:tcBorders>
              <w:top w:val="nil"/>
              <w:left w:val="nil"/>
              <w:bottom w:val="nil"/>
              <w:right w:val="nil"/>
            </w:tcBorders>
            <w:shd w:val="clear" w:color="auto" w:fill="FFFFFF"/>
            <w:vAlign w:val="center"/>
          </w:tcPr>
          <w:p w14:paraId="23C5386F"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20.00</w:t>
            </w:r>
          </w:p>
        </w:tc>
      </w:tr>
      <w:tr w:rsidR="00117B55" w:rsidRPr="00D73A81" w14:paraId="303FD2A9" w14:textId="77777777" w:rsidTr="003033DC">
        <w:trPr>
          <w:cantSplit/>
          <w:trHeight w:val="300"/>
          <w:jc w:val="center"/>
        </w:trPr>
        <w:tc>
          <w:tcPr>
            <w:tcW w:w="578" w:type="pct"/>
            <w:tcBorders>
              <w:top w:val="nil"/>
              <w:left w:val="nil"/>
              <w:bottom w:val="single" w:sz="4" w:space="0" w:color="auto"/>
              <w:right w:val="nil"/>
            </w:tcBorders>
            <w:shd w:val="clear" w:color="auto" w:fill="FFFFFF"/>
          </w:tcPr>
          <w:p w14:paraId="4A824209" w14:textId="77777777" w:rsidR="00117B55" w:rsidRPr="00D73A81" w:rsidRDefault="00117B55" w:rsidP="00117B55">
            <w:pPr>
              <w:autoSpaceDE w:val="0"/>
              <w:autoSpaceDN w:val="0"/>
              <w:adjustRightInd w:val="0"/>
              <w:spacing w:after="0" w:line="320" w:lineRule="atLeast"/>
              <w:ind w:left="60" w:right="60"/>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Total</w:t>
            </w:r>
          </w:p>
        </w:tc>
        <w:tc>
          <w:tcPr>
            <w:tcW w:w="488" w:type="pct"/>
            <w:tcBorders>
              <w:top w:val="nil"/>
              <w:left w:val="nil"/>
              <w:bottom w:val="single" w:sz="4" w:space="0" w:color="auto"/>
              <w:right w:val="nil"/>
            </w:tcBorders>
            <w:shd w:val="clear" w:color="auto" w:fill="FFFFFF"/>
            <w:vAlign w:val="center"/>
          </w:tcPr>
          <w:p w14:paraId="022C3FD8"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75</w:t>
            </w:r>
          </w:p>
        </w:tc>
        <w:tc>
          <w:tcPr>
            <w:tcW w:w="392" w:type="pct"/>
            <w:tcBorders>
              <w:top w:val="nil"/>
              <w:left w:val="nil"/>
              <w:bottom w:val="single" w:sz="4" w:space="0" w:color="auto"/>
              <w:right w:val="nil"/>
            </w:tcBorders>
            <w:shd w:val="clear" w:color="auto" w:fill="FFFFFF"/>
            <w:vAlign w:val="center"/>
          </w:tcPr>
          <w:p w14:paraId="7699FC82"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17.4000</w:t>
            </w:r>
          </w:p>
        </w:tc>
        <w:tc>
          <w:tcPr>
            <w:tcW w:w="625" w:type="pct"/>
            <w:tcBorders>
              <w:top w:val="nil"/>
              <w:left w:val="nil"/>
              <w:bottom w:val="single" w:sz="4" w:space="0" w:color="auto"/>
              <w:right w:val="nil"/>
            </w:tcBorders>
            <w:shd w:val="clear" w:color="auto" w:fill="FFFFFF"/>
            <w:vAlign w:val="center"/>
          </w:tcPr>
          <w:p w14:paraId="0C790C88"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1.21922</w:t>
            </w:r>
          </w:p>
        </w:tc>
        <w:tc>
          <w:tcPr>
            <w:tcW w:w="514" w:type="pct"/>
            <w:tcBorders>
              <w:top w:val="nil"/>
              <w:left w:val="nil"/>
              <w:bottom w:val="single" w:sz="4" w:space="0" w:color="auto"/>
              <w:right w:val="nil"/>
            </w:tcBorders>
            <w:shd w:val="clear" w:color="auto" w:fill="FFFFFF"/>
            <w:vAlign w:val="center"/>
          </w:tcPr>
          <w:p w14:paraId="1AE266D8"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.14078</w:t>
            </w:r>
          </w:p>
        </w:tc>
        <w:tc>
          <w:tcPr>
            <w:tcW w:w="703" w:type="pct"/>
            <w:tcBorders>
              <w:top w:val="nil"/>
              <w:left w:val="nil"/>
              <w:bottom w:val="single" w:sz="4" w:space="0" w:color="auto"/>
              <w:right w:val="nil"/>
            </w:tcBorders>
            <w:shd w:val="clear" w:color="auto" w:fill="FFFFFF"/>
            <w:vAlign w:val="center"/>
          </w:tcPr>
          <w:p w14:paraId="7A90311A"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17.1195</w:t>
            </w:r>
          </w:p>
        </w:tc>
        <w:tc>
          <w:tcPr>
            <w:tcW w:w="704" w:type="pct"/>
            <w:tcBorders>
              <w:top w:val="nil"/>
              <w:left w:val="nil"/>
              <w:bottom w:val="single" w:sz="4" w:space="0" w:color="auto"/>
              <w:right w:val="nil"/>
            </w:tcBorders>
            <w:shd w:val="clear" w:color="auto" w:fill="FFFFFF"/>
            <w:vAlign w:val="center"/>
          </w:tcPr>
          <w:p w14:paraId="08B89AF9"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17.6805</w:t>
            </w:r>
          </w:p>
        </w:tc>
        <w:tc>
          <w:tcPr>
            <w:tcW w:w="514" w:type="pct"/>
            <w:tcBorders>
              <w:top w:val="nil"/>
              <w:left w:val="nil"/>
              <w:bottom w:val="single" w:sz="4" w:space="0" w:color="auto"/>
              <w:right w:val="nil"/>
            </w:tcBorders>
            <w:shd w:val="clear" w:color="auto" w:fill="FFFFFF"/>
            <w:vAlign w:val="center"/>
          </w:tcPr>
          <w:p w14:paraId="2D1E04EB"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15.00</w:t>
            </w:r>
          </w:p>
        </w:tc>
        <w:tc>
          <w:tcPr>
            <w:tcW w:w="482" w:type="pct"/>
            <w:tcBorders>
              <w:top w:val="nil"/>
              <w:left w:val="nil"/>
              <w:bottom w:val="single" w:sz="4" w:space="0" w:color="auto"/>
              <w:right w:val="nil"/>
            </w:tcBorders>
            <w:shd w:val="clear" w:color="auto" w:fill="FFFFFF"/>
            <w:vAlign w:val="center"/>
          </w:tcPr>
          <w:p w14:paraId="73AF89A1" w14:textId="77777777" w:rsidR="00117B55" w:rsidRPr="00D73A81" w:rsidRDefault="00117B55" w:rsidP="00117B55">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20.00</w:t>
            </w:r>
          </w:p>
        </w:tc>
      </w:tr>
    </w:tbl>
    <w:p w14:paraId="318E2998" w14:textId="77777777" w:rsidR="009B40C7" w:rsidRPr="00D73A81" w:rsidRDefault="009B40C7">
      <w:pPr>
        <w:spacing w:after="0" w:line="240" w:lineRule="auto"/>
        <w:jc w:val="both"/>
        <w:rPr>
          <w:rFonts w:ascii="Times New Roman" w:eastAsia="Calibri" w:hAnsi="Times New Roman" w:cs="Times New Roman"/>
          <w:bCs/>
          <w:sz w:val="24"/>
          <w:szCs w:val="24"/>
          <w:lang w:bidi="fa-IR"/>
        </w:rPr>
      </w:pPr>
    </w:p>
    <w:p w14:paraId="61EBD04E" w14:textId="6DDB771B" w:rsidR="0033337E" w:rsidRPr="00D73A81" w:rsidRDefault="00117B55" w:rsidP="007207A4">
      <w:pPr>
        <w:spacing w:after="120" w:line="240" w:lineRule="auto"/>
        <w:ind w:left="115" w:right="72"/>
        <w:jc w:val="both"/>
        <w:rPr>
          <w:rFonts w:asciiTheme="majorBidi" w:hAnsiTheme="majorBidi" w:cstheme="majorBidi"/>
          <w:bCs/>
          <w:sz w:val="24"/>
          <w:szCs w:val="24"/>
        </w:rPr>
      </w:pPr>
      <w:r w:rsidRPr="00D73A81">
        <w:rPr>
          <w:rFonts w:ascii="Times New Roman" w:eastAsia="Calibri" w:hAnsi="Times New Roman" w:cs="Times New Roman"/>
          <w:lang w:bidi="fa-IR"/>
        </w:rPr>
        <w:t xml:space="preserve">Descriptive statistics for the pretest are represented in table1 In this table the mean scores, standard deviation, and standard error of measurement based on 95% confidence interval are </w:t>
      </w:r>
      <w:r w:rsidR="007207A4" w:rsidRPr="00D73A81">
        <w:rPr>
          <w:rFonts w:ascii="Times New Roman" w:eastAsia="Calibri" w:hAnsi="Times New Roman" w:cs="Times New Roman"/>
          <w:lang w:bidi="fa-IR"/>
        </w:rPr>
        <w:t xml:space="preserve">represented. </w:t>
      </w:r>
      <w:r w:rsidR="00CD2E36" w:rsidRPr="00D73A81">
        <w:rPr>
          <w:rFonts w:asciiTheme="majorBidi" w:hAnsiTheme="majorBidi" w:cstheme="majorBidi"/>
          <w:bCs/>
        </w:rPr>
        <w:t>In order to ascertain the equality of groups with regard to their conditional sentences knowledge, the significance level was calculated.</w:t>
      </w:r>
      <w:r w:rsidR="00CD2E36" w:rsidRPr="00D73A81">
        <w:rPr>
          <w:rFonts w:asciiTheme="majorBidi" w:hAnsiTheme="majorBidi" w:cstheme="majorBidi"/>
          <w:bCs/>
          <w:sz w:val="24"/>
          <w:szCs w:val="24"/>
        </w:rPr>
        <w:t xml:space="preserve"> </w:t>
      </w:r>
    </w:p>
    <w:p w14:paraId="2EA33B5F" w14:textId="77777777" w:rsidR="0033337E" w:rsidRPr="00D73A81" w:rsidRDefault="0033337E" w:rsidP="008408BA">
      <w:pPr>
        <w:spacing w:after="0" w:line="240" w:lineRule="auto"/>
        <w:jc w:val="both"/>
        <w:rPr>
          <w:rFonts w:asciiTheme="majorBidi" w:hAnsiTheme="majorBidi" w:cstheme="majorBidi"/>
          <w:bCs/>
        </w:rPr>
      </w:pPr>
    </w:p>
    <w:p w14:paraId="1AA390C6" w14:textId="06966521" w:rsidR="00CD2E36" w:rsidRPr="00D73A81" w:rsidRDefault="00CD2E36" w:rsidP="005C5159">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t xml:space="preserve">Table </w:t>
      </w:r>
      <w:r w:rsidR="006F2F6E" w:rsidRPr="00D73A81">
        <w:rPr>
          <w:rFonts w:asciiTheme="majorBidi" w:eastAsia="Times New Roman" w:hAnsiTheme="majorBidi" w:cstheme="majorBidi"/>
          <w:sz w:val="20"/>
          <w:szCs w:val="20"/>
        </w:rPr>
        <w:t>2</w:t>
      </w:r>
      <w:r w:rsidR="009B40C7" w:rsidRPr="00D73A81">
        <w:rPr>
          <w:rFonts w:asciiTheme="majorBidi" w:eastAsia="Times New Roman" w:hAnsiTheme="majorBidi" w:cstheme="majorBidi"/>
          <w:sz w:val="20"/>
          <w:szCs w:val="20"/>
        </w:rPr>
        <w:t>:</w:t>
      </w:r>
      <w:r w:rsidR="003033DC"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The Results of Levene's Test of Equality of Error Variances for the Pretest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32"/>
        <w:gridCol w:w="2031"/>
        <w:gridCol w:w="2033"/>
        <w:gridCol w:w="2031"/>
      </w:tblGrid>
      <w:tr w:rsidR="00CD2E36" w:rsidRPr="00D73A81" w14:paraId="7B109A67" w14:textId="77777777" w:rsidTr="005C5159">
        <w:trPr>
          <w:cantSplit/>
          <w:tblHeader/>
          <w:jc w:val="center"/>
        </w:trPr>
        <w:tc>
          <w:tcPr>
            <w:tcW w:w="1624" w:type="pct"/>
            <w:tcBorders>
              <w:top w:val="single" w:sz="4" w:space="0" w:color="auto"/>
              <w:left w:val="nil"/>
              <w:bottom w:val="single" w:sz="4" w:space="0" w:color="auto"/>
              <w:right w:val="nil"/>
            </w:tcBorders>
            <w:shd w:val="clear" w:color="auto" w:fill="FFFFFF"/>
            <w:vAlign w:val="bottom"/>
          </w:tcPr>
          <w:p w14:paraId="32057308" w14:textId="12E6557A" w:rsidR="00CD2E36" w:rsidRPr="00D73A81" w:rsidRDefault="00BE7B18"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Levene’s</w:t>
            </w:r>
            <w:r w:rsidR="00CD2E36" w:rsidRPr="00D73A81">
              <w:rPr>
                <w:rFonts w:asciiTheme="majorBidi" w:hAnsiTheme="majorBidi" w:cstheme="majorBidi"/>
                <w:sz w:val="20"/>
                <w:szCs w:val="20"/>
              </w:rPr>
              <w:t xml:space="preserve"> Statistic</w:t>
            </w:r>
          </w:p>
        </w:tc>
        <w:tc>
          <w:tcPr>
            <w:tcW w:w="1125" w:type="pct"/>
            <w:tcBorders>
              <w:top w:val="single" w:sz="4" w:space="0" w:color="auto"/>
              <w:left w:val="nil"/>
              <w:bottom w:val="single" w:sz="4" w:space="0" w:color="auto"/>
              <w:right w:val="nil"/>
            </w:tcBorders>
            <w:shd w:val="clear" w:color="auto" w:fill="FFFFFF"/>
            <w:vAlign w:val="bottom"/>
          </w:tcPr>
          <w:p w14:paraId="161ADB2B" w14:textId="612AE308" w:rsidR="00CD2E36" w:rsidRPr="00D73A81" w:rsidRDefault="00BE7B18"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DF1</w:t>
            </w:r>
          </w:p>
        </w:tc>
        <w:tc>
          <w:tcPr>
            <w:tcW w:w="1126" w:type="pct"/>
            <w:tcBorders>
              <w:top w:val="single" w:sz="4" w:space="0" w:color="auto"/>
              <w:left w:val="nil"/>
              <w:bottom w:val="single" w:sz="4" w:space="0" w:color="auto"/>
              <w:right w:val="nil"/>
            </w:tcBorders>
            <w:shd w:val="clear" w:color="auto" w:fill="FFFFFF"/>
            <w:vAlign w:val="bottom"/>
          </w:tcPr>
          <w:p w14:paraId="1F56AB42" w14:textId="5B0651BE" w:rsidR="00CD2E36" w:rsidRPr="00D73A81" w:rsidRDefault="00BE7B18"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DF2</w:t>
            </w:r>
          </w:p>
        </w:tc>
        <w:tc>
          <w:tcPr>
            <w:tcW w:w="1125" w:type="pct"/>
            <w:tcBorders>
              <w:top w:val="single" w:sz="4" w:space="0" w:color="auto"/>
              <w:left w:val="nil"/>
              <w:bottom w:val="single" w:sz="4" w:space="0" w:color="auto"/>
              <w:right w:val="nil"/>
            </w:tcBorders>
            <w:shd w:val="clear" w:color="auto" w:fill="FFFFFF"/>
            <w:vAlign w:val="bottom"/>
          </w:tcPr>
          <w:p w14:paraId="5AF4C403"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Sig.</w:t>
            </w:r>
          </w:p>
        </w:tc>
      </w:tr>
      <w:tr w:rsidR="00CD2E36" w:rsidRPr="00D73A81" w14:paraId="288555C1" w14:textId="77777777" w:rsidTr="005C5159">
        <w:trPr>
          <w:cantSplit/>
          <w:jc w:val="center"/>
        </w:trPr>
        <w:tc>
          <w:tcPr>
            <w:tcW w:w="1624" w:type="pct"/>
            <w:tcBorders>
              <w:top w:val="single" w:sz="4" w:space="0" w:color="auto"/>
              <w:left w:val="nil"/>
              <w:bottom w:val="single" w:sz="4" w:space="0" w:color="auto"/>
              <w:right w:val="nil"/>
            </w:tcBorders>
            <w:shd w:val="clear" w:color="auto" w:fill="FFFFFF"/>
            <w:vAlign w:val="center"/>
          </w:tcPr>
          <w:p w14:paraId="47005029" w14:textId="0328C060" w:rsidR="00CD2E36" w:rsidRPr="00D73A81" w:rsidRDefault="007714BA"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0</w:t>
            </w:r>
            <w:r w:rsidR="00CD2E36" w:rsidRPr="00D73A81">
              <w:rPr>
                <w:rFonts w:asciiTheme="majorBidi" w:hAnsiTheme="majorBidi" w:cstheme="majorBidi"/>
                <w:sz w:val="20"/>
                <w:szCs w:val="20"/>
              </w:rPr>
              <w:t>.831</w:t>
            </w:r>
          </w:p>
        </w:tc>
        <w:tc>
          <w:tcPr>
            <w:tcW w:w="1125" w:type="pct"/>
            <w:tcBorders>
              <w:top w:val="single" w:sz="4" w:space="0" w:color="auto"/>
              <w:left w:val="nil"/>
              <w:bottom w:val="single" w:sz="4" w:space="0" w:color="auto"/>
              <w:right w:val="nil"/>
            </w:tcBorders>
            <w:shd w:val="clear" w:color="auto" w:fill="FFFFFF"/>
            <w:vAlign w:val="center"/>
          </w:tcPr>
          <w:p w14:paraId="721020B7"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2</w:t>
            </w:r>
          </w:p>
        </w:tc>
        <w:tc>
          <w:tcPr>
            <w:tcW w:w="1126" w:type="pct"/>
            <w:tcBorders>
              <w:top w:val="single" w:sz="4" w:space="0" w:color="auto"/>
              <w:left w:val="nil"/>
              <w:bottom w:val="single" w:sz="4" w:space="0" w:color="auto"/>
              <w:right w:val="nil"/>
            </w:tcBorders>
            <w:shd w:val="clear" w:color="auto" w:fill="FFFFFF"/>
            <w:vAlign w:val="center"/>
          </w:tcPr>
          <w:p w14:paraId="6FC3F4EE"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72</w:t>
            </w:r>
          </w:p>
        </w:tc>
        <w:tc>
          <w:tcPr>
            <w:tcW w:w="1125" w:type="pct"/>
            <w:tcBorders>
              <w:top w:val="single" w:sz="4" w:space="0" w:color="auto"/>
              <w:left w:val="nil"/>
              <w:bottom w:val="single" w:sz="4" w:space="0" w:color="auto"/>
              <w:right w:val="nil"/>
            </w:tcBorders>
            <w:shd w:val="clear" w:color="auto" w:fill="FFFFFF"/>
            <w:vAlign w:val="center"/>
          </w:tcPr>
          <w:p w14:paraId="4B983064" w14:textId="4D68D4B4" w:rsidR="00CD2E36" w:rsidRPr="00D73A81" w:rsidRDefault="007714BA"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0</w:t>
            </w:r>
            <w:r w:rsidR="00CD2E36" w:rsidRPr="00D73A81">
              <w:rPr>
                <w:rFonts w:asciiTheme="majorBidi" w:hAnsiTheme="majorBidi" w:cstheme="majorBidi"/>
                <w:sz w:val="20"/>
                <w:szCs w:val="20"/>
              </w:rPr>
              <w:t>.440</w:t>
            </w:r>
          </w:p>
        </w:tc>
      </w:tr>
    </w:tbl>
    <w:p w14:paraId="79C8881D" w14:textId="77777777" w:rsidR="0051355F" w:rsidRPr="00D73A81" w:rsidRDefault="0051355F" w:rsidP="008408BA">
      <w:pPr>
        <w:spacing w:after="0" w:line="240" w:lineRule="auto"/>
        <w:jc w:val="both"/>
        <w:rPr>
          <w:rFonts w:asciiTheme="majorBidi" w:hAnsiTheme="majorBidi" w:cstheme="majorBidi"/>
          <w:bCs/>
          <w:sz w:val="24"/>
          <w:szCs w:val="24"/>
        </w:rPr>
      </w:pPr>
    </w:p>
    <w:p w14:paraId="1D5025DE" w14:textId="7A5BCC67" w:rsidR="0051355F" w:rsidRPr="00D73A81" w:rsidRDefault="0051355F" w:rsidP="007207A4">
      <w:pPr>
        <w:spacing w:after="120" w:line="240" w:lineRule="auto"/>
        <w:ind w:left="115" w:right="72"/>
        <w:jc w:val="both"/>
        <w:rPr>
          <w:rFonts w:asciiTheme="majorBidi" w:hAnsiTheme="majorBidi" w:cstheme="majorBidi"/>
          <w:bCs/>
        </w:rPr>
      </w:pPr>
      <w:r w:rsidRPr="00D73A81">
        <w:rPr>
          <w:rFonts w:asciiTheme="majorBidi" w:hAnsiTheme="majorBidi" w:cstheme="majorBidi"/>
          <w:bCs/>
        </w:rPr>
        <w:t xml:space="preserve">Table </w:t>
      </w:r>
      <w:r w:rsidR="006F2F6E" w:rsidRPr="00D73A81">
        <w:rPr>
          <w:rFonts w:asciiTheme="majorBidi" w:hAnsiTheme="majorBidi" w:cstheme="majorBidi"/>
          <w:bCs/>
        </w:rPr>
        <w:t>2</w:t>
      </w:r>
      <w:r w:rsidRPr="00D73A81">
        <w:rPr>
          <w:rFonts w:asciiTheme="majorBidi" w:hAnsiTheme="majorBidi" w:cstheme="majorBidi"/>
          <w:bCs/>
        </w:rPr>
        <w:t xml:space="preserve"> shows the results of </w:t>
      </w:r>
      <w:r w:rsidR="00C80756" w:rsidRPr="00D73A81">
        <w:rPr>
          <w:rFonts w:asciiTheme="majorBidi" w:hAnsiTheme="majorBidi" w:cstheme="majorBidi"/>
          <w:bCs/>
        </w:rPr>
        <w:t>Levine’s</w:t>
      </w:r>
      <w:r w:rsidRPr="00D73A81">
        <w:rPr>
          <w:rFonts w:asciiTheme="majorBidi" w:hAnsiTheme="majorBidi" w:cstheme="majorBidi"/>
          <w:bCs/>
        </w:rPr>
        <w:t xml:space="preserve"> Test of Equality of Error Variances for the participants.</w:t>
      </w:r>
      <w:r w:rsidR="00C80756" w:rsidRPr="00D73A81">
        <w:rPr>
          <w:rFonts w:asciiTheme="majorBidi" w:hAnsiTheme="majorBidi" w:cstheme="majorBidi"/>
          <w:bCs/>
        </w:rPr>
        <w:t xml:space="preserve"> Levine’s test was utilized to examine the </w:t>
      </w:r>
      <w:r w:rsidR="00A92DC9" w:rsidRPr="00D73A81">
        <w:rPr>
          <w:rFonts w:asciiTheme="majorBidi" w:hAnsiTheme="majorBidi" w:cstheme="majorBidi"/>
          <w:bCs/>
        </w:rPr>
        <w:t>homogeneity</w:t>
      </w:r>
      <w:r w:rsidR="00C80756" w:rsidRPr="00D73A81">
        <w:rPr>
          <w:rFonts w:asciiTheme="majorBidi" w:hAnsiTheme="majorBidi" w:cstheme="majorBidi"/>
          <w:bCs/>
        </w:rPr>
        <w:t xml:space="preserve"> of variances among the groups prior to the study. This test verifies the assumption that variances are equal across groups.</w:t>
      </w:r>
      <w:r w:rsidRPr="00D73A81">
        <w:rPr>
          <w:rFonts w:asciiTheme="majorBidi" w:hAnsiTheme="majorBidi" w:cstheme="majorBidi"/>
          <w:bCs/>
        </w:rPr>
        <w:t xml:space="preserve"> As such, the p-value in the last column is F (2, 72) = 0.44 that is much greater than the level of significance (0.05), it can be concluded that the difference between groups was not statistically significant. Therefore, it can be concluded that all participants were homogeneous in terms of their conditional sentences knowledge.</w:t>
      </w:r>
    </w:p>
    <w:p w14:paraId="470B5C9E" w14:textId="77777777" w:rsidR="00CD2E36" w:rsidRPr="00D73A81" w:rsidRDefault="00CD2E36" w:rsidP="008408BA">
      <w:pPr>
        <w:spacing w:after="0" w:line="240" w:lineRule="auto"/>
        <w:jc w:val="both"/>
        <w:rPr>
          <w:rFonts w:asciiTheme="majorBidi" w:hAnsiTheme="majorBidi" w:cstheme="majorBidi"/>
          <w:bCs/>
        </w:rPr>
      </w:pPr>
    </w:p>
    <w:p w14:paraId="2F95DB5B" w14:textId="7A4EB77B" w:rsidR="00CD2E36" w:rsidRPr="00D73A81" w:rsidRDefault="00CD2E36" w:rsidP="005C5159">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t xml:space="preserve">Table </w:t>
      </w:r>
      <w:r w:rsidR="006F2F6E" w:rsidRPr="00D73A81">
        <w:rPr>
          <w:rFonts w:asciiTheme="majorBidi" w:eastAsia="Times New Roman" w:hAnsiTheme="majorBidi" w:cstheme="majorBidi"/>
          <w:sz w:val="20"/>
          <w:szCs w:val="20"/>
        </w:rPr>
        <w:t>3</w:t>
      </w:r>
      <w:r w:rsidR="009B40C7" w:rsidRPr="00D73A81">
        <w:rPr>
          <w:rFonts w:asciiTheme="majorBidi" w:eastAsia="Times New Roman" w:hAnsiTheme="majorBidi" w:cstheme="majorBidi"/>
          <w:sz w:val="20"/>
          <w:szCs w:val="20"/>
        </w:rPr>
        <w:t>:</w:t>
      </w:r>
      <w:r w:rsidR="003033DC"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Tests of Between-Subjects Effects</w:t>
      </w:r>
      <w:r w:rsidR="003033DC" w:rsidRPr="00D73A81">
        <w:rPr>
          <w:rFonts w:asciiTheme="majorBidi" w:eastAsia="Times New Roman" w:hAnsiTheme="majorBidi" w:cstheme="majorBidi"/>
          <w:sz w:val="20"/>
          <w:szCs w:val="20"/>
        </w:rPr>
        <w:t xml:space="preserve"> ANOVA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6"/>
        <w:gridCol w:w="1737"/>
        <w:gridCol w:w="1204"/>
        <w:gridCol w:w="1668"/>
        <w:gridCol w:w="1206"/>
        <w:gridCol w:w="1206"/>
      </w:tblGrid>
      <w:tr w:rsidR="00CD2E36" w:rsidRPr="00D73A81" w14:paraId="20733D01" w14:textId="77777777" w:rsidTr="003033DC">
        <w:trPr>
          <w:cantSplit/>
          <w:tblHeader/>
          <w:jc w:val="center"/>
        </w:trPr>
        <w:tc>
          <w:tcPr>
            <w:tcW w:w="1111" w:type="pct"/>
            <w:tcBorders>
              <w:top w:val="single" w:sz="4" w:space="0" w:color="auto"/>
              <w:left w:val="nil"/>
              <w:bottom w:val="single" w:sz="4" w:space="0" w:color="auto"/>
              <w:right w:val="nil"/>
            </w:tcBorders>
            <w:shd w:val="clear" w:color="auto" w:fill="FFFFFF"/>
            <w:vAlign w:val="center"/>
          </w:tcPr>
          <w:p w14:paraId="3D2834C0" w14:textId="77777777" w:rsidR="00CD2E36" w:rsidRPr="00D73A81" w:rsidRDefault="00CD2E36" w:rsidP="008408BA">
            <w:pPr>
              <w:spacing w:after="0" w:line="240" w:lineRule="auto"/>
              <w:jc w:val="both"/>
              <w:rPr>
                <w:rFonts w:asciiTheme="majorBidi" w:hAnsiTheme="majorBidi" w:cstheme="majorBidi"/>
                <w:sz w:val="20"/>
                <w:szCs w:val="20"/>
              </w:rPr>
            </w:pPr>
          </w:p>
        </w:tc>
        <w:tc>
          <w:tcPr>
            <w:tcW w:w="962" w:type="pct"/>
            <w:tcBorders>
              <w:top w:val="single" w:sz="4" w:space="0" w:color="auto"/>
              <w:left w:val="nil"/>
              <w:bottom w:val="single" w:sz="4" w:space="0" w:color="auto"/>
              <w:right w:val="nil"/>
            </w:tcBorders>
            <w:shd w:val="clear" w:color="auto" w:fill="FFFFFF"/>
            <w:vAlign w:val="bottom"/>
          </w:tcPr>
          <w:p w14:paraId="4A7C8AA2"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Sum of Squares</w:t>
            </w:r>
          </w:p>
        </w:tc>
        <w:tc>
          <w:tcPr>
            <w:tcW w:w="667" w:type="pct"/>
            <w:tcBorders>
              <w:top w:val="single" w:sz="4" w:space="0" w:color="auto"/>
              <w:left w:val="nil"/>
              <w:bottom w:val="single" w:sz="4" w:space="0" w:color="auto"/>
              <w:right w:val="nil"/>
            </w:tcBorders>
            <w:shd w:val="clear" w:color="auto" w:fill="FFFFFF"/>
            <w:vAlign w:val="bottom"/>
          </w:tcPr>
          <w:p w14:paraId="26DF3D5F" w14:textId="2B619B7E" w:rsidR="00CD2E36" w:rsidRPr="00D73A81" w:rsidRDefault="00BE7B18"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DF</w:t>
            </w:r>
          </w:p>
        </w:tc>
        <w:tc>
          <w:tcPr>
            <w:tcW w:w="924" w:type="pct"/>
            <w:tcBorders>
              <w:top w:val="single" w:sz="4" w:space="0" w:color="auto"/>
              <w:left w:val="nil"/>
              <w:bottom w:val="single" w:sz="4" w:space="0" w:color="auto"/>
              <w:right w:val="nil"/>
            </w:tcBorders>
            <w:shd w:val="clear" w:color="auto" w:fill="FFFFFF"/>
            <w:vAlign w:val="bottom"/>
          </w:tcPr>
          <w:p w14:paraId="5D423B27"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Mean Square</w:t>
            </w:r>
          </w:p>
        </w:tc>
        <w:tc>
          <w:tcPr>
            <w:tcW w:w="668" w:type="pct"/>
            <w:tcBorders>
              <w:top w:val="single" w:sz="4" w:space="0" w:color="auto"/>
              <w:left w:val="nil"/>
              <w:bottom w:val="single" w:sz="4" w:space="0" w:color="auto"/>
              <w:right w:val="nil"/>
            </w:tcBorders>
            <w:shd w:val="clear" w:color="auto" w:fill="FFFFFF"/>
            <w:vAlign w:val="bottom"/>
          </w:tcPr>
          <w:p w14:paraId="50E4389C"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F</w:t>
            </w:r>
          </w:p>
        </w:tc>
        <w:tc>
          <w:tcPr>
            <w:tcW w:w="668" w:type="pct"/>
            <w:tcBorders>
              <w:top w:val="single" w:sz="4" w:space="0" w:color="auto"/>
              <w:left w:val="nil"/>
              <w:bottom w:val="single" w:sz="4" w:space="0" w:color="auto"/>
              <w:right w:val="nil"/>
            </w:tcBorders>
            <w:shd w:val="clear" w:color="auto" w:fill="FFFFFF"/>
            <w:vAlign w:val="bottom"/>
          </w:tcPr>
          <w:p w14:paraId="5E5C92A9"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Sig.</w:t>
            </w:r>
          </w:p>
        </w:tc>
      </w:tr>
      <w:tr w:rsidR="00CD2E36" w:rsidRPr="00D73A81" w14:paraId="6FB43B6B" w14:textId="77777777" w:rsidTr="003033DC">
        <w:trPr>
          <w:cantSplit/>
          <w:tblHeader/>
          <w:jc w:val="center"/>
        </w:trPr>
        <w:tc>
          <w:tcPr>
            <w:tcW w:w="1111" w:type="pct"/>
            <w:tcBorders>
              <w:top w:val="single" w:sz="4" w:space="0" w:color="auto"/>
              <w:left w:val="nil"/>
              <w:bottom w:val="nil"/>
              <w:right w:val="nil"/>
            </w:tcBorders>
            <w:shd w:val="clear" w:color="auto" w:fill="FFFFFF"/>
          </w:tcPr>
          <w:p w14:paraId="7FF82082"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Between Groups</w:t>
            </w:r>
          </w:p>
        </w:tc>
        <w:tc>
          <w:tcPr>
            <w:tcW w:w="962" w:type="pct"/>
            <w:tcBorders>
              <w:top w:val="single" w:sz="4" w:space="0" w:color="auto"/>
              <w:left w:val="nil"/>
              <w:bottom w:val="nil"/>
              <w:right w:val="nil"/>
            </w:tcBorders>
            <w:shd w:val="clear" w:color="auto" w:fill="FFFFFF"/>
            <w:vAlign w:val="center"/>
          </w:tcPr>
          <w:p w14:paraId="6D041090"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.560</w:t>
            </w:r>
          </w:p>
        </w:tc>
        <w:tc>
          <w:tcPr>
            <w:tcW w:w="667" w:type="pct"/>
            <w:tcBorders>
              <w:top w:val="single" w:sz="4" w:space="0" w:color="auto"/>
              <w:left w:val="nil"/>
              <w:bottom w:val="nil"/>
              <w:right w:val="nil"/>
            </w:tcBorders>
            <w:shd w:val="clear" w:color="auto" w:fill="FFFFFF"/>
            <w:vAlign w:val="center"/>
          </w:tcPr>
          <w:p w14:paraId="4FFC4F89"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2</w:t>
            </w:r>
          </w:p>
        </w:tc>
        <w:tc>
          <w:tcPr>
            <w:tcW w:w="924" w:type="pct"/>
            <w:tcBorders>
              <w:top w:val="single" w:sz="4" w:space="0" w:color="auto"/>
              <w:left w:val="nil"/>
              <w:bottom w:val="nil"/>
              <w:right w:val="nil"/>
            </w:tcBorders>
            <w:shd w:val="clear" w:color="auto" w:fill="FFFFFF"/>
            <w:vAlign w:val="center"/>
          </w:tcPr>
          <w:p w14:paraId="1D8411EA"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.280</w:t>
            </w:r>
          </w:p>
        </w:tc>
        <w:tc>
          <w:tcPr>
            <w:tcW w:w="668" w:type="pct"/>
            <w:tcBorders>
              <w:top w:val="single" w:sz="4" w:space="0" w:color="auto"/>
              <w:left w:val="nil"/>
              <w:bottom w:val="nil"/>
              <w:right w:val="nil"/>
            </w:tcBorders>
            <w:shd w:val="clear" w:color="auto" w:fill="FFFFFF"/>
            <w:vAlign w:val="center"/>
          </w:tcPr>
          <w:p w14:paraId="6EAFFAFF"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.184</w:t>
            </w:r>
          </w:p>
        </w:tc>
        <w:tc>
          <w:tcPr>
            <w:tcW w:w="668" w:type="pct"/>
            <w:tcBorders>
              <w:top w:val="single" w:sz="4" w:space="0" w:color="auto"/>
              <w:left w:val="nil"/>
              <w:bottom w:val="nil"/>
              <w:right w:val="nil"/>
            </w:tcBorders>
            <w:shd w:val="clear" w:color="auto" w:fill="FFFFFF"/>
            <w:vAlign w:val="center"/>
          </w:tcPr>
          <w:p w14:paraId="703D034B"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.832</w:t>
            </w:r>
          </w:p>
        </w:tc>
      </w:tr>
      <w:tr w:rsidR="00CD2E36" w:rsidRPr="00D73A81" w14:paraId="29F2D5F4" w14:textId="77777777" w:rsidTr="003033DC">
        <w:trPr>
          <w:cantSplit/>
          <w:tblHeader/>
          <w:jc w:val="center"/>
        </w:trPr>
        <w:tc>
          <w:tcPr>
            <w:tcW w:w="1111" w:type="pct"/>
            <w:tcBorders>
              <w:top w:val="nil"/>
              <w:left w:val="nil"/>
              <w:bottom w:val="nil"/>
              <w:right w:val="nil"/>
            </w:tcBorders>
            <w:shd w:val="clear" w:color="auto" w:fill="FFFFFF"/>
          </w:tcPr>
          <w:p w14:paraId="70587CB7"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Within Groups</w:t>
            </w:r>
          </w:p>
        </w:tc>
        <w:tc>
          <w:tcPr>
            <w:tcW w:w="962" w:type="pct"/>
            <w:tcBorders>
              <w:top w:val="nil"/>
              <w:left w:val="nil"/>
              <w:bottom w:val="nil"/>
              <w:right w:val="nil"/>
            </w:tcBorders>
            <w:shd w:val="clear" w:color="auto" w:fill="FFFFFF"/>
            <w:vAlign w:val="center"/>
          </w:tcPr>
          <w:p w14:paraId="0DB57AA2"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109.440</w:t>
            </w:r>
          </w:p>
        </w:tc>
        <w:tc>
          <w:tcPr>
            <w:tcW w:w="667" w:type="pct"/>
            <w:tcBorders>
              <w:top w:val="nil"/>
              <w:left w:val="nil"/>
              <w:bottom w:val="nil"/>
              <w:right w:val="nil"/>
            </w:tcBorders>
            <w:shd w:val="clear" w:color="auto" w:fill="FFFFFF"/>
            <w:vAlign w:val="center"/>
          </w:tcPr>
          <w:p w14:paraId="062E5FF6"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72</w:t>
            </w:r>
          </w:p>
        </w:tc>
        <w:tc>
          <w:tcPr>
            <w:tcW w:w="924" w:type="pct"/>
            <w:tcBorders>
              <w:top w:val="nil"/>
              <w:left w:val="nil"/>
              <w:bottom w:val="nil"/>
              <w:right w:val="nil"/>
            </w:tcBorders>
            <w:shd w:val="clear" w:color="auto" w:fill="FFFFFF"/>
            <w:vAlign w:val="center"/>
          </w:tcPr>
          <w:p w14:paraId="3C24224E"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1.520</w:t>
            </w:r>
          </w:p>
        </w:tc>
        <w:tc>
          <w:tcPr>
            <w:tcW w:w="668" w:type="pct"/>
            <w:tcBorders>
              <w:top w:val="nil"/>
              <w:left w:val="nil"/>
              <w:bottom w:val="nil"/>
              <w:right w:val="nil"/>
            </w:tcBorders>
            <w:shd w:val="clear" w:color="auto" w:fill="FFFFFF"/>
            <w:vAlign w:val="center"/>
          </w:tcPr>
          <w:p w14:paraId="5144DE2E" w14:textId="77777777" w:rsidR="00CD2E36" w:rsidRPr="00D73A81" w:rsidRDefault="00CD2E36" w:rsidP="008408BA">
            <w:pPr>
              <w:spacing w:after="0" w:line="240" w:lineRule="auto"/>
              <w:jc w:val="both"/>
              <w:rPr>
                <w:rFonts w:asciiTheme="majorBidi" w:hAnsiTheme="majorBidi" w:cstheme="majorBidi"/>
                <w:sz w:val="20"/>
                <w:szCs w:val="20"/>
              </w:rPr>
            </w:pPr>
          </w:p>
        </w:tc>
        <w:tc>
          <w:tcPr>
            <w:tcW w:w="668" w:type="pct"/>
            <w:tcBorders>
              <w:top w:val="nil"/>
              <w:left w:val="nil"/>
              <w:bottom w:val="nil"/>
              <w:right w:val="nil"/>
            </w:tcBorders>
            <w:shd w:val="clear" w:color="auto" w:fill="FFFFFF"/>
            <w:vAlign w:val="center"/>
          </w:tcPr>
          <w:p w14:paraId="5A0C6E5D" w14:textId="77777777" w:rsidR="00CD2E36" w:rsidRPr="00D73A81" w:rsidRDefault="00CD2E36" w:rsidP="008408BA">
            <w:pPr>
              <w:spacing w:after="0" w:line="240" w:lineRule="auto"/>
              <w:jc w:val="both"/>
              <w:rPr>
                <w:rFonts w:asciiTheme="majorBidi" w:hAnsiTheme="majorBidi" w:cstheme="majorBidi"/>
                <w:sz w:val="20"/>
                <w:szCs w:val="20"/>
              </w:rPr>
            </w:pPr>
          </w:p>
        </w:tc>
      </w:tr>
      <w:tr w:rsidR="00CD2E36" w:rsidRPr="00D73A81" w14:paraId="0AD43106" w14:textId="77777777" w:rsidTr="003033DC">
        <w:trPr>
          <w:cantSplit/>
          <w:jc w:val="center"/>
        </w:trPr>
        <w:tc>
          <w:tcPr>
            <w:tcW w:w="1111" w:type="pct"/>
            <w:tcBorders>
              <w:top w:val="nil"/>
              <w:left w:val="nil"/>
              <w:bottom w:val="double" w:sz="8" w:space="0" w:color="000000"/>
              <w:right w:val="nil"/>
            </w:tcBorders>
            <w:shd w:val="clear" w:color="auto" w:fill="FFFFFF"/>
          </w:tcPr>
          <w:p w14:paraId="6406C841"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Total</w:t>
            </w:r>
          </w:p>
        </w:tc>
        <w:tc>
          <w:tcPr>
            <w:tcW w:w="962" w:type="pct"/>
            <w:tcBorders>
              <w:top w:val="nil"/>
              <w:left w:val="nil"/>
              <w:bottom w:val="double" w:sz="8" w:space="0" w:color="000000"/>
              <w:right w:val="nil"/>
            </w:tcBorders>
            <w:shd w:val="clear" w:color="auto" w:fill="FFFFFF"/>
            <w:vAlign w:val="center"/>
          </w:tcPr>
          <w:p w14:paraId="733D64EA"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110.000</w:t>
            </w:r>
          </w:p>
        </w:tc>
        <w:tc>
          <w:tcPr>
            <w:tcW w:w="667" w:type="pct"/>
            <w:tcBorders>
              <w:top w:val="nil"/>
              <w:left w:val="nil"/>
              <w:bottom w:val="double" w:sz="8" w:space="0" w:color="000000"/>
              <w:right w:val="nil"/>
            </w:tcBorders>
            <w:shd w:val="clear" w:color="auto" w:fill="FFFFFF"/>
            <w:vAlign w:val="center"/>
          </w:tcPr>
          <w:p w14:paraId="15555627" w14:textId="77777777" w:rsidR="00CD2E36" w:rsidRPr="00D73A81" w:rsidRDefault="00CD2E36" w:rsidP="008408BA">
            <w:pPr>
              <w:spacing w:after="0" w:line="240" w:lineRule="auto"/>
              <w:jc w:val="both"/>
              <w:rPr>
                <w:rFonts w:asciiTheme="majorBidi" w:hAnsiTheme="majorBidi" w:cstheme="majorBidi"/>
                <w:sz w:val="20"/>
                <w:szCs w:val="20"/>
              </w:rPr>
            </w:pPr>
            <w:r w:rsidRPr="00D73A81">
              <w:rPr>
                <w:rFonts w:asciiTheme="majorBidi" w:hAnsiTheme="majorBidi" w:cstheme="majorBidi"/>
                <w:sz w:val="20"/>
                <w:szCs w:val="20"/>
              </w:rPr>
              <w:t>74</w:t>
            </w:r>
          </w:p>
        </w:tc>
        <w:tc>
          <w:tcPr>
            <w:tcW w:w="924" w:type="pct"/>
            <w:tcBorders>
              <w:top w:val="nil"/>
              <w:left w:val="nil"/>
              <w:bottom w:val="double" w:sz="8" w:space="0" w:color="000000"/>
              <w:right w:val="nil"/>
            </w:tcBorders>
            <w:shd w:val="clear" w:color="auto" w:fill="FFFFFF"/>
            <w:vAlign w:val="center"/>
          </w:tcPr>
          <w:p w14:paraId="05D6D470" w14:textId="77777777" w:rsidR="00CD2E36" w:rsidRPr="00D73A81" w:rsidRDefault="00CD2E36" w:rsidP="008408BA">
            <w:pPr>
              <w:spacing w:after="0" w:line="240" w:lineRule="auto"/>
              <w:jc w:val="both"/>
              <w:rPr>
                <w:rFonts w:asciiTheme="majorBidi" w:hAnsiTheme="majorBidi" w:cstheme="majorBidi"/>
                <w:sz w:val="20"/>
                <w:szCs w:val="20"/>
              </w:rPr>
            </w:pPr>
          </w:p>
        </w:tc>
        <w:tc>
          <w:tcPr>
            <w:tcW w:w="668" w:type="pct"/>
            <w:tcBorders>
              <w:top w:val="nil"/>
              <w:left w:val="nil"/>
              <w:bottom w:val="double" w:sz="8" w:space="0" w:color="000000"/>
              <w:right w:val="nil"/>
            </w:tcBorders>
            <w:shd w:val="clear" w:color="auto" w:fill="FFFFFF"/>
            <w:vAlign w:val="center"/>
          </w:tcPr>
          <w:p w14:paraId="1DA07DFE" w14:textId="77777777" w:rsidR="00CD2E36" w:rsidRPr="00D73A81" w:rsidRDefault="00CD2E36" w:rsidP="008408BA">
            <w:pPr>
              <w:spacing w:after="0" w:line="240" w:lineRule="auto"/>
              <w:jc w:val="both"/>
              <w:rPr>
                <w:rFonts w:asciiTheme="majorBidi" w:hAnsiTheme="majorBidi" w:cstheme="majorBidi"/>
                <w:sz w:val="20"/>
                <w:szCs w:val="20"/>
              </w:rPr>
            </w:pPr>
          </w:p>
        </w:tc>
        <w:tc>
          <w:tcPr>
            <w:tcW w:w="668" w:type="pct"/>
            <w:tcBorders>
              <w:top w:val="nil"/>
              <w:left w:val="nil"/>
              <w:bottom w:val="double" w:sz="8" w:space="0" w:color="000000"/>
              <w:right w:val="nil"/>
            </w:tcBorders>
            <w:shd w:val="clear" w:color="auto" w:fill="FFFFFF"/>
            <w:vAlign w:val="center"/>
          </w:tcPr>
          <w:p w14:paraId="310E40AE" w14:textId="77777777" w:rsidR="00CD2E36" w:rsidRPr="00D73A81" w:rsidRDefault="00CD2E36" w:rsidP="008408BA">
            <w:pPr>
              <w:spacing w:after="0" w:line="240" w:lineRule="auto"/>
              <w:jc w:val="both"/>
              <w:rPr>
                <w:rFonts w:asciiTheme="majorBidi" w:hAnsiTheme="majorBidi" w:cstheme="majorBidi"/>
                <w:sz w:val="20"/>
                <w:szCs w:val="20"/>
              </w:rPr>
            </w:pPr>
          </w:p>
        </w:tc>
      </w:tr>
    </w:tbl>
    <w:p w14:paraId="0969768B" w14:textId="77777777" w:rsidR="00CD2E36" w:rsidRPr="00D73A81" w:rsidRDefault="00CD2E36" w:rsidP="008408BA">
      <w:pPr>
        <w:spacing w:after="0" w:line="240" w:lineRule="auto"/>
        <w:jc w:val="both"/>
        <w:rPr>
          <w:rFonts w:asciiTheme="majorBidi" w:hAnsiTheme="majorBidi" w:cstheme="majorBidi"/>
        </w:rPr>
      </w:pPr>
    </w:p>
    <w:p w14:paraId="06EBEBC4" w14:textId="2EBD82A1" w:rsidR="005D16BC" w:rsidRPr="00D73A81" w:rsidRDefault="005D16BC" w:rsidP="007207A4">
      <w:pPr>
        <w:spacing w:after="120" w:line="240" w:lineRule="auto"/>
        <w:ind w:left="115" w:right="72"/>
        <w:jc w:val="both"/>
        <w:rPr>
          <w:rFonts w:asciiTheme="majorBidi" w:hAnsiTheme="majorBidi" w:cstheme="majorBidi"/>
          <w:b/>
          <w:bCs/>
          <w:lang w:bidi="fa-IR"/>
        </w:rPr>
      </w:pPr>
      <w:r w:rsidRPr="00D73A81">
        <w:rPr>
          <w:rFonts w:asciiTheme="majorBidi" w:hAnsiTheme="majorBidi" w:cstheme="majorBidi"/>
          <w:bCs/>
        </w:rPr>
        <w:t>Table</w:t>
      </w:r>
      <w:r w:rsidR="006F2F6E" w:rsidRPr="00D73A81">
        <w:rPr>
          <w:rFonts w:asciiTheme="majorBidi" w:hAnsiTheme="majorBidi" w:cstheme="majorBidi"/>
          <w:bCs/>
        </w:rPr>
        <w:t>3</w:t>
      </w:r>
      <w:r w:rsidR="00117B55" w:rsidRPr="00D73A81">
        <w:rPr>
          <w:rFonts w:asciiTheme="majorBidi" w:hAnsiTheme="majorBidi" w:cstheme="majorBidi"/>
          <w:bCs/>
        </w:rPr>
        <w:t xml:space="preserve"> represents the tests of between-subjects effects. Accordingly, the dependent variable in conjunction with the pretest is considered in this table. As shown in the table, the values for between-groups, within-groups and then the total values were taken into account. </w:t>
      </w:r>
      <w:r w:rsidR="00117B55" w:rsidRPr="00D73A81">
        <w:rPr>
          <w:rFonts w:asciiTheme="majorBidi" w:hAnsiTheme="majorBidi" w:cstheme="majorBidi"/>
        </w:rPr>
        <w:t xml:space="preserve">The p-value is .832 that is greater than the level of significance (0.05), so the students were not significantly different regarding their conditional sentences knowledge </w:t>
      </w:r>
      <w:r w:rsidR="005A6807" w:rsidRPr="00D73A81">
        <w:rPr>
          <w:rFonts w:asciiTheme="majorBidi" w:hAnsiTheme="majorBidi" w:cstheme="majorBidi"/>
        </w:rPr>
        <w:t>as compared to</w:t>
      </w:r>
      <w:r w:rsidR="00117B55" w:rsidRPr="00D73A81">
        <w:rPr>
          <w:rFonts w:asciiTheme="majorBidi" w:hAnsiTheme="majorBidi" w:cstheme="majorBidi"/>
        </w:rPr>
        <w:t xml:space="preserve"> the pretest</w:t>
      </w:r>
      <w:r w:rsidR="00112FF0" w:rsidRPr="00D73A81">
        <w:rPr>
          <w:rFonts w:asciiTheme="majorBidi" w:hAnsiTheme="majorBidi" w:cstheme="majorBidi"/>
        </w:rPr>
        <w:t xml:space="preserve"> results</w:t>
      </w:r>
      <w:r w:rsidR="00117B55" w:rsidRPr="00D73A81">
        <w:rPr>
          <w:rFonts w:asciiTheme="majorBidi" w:hAnsiTheme="majorBidi" w:cstheme="majorBidi"/>
        </w:rPr>
        <w:t xml:space="preserve">. The control group and experimental groups were homogeneous. </w:t>
      </w:r>
    </w:p>
    <w:p w14:paraId="1519E7DF" w14:textId="77777777" w:rsidR="00CD2E36" w:rsidRPr="00D73A81" w:rsidRDefault="00CD2E36" w:rsidP="007207A4">
      <w:pPr>
        <w:autoSpaceDE w:val="0"/>
        <w:autoSpaceDN w:val="0"/>
        <w:adjustRightInd w:val="0"/>
        <w:spacing w:after="120" w:line="240" w:lineRule="auto"/>
        <w:jc w:val="both"/>
        <w:rPr>
          <w:rFonts w:asciiTheme="majorBidi" w:hAnsiTheme="majorBidi" w:cstheme="majorBidi"/>
          <w:i/>
          <w:iCs/>
        </w:rPr>
      </w:pPr>
      <w:r w:rsidRPr="00D73A81">
        <w:rPr>
          <w:rFonts w:asciiTheme="majorBidi" w:hAnsiTheme="majorBidi" w:cstheme="majorBidi"/>
          <w:i/>
          <w:iCs/>
        </w:rPr>
        <w:t>4.</w:t>
      </w:r>
      <w:r w:rsidR="00A74D56" w:rsidRPr="00D73A81">
        <w:rPr>
          <w:rFonts w:asciiTheme="majorBidi" w:hAnsiTheme="majorBidi" w:cstheme="majorBidi"/>
          <w:i/>
          <w:iCs/>
        </w:rPr>
        <w:t>2</w:t>
      </w:r>
      <w:r w:rsidRPr="00D73A81">
        <w:rPr>
          <w:rFonts w:asciiTheme="majorBidi" w:hAnsiTheme="majorBidi" w:cstheme="majorBidi"/>
          <w:i/>
          <w:iCs/>
        </w:rPr>
        <w:t>. Paired Samples t-</w:t>
      </w:r>
      <w:r w:rsidR="00916854" w:rsidRPr="00D73A81">
        <w:rPr>
          <w:rFonts w:asciiTheme="majorBidi" w:hAnsiTheme="majorBidi" w:cstheme="majorBidi"/>
          <w:i/>
          <w:iCs/>
        </w:rPr>
        <w:t xml:space="preserve">test for the Application Group </w:t>
      </w:r>
    </w:p>
    <w:p w14:paraId="23C064B8" w14:textId="37493407" w:rsidR="005D16BC" w:rsidRPr="00D73A81" w:rsidRDefault="005D16BC" w:rsidP="007207A4">
      <w:pPr>
        <w:spacing w:after="120" w:line="240" w:lineRule="auto"/>
        <w:ind w:left="115" w:right="72"/>
        <w:jc w:val="both"/>
        <w:rPr>
          <w:rFonts w:ascii="Times New Roman" w:eastAsia="Calibri" w:hAnsi="Times New Roman" w:cs="Times New Roman"/>
        </w:rPr>
      </w:pPr>
      <w:r w:rsidRPr="00D73A81">
        <w:rPr>
          <w:rFonts w:ascii="Times New Roman" w:eastAsia="Calibri" w:hAnsi="Times New Roman" w:cs="Times New Roman"/>
        </w:rPr>
        <w:t>In order to compare the test scores before and after the treatment, a paired sample t-test was employed for the group instructed through the application.</w:t>
      </w:r>
    </w:p>
    <w:p w14:paraId="7789B03A" w14:textId="7FC6F23A" w:rsidR="005D16BC" w:rsidRPr="00D73A81" w:rsidRDefault="005D16BC" w:rsidP="005C5159">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t>Table 4</w:t>
      </w:r>
      <w:r w:rsidR="009B40C7"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Descriptive Statistics for Paired Samples t-test for the application group</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51"/>
        <w:gridCol w:w="1300"/>
        <w:gridCol w:w="1376"/>
        <w:gridCol w:w="1374"/>
        <w:gridCol w:w="1944"/>
        <w:gridCol w:w="1982"/>
      </w:tblGrid>
      <w:tr w:rsidR="00A5045A" w:rsidRPr="00D73A81" w14:paraId="12F68F3F" w14:textId="77777777" w:rsidTr="003033DC">
        <w:trPr>
          <w:cantSplit/>
          <w:tblHeader/>
          <w:jc w:val="center"/>
        </w:trPr>
        <w:tc>
          <w:tcPr>
            <w:tcW w:w="1302" w:type="pct"/>
            <w:gridSpan w:val="2"/>
            <w:tcBorders>
              <w:top w:val="single" w:sz="4" w:space="0" w:color="auto"/>
              <w:left w:val="nil"/>
              <w:bottom w:val="single" w:sz="4" w:space="0" w:color="auto"/>
              <w:right w:val="nil"/>
            </w:tcBorders>
            <w:shd w:val="clear" w:color="auto" w:fill="FFFFFF"/>
            <w:vAlign w:val="center"/>
          </w:tcPr>
          <w:p w14:paraId="6D5D7E47" w14:textId="77777777" w:rsidR="005D16BC" w:rsidRPr="00D73A81" w:rsidRDefault="005D16BC" w:rsidP="005D16BC">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762" w:type="pct"/>
            <w:tcBorders>
              <w:top w:val="single" w:sz="4" w:space="0" w:color="auto"/>
              <w:left w:val="nil"/>
              <w:bottom w:val="single" w:sz="4" w:space="0" w:color="auto"/>
              <w:right w:val="nil"/>
            </w:tcBorders>
            <w:shd w:val="clear" w:color="auto" w:fill="FFFFFF"/>
            <w:vAlign w:val="bottom"/>
          </w:tcPr>
          <w:p w14:paraId="36C25551"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Mean</w:t>
            </w:r>
          </w:p>
        </w:tc>
        <w:tc>
          <w:tcPr>
            <w:tcW w:w="761" w:type="pct"/>
            <w:tcBorders>
              <w:top w:val="single" w:sz="4" w:space="0" w:color="auto"/>
              <w:left w:val="nil"/>
              <w:bottom w:val="single" w:sz="4" w:space="0" w:color="auto"/>
              <w:right w:val="nil"/>
            </w:tcBorders>
            <w:shd w:val="clear" w:color="auto" w:fill="FFFFFF"/>
            <w:vAlign w:val="bottom"/>
          </w:tcPr>
          <w:p w14:paraId="584FD114"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N</w:t>
            </w:r>
          </w:p>
        </w:tc>
        <w:tc>
          <w:tcPr>
            <w:tcW w:w="1077" w:type="pct"/>
            <w:tcBorders>
              <w:top w:val="single" w:sz="4" w:space="0" w:color="auto"/>
              <w:left w:val="nil"/>
              <w:bottom w:val="single" w:sz="4" w:space="0" w:color="auto"/>
              <w:right w:val="nil"/>
            </w:tcBorders>
            <w:shd w:val="clear" w:color="auto" w:fill="FFFFFF"/>
            <w:vAlign w:val="bottom"/>
          </w:tcPr>
          <w:p w14:paraId="0914BF24"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Std. Deviation</w:t>
            </w:r>
          </w:p>
        </w:tc>
        <w:tc>
          <w:tcPr>
            <w:tcW w:w="1098" w:type="pct"/>
            <w:tcBorders>
              <w:top w:val="single" w:sz="4" w:space="0" w:color="auto"/>
              <w:left w:val="nil"/>
              <w:bottom w:val="single" w:sz="4" w:space="0" w:color="auto"/>
              <w:right w:val="nil"/>
            </w:tcBorders>
            <w:shd w:val="clear" w:color="auto" w:fill="FFFFFF"/>
            <w:vAlign w:val="bottom"/>
          </w:tcPr>
          <w:p w14:paraId="7BF57781"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Std. Error Mean</w:t>
            </w:r>
          </w:p>
        </w:tc>
      </w:tr>
      <w:tr w:rsidR="00A5045A" w:rsidRPr="00D73A81" w14:paraId="0672CFA6" w14:textId="77777777" w:rsidTr="003033DC">
        <w:trPr>
          <w:cantSplit/>
          <w:tblHeader/>
          <w:jc w:val="center"/>
        </w:trPr>
        <w:tc>
          <w:tcPr>
            <w:tcW w:w="582" w:type="pct"/>
            <w:vMerge w:val="restart"/>
            <w:tcBorders>
              <w:top w:val="single" w:sz="4" w:space="0" w:color="auto"/>
              <w:left w:val="nil"/>
              <w:bottom w:val="double" w:sz="8" w:space="0" w:color="000000"/>
              <w:right w:val="nil"/>
            </w:tcBorders>
            <w:shd w:val="clear" w:color="auto" w:fill="FFFFFF"/>
          </w:tcPr>
          <w:p w14:paraId="17E20F46" w14:textId="77777777" w:rsidR="005D16BC" w:rsidRPr="00D73A81" w:rsidRDefault="005D16BC" w:rsidP="005D16BC">
            <w:pPr>
              <w:autoSpaceDE w:val="0"/>
              <w:autoSpaceDN w:val="0"/>
              <w:adjustRightInd w:val="0"/>
              <w:spacing w:after="0" w:line="320" w:lineRule="atLeast"/>
              <w:ind w:left="60" w:right="60"/>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Pair 1</w:t>
            </w:r>
          </w:p>
        </w:tc>
        <w:tc>
          <w:tcPr>
            <w:tcW w:w="719" w:type="pct"/>
            <w:tcBorders>
              <w:top w:val="single" w:sz="4" w:space="0" w:color="auto"/>
              <w:left w:val="nil"/>
              <w:bottom w:val="nil"/>
              <w:right w:val="nil"/>
            </w:tcBorders>
            <w:shd w:val="clear" w:color="auto" w:fill="FFFFFF"/>
          </w:tcPr>
          <w:p w14:paraId="5670AA6C" w14:textId="77777777" w:rsidR="005D16BC" w:rsidRPr="00D73A81" w:rsidRDefault="005D16BC" w:rsidP="005D16BC">
            <w:pPr>
              <w:autoSpaceDE w:val="0"/>
              <w:autoSpaceDN w:val="0"/>
              <w:adjustRightInd w:val="0"/>
              <w:spacing w:after="0" w:line="320" w:lineRule="atLeast"/>
              <w:ind w:left="60" w:right="60"/>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pretest</w:t>
            </w:r>
          </w:p>
        </w:tc>
        <w:tc>
          <w:tcPr>
            <w:tcW w:w="762" w:type="pct"/>
            <w:tcBorders>
              <w:top w:val="single" w:sz="4" w:space="0" w:color="auto"/>
              <w:left w:val="nil"/>
              <w:bottom w:val="nil"/>
              <w:right w:val="nil"/>
            </w:tcBorders>
            <w:shd w:val="clear" w:color="auto" w:fill="FFFFFF"/>
            <w:vAlign w:val="center"/>
          </w:tcPr>
          <w:p w14:paraId="3B46E1B4"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17.4800</w:t>
            </w:r>
          </w:p>
        </w:tc>
        <w:tc>
          <w:tcPr>
            <w:tcW w:w="761" w:type="pct"/>
            <w:tcBorders>
              <w:top w:val="single" w:sz="4" w:space="0" w:color="auto"/>
              <w:left w:val="nil"/>
              <w:bottom w:val="nil"/>
              <w:right w:val="nil"/>
            </w:tcBorders>
            <w:shd w:val="clear" w:color="auto" w:fill="FFFFFF"/>
            <w:vAlign w:val="center"/>
          </w:tcPr>
          <w:p w14:paraId="294D8285"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w:t>
            </w:r>
          </w:p>
        </w:tc>
        <w:tc>
          <w:tcPr>
            <w:tcW w:w="1077" w:type="pct"/>
            <w:tcBorders>
              <w:top w:val="single" w:sz="4" w:space="0" w:color="auto"/>
              <w:left w:val="nil"/>
              <w:bottom w:val="nil"/>
              <w:right w:val="nil"/>
            </w:tcBorders>
            <w:shd w:val="clear" w:color="auto" w:fill="FFFFFF"/>
            <w:vAlign w:val="center"/>
          </w:tcPr>
          <w:p w14:paraId="1D94F0C6"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1.15902</w:t>
            </w:r>
          </w:p>
        </w:tc>
        <w:tc>
          <w:tcPr>
            <w:tcW w:w="1098" w:type="pct"/>
            <w:tcBorders>
              <w:top w:val="single" w:sz="4" w:space="0" w:color="auto"/>
              <w:left w:val="nil"/>
              <w:bottom w:val="nil"/>
              <w:right w:val="nil"/>
            </w:tcBorders>
            <w:shd w:val="clear" w:color="auto" w:fill="FFFFFF"/>
            <w:vAlign w:val="center"/>
          </w:tcPr>
          <w:p w14:paraId="75E5A834"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.23180</w:t>
            </w:r>
          </w:p>
        </w:tc>
      </w:tr>
      <w:tr w:rsidR="005D16BC" w:rsidRPr="00D73A81" w14:paraId="32C39411" w14:textId="77777777" w:rsidTr="003033DC">
        <w:trPr>
          <w:cantSplit/>
          <w:jc w:val="center"/>
        </w:trPr>
        <w:tc>
          <w:tcPr>
            <w:tcW w:w="582" w:type="pct"/>
            <w:vMerge/>
            <w:tcBorders>
              <w:top w:val="single" w:sz="16" w:space="0" w:color="000000"/>
              <w:left w:val="nil"/>
              <w:bottom w:val="double" w:sz="8" w:space="0" w:color="000000"/>
              <w:right w:val="nil"/>
            </w:tcBorders>
            <w:shd w:val="clear" w:color="auto" w:fill="FFFFFF"/>
          </w:tcPr>
          <w:p w14:paraId="7D94D769" w14:textId="77777777" w:rsidR="005D16BC" w:rsidRPr="00D73A81" w:rsidRDefault="005D16BC" w:rsidP="005D16BC">
            <w:pPr>
              <w:autoSpaceDE w:val="0"/>
              <w:autoSpaceDN w:val="0"/>
              <w:adjustRightInd w:val="0"/>
              <w:spacing w:after="0" w:line="240" w:lineRule="auto"/>
              <w:rPr>
                <w:rFonts w:asciiTheme="majorBidi" w:eastAsia="Calibri" w:hAnsiTheme="majorBidi" w:cstheme="majorBidi"/>
                <w:sz w:val="20"/>
                <w:szCs w:val="20"/>
                <w:lang w:bidi="fa-IR"/>
              </w:rPr>
            </w:pPr>
          </w:p>
        </w:tc>
        <w:tc>
          <w:tcPr>
            <w:tcW w:w="719" w:type="pct"/>
            <w:tcBorders>
              <w:top w:val="nil"/>
              <w:left w:val="nil"/>
              <w:bottom w:val="double" w:sz="8" w:space="0" w:color="000000"/>
              <w:right w:val="nil"/>
            </w:tcBorders>
            <w:shd w:val="clear" w:color="auto" w:fill="FFFFFF"/>
          </w:tcPr>
          <w:p w14:paraId="5218DB9E" w14:textId="77777777" w:rsidR="005D16BC" w:rsidRPr="00D73A81" w:rsidRDefault="005D16BC" w:rsidP="005D16BC">
            <w:pPr>
              <w:autoSpaceDE w:val="0"/>
              <w:autoSpaceDN w:val="0"/>
              <w:adjustRightInd w:val="0"/>
              <w:spacing w:after="0" w:line="320" w:lineRule="atLeast"/>
              <w:ind w:left="60" w:right="60"/>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posttest</w:t>
            </w:r>
          </w:p>
        </w:tc>
        <w:tc>
          <w:tcPr>
            <w:tcW w:w="762" w:type="pct"/>
            <w:tcBorders>
              <w:top w:val="nil"/>
              <w:left w:val="nil"/>
              <w:bottom w:val="double" w:sz="8" w:space="0" w:color="000000"/>
              <w:right w:val="nil"/>
            </w:tcBorders>
            <w:shd w:val="clear" w:color="auto" w:fill="FFFFFF"/>
            <w:vAlign w:val="center"/>
          </w:tcPr>
          <w:p w14:paraId="1EAE1BA2"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26.5600</w:t>
            </w:r>
          </w:p>
        </w:tc>
        <w:tc>
          <w:tcPr>
            <w:tcW w:w="761" w:type="pct"/>
            <w:tcBorders>
              <w:top w:val="nil"/>
              <w:left w:val="nil"/>
              <w:bottom w:val="double" w:sz="8" w:space="0" w:color="000000"/>
              <w:right w:val="nil"/>
            </w:tcBorders>
            <w:shd w:val="clear" w:color="auto" w:fill="FFFFFF"/>
            <w:vAlign w:val="center"/>
          </w:tcPr>
          <w:p w14:paraId="1866EA86"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w:t>
            </w:r>
          </w:p>
        </w:tc>
        <w:tc>
          <w:tcPr>
            <w:tcW w:w="1077" w:type="pct"/>
            <w:tcBorders>
              <w:top w:val="nil"/>
              <w:left w:val="nil"/>
              <w:bottom w:val="double" w:sz="8" w:space="0" w:color="000000"/>
              <w:right w:val="nil"/>
            </w:tcBorders>
            <w:shd w:val="clear" w:color="auto" w:fill="FFFFFF"/>
            <w:vAlign w:val="center"/>
          </w:tcPr>
          <w:p w14:paraId="3F3FD3E5"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2.18098</w:t>
            </w:r>
          </w:p>
        </w:tc>
        <w:tc>
          <w:tcPr>
            <w:tcW w:w="1098" w:type="pct"/>
            <w:tcBorders>
              <w:top w:val="nil"/>
              <w:left w:val="nil"/>
              <w:bottom w:val="double" w:sz="8" w:space="0" w:color="000000"/>
              <w:right w:val="nil"/>
            </w:tcBorders>
            <w:shd w:val="clear" w:color="auto" w:fill="FFFFFF"/>
            <w:vAlign w:val="center"/>
          </w:tcPr>
          <w:p w14:paraId="0EB0E165" w14:textId="77777777" w:rsidR="005D16BC" w:rsidRPr="00D73A81" w:rsidRDefault="005D16BC" w:rsidP="005D16BC">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.43620</w:t>
            </w:r>
          </w:p>
        </w:tc>
      </w:tr>
    </w:tbl>
    <w:p w14:paraId="5BA1A002" w14:textId="77777777" w:rsidR="005D16BC" w:rsidRPr="00D73A81" w:rsidRDefault="005D16BC" w:rsidP="00916854">
      <w:pPr>
        <w:autoSpaceDE w:val="0"/>
        <w:autoSpaceDN w:val="0"/>
        <w:adjustRightInd w:val="0"/>
        <w:spacing w:after="0" w:line="240" w:lineRule="auto"/>
        <w:ind w:firstLine="851"/>
        <w:jc w:val="both"/>
        <w:rPr>
          <w:rFonts w:ascii="Times New Roman" w:eastAsia="Calibri" w:hAnsi="Times New Roman" w:cs="Times New Roman"/>
          <w:sz w:val="24"/>
          <w:szCs w:val="24"/>
        </w:rPr>
      </w:pPr>
    </w:p>
    <w:p w14:paraId="589D2818" w14:textId="0E5DCCB5" w:rsidR="005D16BC" w:rsidRPr="00D73A81" w:rsidRDefault="005D16BC" w:rsidP="007207A4">
      <w:pPr>
        <w:spacing w:after="120" w:line="240" w:lineRule="auto"/>
        <w:ind w:left="115" w:right="72"/>
        <w:jc w:val="both"/>
        <w:rPr>
          <w:rFonts w:asciiTheme="majorBidi" w:hAnsiTheme="majorBidi" w:cstheme="majorBidi"/>
        </w:rPr>
      </w:pPr>
      <w:r w:rsidRPr="00D73A81">
        <w:rPr>
          <w:rFonts w:ascii="Times New Roman" w:eastAsia="Calibri" w:hAnsi="Times New Roman" w:cs="Times New Roman"/>
        </w:rPr>
        <w:t>Table 4</w:t>
      </w:r>
      <w:r w:rsidR="006F2F6E" w:rsidRPr="00D73A81">
        <w:rPr>
          <w:rFonts w:ascii="Times New Roman" w:eastAsia="Calibri" w:hAnsi="Times New Roman" w:cs="Times New Roman"/>
        </w:rPr>
        <w:t xml:space="preserve"> </w:t>
      </w:r>
      <w:r w:rsidRPr="00D73A81">
        <w:rPr>
          <w:rFonts w:ascii="Times New Roman" w:eastAsia="Calibri" w:hAnsi="Times New Roman" w:cs="Times New Roman"/>
        </w:rPr>
        <w:t>depicts the descriptive statistics for the paired samples t-test for the application group. The mean, the number of learners, standard deviation, and standard error mean are depicted in this table.</w:t>
      </w:r>
    </w:p>
    <w:p w14:paraId="5E32C6B3" w14:textId="77777777" w:rsidR="00CD2E36" w:rsidRPr="00D73A81" w:rsidRDefault="00CD2E36" w:rsidP="008408BA">
      <w:pPr>
        <w:spacing w:after="0" w:line="240" w:lineRule="auto"/>
        <w:ind w:firstLine="426"/>
        <w:jc w:val="center"/>
        <w:rPr>
          <w:rFonts w:asciiTheme="majorBidi" w:eastAsia="Calibri" w:hAnsiTheme="majorBidi" w:cstheme="majorBidi"/>
          <w:bCs/>
          <w:spacing w:val="10"/>
          <w:sz w:val="24"/>
          <w:szCs w:val="24"/>
        </w:rPr>
      </w:pPr>
    </w:p>
    <w:p w14:paraId="0B3EA4E3" w14:textId="4F7FE812" w:rsidR="00CD2E36" w:rsidRPr="00D73A81" w:rsidRDefault="00CD2E36" w:rsidP="005C5159">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t xml:space="preserve">Table </w:t>
      </w:r>
      <w:r w:rsidR="006F2F6E" w:rsidRPr="00D73A81">
        <w:rPr>
          <w:rFonts w:asciiTheme="majorBidi" w:eastAsia="Times New Roman" w:hAnsiTheme="majorBidi" w:cstheme="majorBidi"/>
          <w:sz w:val="20"/>
          <w:szCs w:val="20"/>
        </w:rPr>
        <w:t>5</w:t>
      </w:r>
      <w:r w:rsidR="00476CB6" w:rsidRPr="00D73A81">
        <w:rPr>
          <w:rFonts w:asciiTheme="majorBidi" w:eastAsia="Times New Roman" w:hAnsiTheme="majorBidi" w:cstheme="majorBidi"/>
          <w:sz w:val="20"/>
          <w:szCs w:val="20"/>
        </w:rPr>
        <w:t>:</w:t>
      </w:r>
      <w:r w:rsidR="003033DC"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Paired Samples Correlation for the Application Group</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11"/>
        <w:gridCol w:w="2735"/>
        <w:gridCol w:w="1587"/>
        <w:gridCol w:w="1907"/>
        <w:gridCol w:w="1587"/>
      </w:tblGrid>
      <w:tr w:rsidR="00A5045A" w:rsidRPr="00D73A81" w14:paraId="3E121D63" w14:textId="77777777" w:rsidTr="003033DC">
        <w:trPr>
          <w:cantSplit/>
          <w:tblHeader/>
          <w:jc w:val="center"/>
        </w:trPr>
        <w:tc>
          <w:tcPr>
            <w:tcW w:w="2186" w:type="pct"/>
            <w:gridSpan w:val="2"/>
            <w:tcBorders>
              <w:top w:val="single" w:sz="4" w:space="0" w:color="auto"/>
              <w:left w:val="nil"/>
              <w:bottom w:val="single" w:sz="4" w:space="0" w:color="auto"/>
              <w:right w:val="nil"/>
            </w:tcBorders>
            <w:shd w:val="clear" w:color="auto" w:fill="FFFFFF"/>
            <w:vAlign w:val="center"/>
          </w:tcPr>
          <w:p w14:paraId="47959332" w14:textId="77777777" w:rsidR="00CD2E36" w:rsidRPr="00D73A81" w:rsidRDefault="00CD2E36" w:rsidP="008408BA">
            <w:pPr>
              <w:autoSpaceDE w:val="0"/>
              <w:autoSpaceDN w:val="0"/>
              <w:adjustRightInd w:val="0"/>
              <w:spacing w:after="0" w:line="240" w:lineRule="auto"/>
              <w:jc w:val="center"/>
              <w:rPr>
                <w:rFonts w:asciiTheme="majorBidi" w:hAnsiTheme="majorBidi" w:cstheme="majorBidi"/>
                <w:sz w:val="20"/>
                <w:szCs w:val="20"/>
              </w:rPr>
            </w:pPr>
          </w:p>
        </w:tc>
        <w:tc>
          <w:tcPr>
            <w:tcW w:w="879" w:type="pct"/>
            <w:tcBorders>
              <w:top w:val="single" w:sz="4" w:space="0" w:color="auto"/>
              <w:left w:val="nil"/>
              <w:bottom w:val="single" w:sz="4" w:space="0" w:color="auto"/>
              <w:right w:val="nil"/>
            </w:tcBorders>
            <w:shd w:val="clear" w:color="auto" w:fill="FFFFFF"/>
            <w:vAlign w:val="bottom"/>
          </w:tcPr>
          <w:p w14:paraId="503CB8A2"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N</w:t>
            </w:r>
          </w:p>
        </w:tc>
        <w:tc>
          <w:tcPr>
            <w:tcW w:w="1056" w:type="pct"/>
            <w:tcBorders>
              <w:top w:val="single" w:sz="4" w:space="0" w:color="auto"/>
              <w:left w:val="nil"/>
              <w:bottom w:val="single" w:sz="4" w:space="0" w:color="auto"/>
              <w:right w:val="nil"/>
            </w:tcBorders>
            <w:shd w:val="clear" w:color="auto" w:fill="FFFFFF"/>
            <w:vAlign w:val="bottom"/>
          </w:tcPr>
          <w:p w14:paraId="44840607"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Correlation</w:t>
            </w:r>
          </w:p>
        </w:tc>
        <w:tc>
          <w:tcPr>
            <w:tcW w:w="879" w:type="pct"/>
            <w:tcBorders>
              <w:top w:val="single" w:sz="4" w:space="0" w:color="auto"/>
              <w:left w:val="nil"/>
              <w:bottom w:val="single" w:sz="4" w:space="0" w:color="auto"/>
              <w:right w:val="nil"/>
            </w:tcBorders>
            <w:shd w:val="clear" w:color="auto" w:fill="FFFFFF"/>
            <w:vAlign w:val="bottom"/>
          </w:tcPr>
          <w:p w14:paraId="17E818F5"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Sig.</w:t>
            </w:r>
          </w:p>
        </w:tc>
      </w:tr>
      <w:tr w:rsidR="00A5045A" w:rsidRPr="00D73A81" w14:paraId="34004BE8" w14:textId="77777777" w:rsidTr="003033DC">
        <w:trPr>
          <w:cantSplit/>
          <w:jc w:val="center"/>
        </w:trPr>
        <w:tc>
          <w:tcPr>
            <w:tcW w:w="671" w:type="pct"/>
            <w:tcBorders>
              <w:top w:val="single" w:sz="4" w:space="0" w:color="auto"/>
              <w:left w:val="nil"/>
              <w:bottom w:val="single" w:sz="4" w:space="0" w:color="auto"/>
              <w:right w:val="nil"/>
            </w:tcBorders>
            <w:shd w:val="clear" w:color="auto" w:fill="FFFFFF"/>
          </w:tcPr>
          <w:p w14:paraId="57FE2326" w14:textId="77777777"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Pair 1</w:t>
            </w:r>
          </w:p>
        </w:tc>
        <w:tc>
          <w:tcPr>
            <w:tcW w:w="1515" w:type="pct"/>
            <w:tcBorders>
              <w:top w:val="single" w:sz="4" w:space="0" w:color="auto"/>
              <w:left w:val="nil"/>
              <w:bottom w:val="single" w:sz="4" w:space="0" w:color="auto"/>
              <w:right w:val="nil"/>
            </w:tcBorders>
            <w:shd w:val="clear" w:color="auto" w:fill="FFFFFF"/>
          </w:tcPr>
          <w:p w14:paraId="4B974DE2" w14:textId="77777777"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pretest &amp; posttest</w:t>
            </w:r>
          </w:p>
        </w:tc>
        <w:tc>
          <w:tcPr>
            <w:tcW w:w="879" w:type="pct"/>
            <w:tcBorders>
              <w:top w:val="single" w:sz="4" w:space="0" w:color="auto"/>
              <w:left w:val="nil"/>
              <w:bottom w:val="single" w:sz="4" w:space="0" w:color="auto"/>
              <w:right w:val="nil"/>
            </w:tcBorders>
            <w:shd w:val="clear" w:color="auto" w:fill="FFFFFF"/>
            <w:vAlign w:val="center"/>
          </w:tcPr>
          <w:p w14:paraId="0693B238"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25</w:t>
            </w:r>
          </w:p>
        </w:tc>
        <w:tc>
          <w:tcPr>
            <w:tcW w:w="1056" w:type="pct"/>
            <w:tcBorders>
              <w:top w:val="single" w:sz="4" w:space="0" w:color="auto"/>
              <w:left w:val="nil"/>
              <w:bottom w:val="single" w:sz="4" w:space="0" w:color="auto"/>
              <w:right w:val="nil"/>
            </w:tcBorders>
            <w:shd w:val="clear" w:color="auto" w:fill="FFFFFF"/>
            <w:vAlign w:val="center"/>
          </w:tcPr>
          <w:p w14:paraId="6B28BD06"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.417</w:t>
            </w:r>
          </w:p>
        </w:tc>
        <w:tc>
          <w:tcPr>
            <w:tcW w:w="879" w:type="pct"/>
            <w:tcBorders>
              <w:top w:val="single" w:sz="4" w:space="0" w:color="auto"/>
              <w:left w:val="nil"/>
              <w:bottom w:val="single" w:sz="4" w:space="0" w:color="auto"/>
              <w:right w:val="nil"/>
            </w:tcBorders>
            <w:shd w:val="clear" w:color="auto" w:fill="FFFFFF"/>
            <w:vAlign w:val="center"/>
          </w:tcPr>
          <w:p w14:paraId="14E86F3E"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.038</w:t>
            </w:r>
          </w:p>
        </w:tc>
      </w:tr>
    </w:tbl>
    <w:p w14:paraId="3DB42E92" w14:textId="77777777" w:rsidR="005C5159" w:rsidRPr="00D73A81" w:rsidRDefault="005C5159" w:rsidP="005C5159">
      <w:pPr>
        <w:spacing w:after="120" w:line="240" w:lineRule="auto"/>
        <w:jc w:val="center"/>
        <w:rPr>
          <w:rFonts w:asciiTheme="majorBidi" w:eastAsia="Times New Roman" w:hAnsiTheme="majorBidi" w:cstheme="majorBidi"/>
        </w:rPr>
      </w:pPr>
    </w:p>
    <w:p w14:paraId="446B668A" w14:textId="77777777" w:rsidR="005C5159" w:rsidRPr="00D73A81" w:rsidRDefault="005C5159" w:rsidP="005C5159">
      <w:pPr>
        <w:spacing w:after="120" w:line="240" w:lineRule="auto"/>
        <w:jc w:val="center"/>
        <w:rPr>
          <w:rFonts w:asciiTheme="majorBidi" w:eastAsia="Times New Roman" w:hAnsiTheme="majorBidi" w:cstheme="majorBidi"/>
        </w:rPr>
      </w:pPr>
    </w:p>
    <w:p w14:paraId="67498B41" w14:textId="77777777" w:rsidR="005C5159" w:rsidRPr="00D73A81" w:rsidRDefault="005C5159" w:rsidP="005C5159">
      <w:pPr>
        <w:spacing w:after="120" w:line="240" w:lineRule="auto"/>
        <w:jc w:val="center"/>
        <w:rPr>
          <w:rFonts w:asciiTheme="majorBidi" w:eastAsia="Times New Roman" w:hAnsiTheme="majorBidi" w:cstheme="majorBidi"/>
        </w:rPr>
      </w:pPr>
    </w:p>
    <w:p w14:paraId="0B7035A0" w14:textId="77777777" w:rsidR="005C5159" w:rsidRPr="00D73A81" w:rsidRDefault="005C5159" w:rsidP="005C5159">
      <w:pPr>
        <w:spacing w:after="120" w:line="240" w:lineRule="auto"/>
        <w:jc w:val="center"/>
        <w:rPr>
          <w:rFonts w:asciiTheme="majorBidi" w:eastAsia="Times New Roman" w:hAnsiTheme="majorBidi" w:cstheme="majorBidi"/>
        </w:rPr>
      </w:pPr>
    </w:p>
    <w:p w14:paraId="6AC5FC03" w14:textId="77777777" w:rsidR="005C5159" w:rsidRPr="00D73A81" w:rsidRDefault="005C5159" w:rsidP="005C5159">
      <w:pPr>
        <w:spacing w:after="120" w:line="240" w:lineRule="auto"/>
        <w:jc w:val="center"/>
        <w:rPr>
          <w:rFonts w:asciiTheme="majorBidi" w:eastAsia="Times New Roman" w:hAnsiTheme="majorBidi" w:cstheme="majorBidi"/>
        </w:rPr>
      </w:pPr>
    </w:p>
    <w:p w14:paraId="492B966C" w14:textId="77777777" w:rsidR="007714BA" w:rsidRPr="00D73A81" w:rsidRDefault="007714BA" w:rsidP="005C5159">
      <w:pPr>
        <w:spacing w:after="120" w:line="240" w:lineRule="auto"/>
        <w:jc w:val="center"/>
        <w:rPr>
          <w:rFonts w:asciiTheme="majorBidi" w:eastAsia="Times New Roman" w:hAnsiTheme="majorBidi" w:cstheme="majorBidi"/>
        </w:rPr>
      </w:pPr>
    </w:p>
    <w:p w14:paraId="12743A9C" w14:textId="25345D4B" w:rsidR="00CD2E36" w:rsidRPr="00D73A81" w:rsidRDefault="00CD2E36" w:rsidP="005C5159">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lastRenderedPageBreak/>
        <w:t xml:space="preserve">Table </w:t>
      </w:r>
      <w:r w:rsidR="006F2F6E" w:rsidRPr="00D73A81">
        <w:rPr>
          <w:rFonts w:asciiTheme="majorBidi" w:eastAsia="Times New Roman" w:hAnsiTheme="majorBidi" w:cstheme="majorBidi"/>
          <w:sz w:val="20"/>
          <w:szCs w:val="20"/>
        </w:rPr>
        <w:t>6</w:t>
      </w:r>
      <w:r w:rsidR="00476CB6" w:rsidRPr="00D73A81">
        <w:rPr>
          <w:rFonts w:asciiTheme="majorBidi" w:eastAsia="Times New Roman" w:hAnsiTheme="majorBidi" w:cstheme="majorBidi"/>
          <w:sz w:val="20"/>
          <w:szCs w:val="20"/>
        </w:rPr>
        <w:t>:</w:t>
      </w:r>
      <w:r w:rsidR="005C5159"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The Result of Paired Samples t-test for the Application Group</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36"/>
        <w:gridCol w:w="1398"/>
        <w:gridCol w:w="860"/>
        <w:gridCol w:w="1085"/>
        <w:gridCol w:w="743"/>
        <w:gridCol w:w="902"/>
        <w:gridCol w:w="1001"/>
        <w:gridCol w:w="822"/>
        <w:gridCol w:w="421"/>
        <w:gridCol w:w="1159"/>
      </w:tblGrid>
      <w:tr w:rsidR="00A5045A" w:rsidRPr="00D73A81" w14:paraId="565085E1" w14:textId="77777777" w:rsidTr="003033DC">
        <w:trPr>
          <w:cantSplit/>
          <w:tblHeader/>
          <w:jc w:val="center"/>
        </w:trPr>
        <w:tc>
          <w:tcPr>
            <w:tcW w:w="1138" w:type="pct"/>
            <w:gridSpan w:val="2"/>
            <w:vMerge w:val="restart"/>
            <w:tcBorders>
              <w:top w:val="single" w:sz="4" w:space="0" w:color="auto"/>
              <w:left w:val="nil"/>
              <w:bottom w:val="single" w:sz="16" w:space="0" w:color="000000"/>
              <w:right w:val="nil"/>
            </w:tcBorders>
            <w:shd w:val="clear" w:color="auto" w:fill="FFFFFF"/>
            <w:vAlign w:val="center"/>
          </w:tcPr>
          <w:p w14:paraId="35124D87" w14:textId="77777777" w:rsidR="00CD2E36" w:rsidRPr="00D73A81" w:rsidRDefault="00CD2E36" w:rsidP="008408BA">
            <w:pPr>
              <w:autoSpaceDE w:val="0"/>
              <w:autoSpaceDN w:val="0"/>
              <w:adjustRightInd w:val="0"/>
              <w:spacing w:after="0" w:line="240" w:lineRule="auto"/>
              <w:jc w:val="center"/>
              <w:rPr>
                <w:rFonts w:asciiTheme="majorBidi" w:hAnsiTheme="majorBidi" w:cstheme="majorBidi"/>
                <w:sz w:val="20"/>
                <w:szCs w:val="20"/>
              </w:rPr>
            </w:pPr>
          </w:p>
        </w:tc>
        <w:tc>
          <w:tcPr>
            <w:tcW w:w="2516" w:type="pct"/>
            <w:gridSpan w:val="5"/>
            <w:tcBorders>
              <w:top w:val="single" w:sz="4" w:space="0" w:color="auto"/>
              <w:left w:val="nil"/>
              <w:right w:val="nil"/>
            </w:tcBorders>
            <w:shd w:val="clear" w:color="auto" w:fill="FFFFFF"/>
            <w:vAlign w:val="bottom"/>
          </w:tcPr>
          <w:p w14:paraId="1A34FB61"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Paired Differences</w:t>
            </w:r>
          </w:p>
        </w:tc>
        <w:tc>
          <w:tcPr>
            <w:tcW w:w="461" w:type="pct"/>
            <w:vMerge w:val="restart"/>
            <w:tcBorders>
              <w:top w:val="single" w:sz="4" w:space="0" w:color="auto"/>
              <w:left w:val="nil"/>
              <w:bottom w:val="single" w:sz="16" w:space="0" w:color="000000"/>
              <w:right w:val="nil"/>
            </w:tcBorders>
            <w:shd w:val="clear" w:color="auto" w:fill="FFFFFF"/>
            <w:vAlign w:val="bottom"/>
          </w:tcPr>
          <w:p w14:paraId="7D9C68B7" w14:textId="22B510CB"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 xml:space="preserve">   </w:t>
            </w:r>
            <w:r w:rsidR="00194AF8" w:rsidRPr="00D73A81">
              <w:rPr>
                <w:rFonts w:asciiTheme="majorBidi" w:hAnsiTheme="majorBidi" w:cstheme="majorBidi"/>
                <w:sz w:val="20"/>
                <w:szCs w:val="20"/>
              </w:rPr>
              <w:t>T</w:t>
            </w:r>
          </w:p>
        </w:tc>
        <w:tc>
          <w:tcPr>
            <w:tcW w:w="238" w:type="pct"/>
            <w:vMerge w:val="restart"/>
            <w:tcBorders>
              <w:top w:val="single" w:sz="4" w:space="0" w:color="auto"/>
              <w:left w:val="nil"/>
              <w:bottom w:val="single" w:sz="16" w:space="0" w:color="000000"/>
              <w:right w:val="nil"/>
            </w:tcBorders>
            <w:shd w:val="clear" w:color="auto" w:fill="FFFFFF"/>
            <w:vAlign w:val="bottom"/>
          </w:tcPr>
          <w:p w14:paraId="746A2253" w14:textId="6FF1F588" w:rsidR="00CD2E36" w:rsidRPr="00D73A81" w:rsidRDefault="006534D1" w:rsidP="008408BA">
            <w:pPr>
              <w:autoSpaceDE w:val="0"/>
              <w:autoSpaceDN w:val="0"/>
              <w:adjustRightInd w:val="0"/>
              <w:spacing w:after="0" w:line="240" w:lineRule="auto"/>
              <w:ind w:right="60"/>
              <w:rPr>
                <w:rFonts w:asciiTheme="majorBidi" w:hAnsiTheme="majorBidi" w:cstheme="majorBidi"/>
                <w:sz w:val="20"/>
                <w:szCs w:val="20"/>
              </w:rPr>
            </w:pPr>
            <w:r w:rsidRPr="00D73A81">
              <w:rPr>
                <w:rFonts w:asciiTheme="majorBidi" w:hAnsiTheme="majorBidi" w:cstheme="majorBidi"/>
                <w:sz w:val="20"/>
                <w:szCs w:val="20"/>
              </w:rPr>
              <w:t>D</w:t>
            </w:r>
            <w:r w:rsidR="00BE7B18" w:rsidRPr="00D73A81">
              <w:rPr>
                <w:rFonts w:asciiTheme="majorBidi" w:hAnsiTheme="majorBidi" w:cstheme="majorBidi"/>
                <w:sz w:val="20"/>
                <w:szCs w:val="20"/>
              </w:rPr>
              <w:t>F</w:t>
            </w:r>
          </w:p>
        </w:tc>
        <w:tc>
          <w:tcPr>
            <w:tcW w:w="648" w:type="pct"/>
            <w:vMerge w:val="restart"/>
            <w:tcBorders>
              <w:top w:val="single" w:sz="4" w:space="0" w:color="auto"/>
              <w:left w:val="nil"/>
              <w:bottom w:val="single" w:sz="16" w:space="0" w:color="000000"/>
              <w:right w:val="nil"/>
            </w:tcBorders>
            <w:shd w:val="clear" w:color="auto" w:fill="FFFFFF"/>
            <w:vAlign w:val="bottom"/>
          </w:tcPr>
          <w:p w14:paraId="26B3AF15" w14:textId="77777777" w:rsidR="00CD2E36" w:rsidRPr="00D73A81" w:rsidRDefault="00CD2E36" w:rsidP="008408BA">
            <w:pPr>
              <w:autoSpaceDE w:val="0"/>
              <w:autoSpaceDN w:val="0"/>
              <w:adjustRightInd w:val="0"/>
              <w:spacing w:after="0" w:line="240" w:lineRule="auto"/>
              <w:ind w:right="60"/>
              <w:rPr>
                <w:rFonts w:asciiTheme="majorBidi" w:hAnsiTheme="majorBidi" w:cstheme="majorBidi"/>
                <w:sz w:val="20"/>
                <w:szCs w:val="20"/>
              </w:rPr>
            </w:pPr>
            <w:r w:rsidRPr="00D73A81">
              <w:rPr>
                <w:rFonts w:asciiTheme="majorBidi" w:hAnsiTheme="majorBidi" w:cstheme="majorBidi"/>
                <w:sz w:val="20"/>
                <w:szCs w:val="20"/>
              </w:rPr>
              <w:t>Sig. (2-tailed)</w:t>
            </w:r>
          </w:p>
        </w:tc>
      </w:tr>
      <w:tr w:rsidR="00CD2E36" w:rsidRPr="00D73A81" w14:paraId="7435F3D8" w14:textId="77777777" w:rsidTr="003033DC">
        <w:trPr>
          <w:cantSplit/>
          <w:tblHeader/>
          <w:jc w:val="center"/>
        </w:trPr>
        <w:tc>
          <w:tcPr>
            <w:tcW w:w="1138" w:type="pct"/>
            <w:gridSpan w:val="2"/>
            <w:vMerge/>
            <w:tcBorders>
              <w:top w:val="double" w:sz="8" w:space="0" w:color="000000"/>
              <w:left w:val="nil"/>
              <w:bottom w:val="single" w:sz="16" w:space="0" w:color="000000"/>
              <w:right w:val="nil"/>
            </w:tcBorders>
            <w:shd w:val="clear" w:color="auto" w:fill="FFFFFF"/>
            <w:vAlign w:val="center"/>
          </w:tcPr>
          <w:p w14:paraId="6A2CECFD"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482" w:type="pct"/>
            <w:vMerge w:val="restart"/>
            <w:tcBorders>
              <w:left w:val="nil"/>
              <w:bottom w:val="single" w:sz="16" w:space="0" w:color="000000"/>
              <w:right w:val="nil"/>
            </w:tcBorders>
            <w:shd w:val="clear" w:color="auto" w:fill="FFFFFF"/>
            <w:vAlign w:val="bottom"/>
          </w:tcPr>
          <w:p w14:paraId="588CA776"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Mean</w:t>
            </w:r>
          </w:p>
        </w:tc>
        <w:tc>
          <w:tcPr>
            <w:tcW w:w="552" w:type="pct"/>
            <w:vMerge w:val="restart"/>
            <w:tcBorders>
              <w:left w:val="nil"/>
              <w:bottom w:val="single" w:sz="16" w:space="0" w:color="000000"/>
              <w:right w:val="nil"/>
            </w:tcBorders>
            <w:shd w:val="clear" w:color="auto" w:fill="FFFFFF"/>
            <w:vAlign w:val="bottom"/>
          </w:tcPr>
          <w:p w14:paraId="270135E2" w14:textId="77777777" w:rsidR="00CD2E36" w:rsidRPr="00D73A81" w:rsidRDefault="00CD2E36" w:rsidP="008408BA">
            <w:pPr>
              <w:tabs>
                <w:tab w:val="right" w:pos="1047"/>
              </w:tabs>
              <w:autoSpaceDE w:val="0"/>
              <w:autoSpaceDN w:val="0"/>
              <w:adjustRightInd w:val="0"/>
              <w:spacing w:after="0" w:line="240" w:lineRule="auto"/>
              <w:ind w:left="60" w:right="236"/>
              <w:jc w:val="center"/>
              <w:rPr>
                <w:rFonts w:asciiTheme="majorBidi" w:hAnsiTheme="majorBidi" w:cstheme="majorBidi"/>
                <w:sz w:val="20"/>
                <w:szCs w:val="20"/>
              </w:rPr>
            </w:pPr>
            <w:r w:rsidRPr="00D73A81">
              <w:rPr>
                <w:rFonts w:asciiTheme="majorBidi" w:hAnsiTheme="majorBidi" w:cstheme="majorBidi"/>
                <w:sz w:val="20"/>
                <w:szCs w:val="20"/>
              </w:rPr>
              <w:t>Std. Deviation</w:t>
            </w:r>
          </w:p>
        </w:tc>
        <w:tc>
          <w:tcPr>
            <w:tcW w:w="417" w:type="pct"/>
            <w:vMerge w:val="restart"/>
            <w:tcBorders>
              <w:left w:val="nil"/>
              <w:bottom w:val="single" w:sz="16" w:space="0" w:color="000000"/>
              <w:right w:val="nil"/>
            </w:tcBorders>
            <w:shd w:val="clear" w:color="auto" w:fill="FFFFFF"/>
            <w:vAlign w:val="bottom"/>
          </w:tcPr>
          <w:p w14:paraId="747CD4AC"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Std. Error Mean</w:t>
            </w:r>
          </w:p>
        </w:tc>
        <w:tc>
          <w:tcPr>
            <w:tcW w:w="1064" w:type="pct"/>
            <w:gridSpan w:val="2"/>
            <w:tcBorders>
              <w:left w:val="nil"/>
              <w:right w:val="nil"/>
            </w:tcBorders>
            <w:shd w:val="clear" w:color="auto" w:fill="FFFFFF"/>
            <w:vAlign w:val="bottom"/>
          </w:tcPr>
          <w:p w14:paraId="73F7C5D0"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95% Confidence Interval of the Difference</w:t>
            </w:r>
          </w:p>
        </w:tc>
        <w:tc>
          <w:tcPr>
            <w:tcW w:w="461" w:type="pct"/>
            <w:vMerge/>
            <w:tcBorders>
              <w:top w:val="double" w:sz="8" w:space="0" w:color="000000"/>
              <w:left w:val="nil"/>
              <w:bottom w:val="single" w:sz="16" w:space="0" w:color="000000"/>
              <w:right w:val="nil"/>
            </w:tcBorders>
            <w:shd w:val="clear" w:color="auto" w:fill="FFFFFF"/>
            <w:vAlign w:val="bottom"/>
          </w:tcPr>
          <w:p w14:paraId="036CBC2B"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238" w:type="pct"/>
            <w:vMerge/>
            <w:tcBorders>
              <w:top w:val="double" w:sz="8" w:space="0" w:color="000000"/>
              <w:left w:val="nil"/>
              <w:bottom w:val="single" w:sz="16" w:space="0" w:color="000000"/>
              <w:right w:val="nil"/>
            </w:tcBorders>
            <w:shd w:val="clear" w:color="auto" w:fill="FFFFFF"/>
            <w:vAlign w:val="bottom"/>
          </w:tcPr>
          <w:p w14:paraId="7D7B7DFB"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648" w:type="pct"/>
            <w:vMerge/>
            <w:tcBorders>
              <w:top w:val="double" w:sz="8" w:space="0" w:color="000000"/>
              <w:left w:val="nil"/>
              <w:bottom w:val="single" w:sz="16" w:space="0" w:color="000000"/>
              <w:right w:val="nil"/>
            </w:tcBorders>
            <w:shd w:val="clear" w:color="auto" w:fill="FFFFFF"/>
            <w:vAlign w:val="bottom"/>
          </w:tcPr>
          <w:p w14:paraId="059D0784"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r>
      <w:tr w:rsidR="00A5045A" w:rsidRPr="00D73A81" w14:paraId="6DB61846" w14:textId="77777777" w:rsidTr="003033DC">
        <w:trPr>
          <w:cantSplit/>
          <w:tblHeader/>
          <w:jc w:val="center"/>
        </w:trPr>
        <w:tc>
          <w:tcPr>
            <w:tcW w:w="1138" w:type="pct"/>
            <w:gridSpan w:val="2"/>
            <w:vMerge/>
            <w:tcBorders>
              <w:top w:val="double" w:sz="8" w:space="0" w:color="000000"/>
              <w:left w:val="nil"/>
              <w:bottom w:val="single" w:sz="4" w:space="0" w:color="auto"/>
              <w:right w:val="nil"/>
            </w:tcBorders>
            <w:shd w:val="clear" w:color="auto" w:fill="FFFFFF"/>
            <w:vAlign w:val="center"/>
          </w:tcPr>
          <w:p w14:paraId="54D89BB4"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482" w:type="pct"/>
            <w:vMerge/>
            <w:tcBorders>
              <w:left w:val="nil"/>
              <w:bottom w:val="single" w:sz="4" w:space="0" w:color="auto"/>
              <w:right w:val="nil"/>
            </w:tcBorders>
            <w:shd w:val="clear" w:color="auto" w:fill="FFFFFF"/>
            <w:vAlign w:val="bottom"/>
          </w:tcPr>
          <w:p w14:paraId="14DA3A82"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552" w:type="pct"/>
            <w:vMerge/>
            <w:tcBorders>
              <w:left w:val="nil"/>
              <w:bottom w:val="single" w:sz="4" w:space="0" w:color="auto"/>
              <w:right w:val="nil"/>
            </w:tcBorders>
            <w:shd w:val="clear" w:color="auto" w:fill="FFFFFF"/>
            <w:vAlign w:val="bottom"/>
          </w:tcPr>
          <w:p w14:paraId="13035935"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417" w:type="pct"/>
            <w:vMerge/>
            <w:tcBorders>
              <w:left w:val="nil"/>
              <w:bottom w:val="single" w:sz="4" w:space="0" w:color="auto"/>
              <w:right w:val="nil"/>
            </w:tcBorders>
            <w:shd w:val="clear" w:color="auto" w:fill="FFFFFF"/>
            <w:vAlign w:val="bottom"/>
          </w:tcPr>
          <w:p w14:paraId="028200C7"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505" w:type="pct"/>
            <w:tcBorders>
              <w:left w:val="nil"/>
              <w:bottom w:val="single" w:sz="4" w:space="0" w:color="auto"/>
              <w:right w:val="nil"/>
            </w:tcBorders>
            <w:shd w:val="clear" w:color="auto" w:fill="FFFFFF"/>
            <w:vAlign w:val="bottom"/>
          </w:tcPr>
          <w:p w14:paraId="50648073"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Lower</w:t>
            </w:r>
          </w:p>
        </w:tc>
        <w:tc>
          <w:tcPr>
            <w:tcW w:w="559" w:type="pct"/>
            <w:tcBorders>
              <w:left w:val="nil"/>
              <w:bottom w:val="single" w:sz="4" w:space="0" w:color="auto"/>
              <w:right w:val="nil"/>
            </w:tcBorders>
            <w:shd w:val="clear" w:color="auto" w:fill="FFFFFF"/>
            <w:vAlign w:val="bottom"/>
          </w:tcPr>
          <w:p w14:paraId="3AA0916C"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Upper</w:t>
            </w:r>
          </w:p>
        </w:tc>
        <w:tc>
          <w:tcPr>
            <w:tcW w:w="461" w:type="pct"/>
            <w:vMerge/>
            <w:tcBorders>
              <w:top w:val="double" w:sz="8" w:space="0" w:color="000000"/>
              <w:left w:val="nil"/>
              <w:bottom w:val="single" w:sz="4" w:space="0" w:color="auto"/>
              <w:right w:val="nil"/>
            </w:tcBorders>
            <w:shd w:val="clear" w:color="auto" w:fill="FFFFFF"/>
            <w:vAlign w:val="bottom"/>
          </w:tcPr>
          <w:p w14:paraId="3CF7BE51"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238" w:type="pct"/>
            <w:vMerge/>
            <w:tcBorders>
              <w:top w:val="double" w:sz="8" w:space="0" w:color="000000"/>
              <w:left w:val="nil"/>
              <w:bottom w:val="single" w:sz="4" w:space="0" w:color="auto"/>
              <w:right w:val="nil"/>
            </w:tcBorders>
            <w:shd w:val="clear" w:color="auto" w:fill="FFFFFF"/>
            <w:vAlign w:val="bottom"/>
          </w:tcPr>
          <w:p w14:paraId="074CFA5A"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648" w:type="pct"/>
            <w:vMerge/>
            <w:tcBorders>
              <w:top w:val="double" w:sz="8" w:space="0" w:color="000000"/>
              <w:left w:val="nil"/>
              <w:bottom w:val="single" w:sz="4" w:space="0" w:color="auto"/>
              <w:right w:val="nil"/>
            </w:tcBorders>
            <w:shd w:val="clear" w:color="auto" w:fill="FFFFFF"/>
            <w:vAlign w:val="bottom"/>
          </w:tcPr>
          <w:p w14:paraId="2F2D08C4"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r>
      <w:tr w:rsidR="00A5045A" w:rsidRPr="00D73A81" w14:paraId="766E3F5E" w14:textId="77777777" w:rsidTr="003033DC">
        <w:trPr>
          <w:cantSplit/>
          <w:jc w:val="center"/>
        </w:trPr>
        <w:tc>
          <w:tcPr>
            <w:tcW w:w="358" w:type="pct"/>
            <w:tcBorders>
              <w:top w:val="single" w:sz="4" w:space="0" w:color="auto"/>
              <w:left w:val="nil"/>
              <w:bottom w:val="single" w:sz="4" w:space="0" w:color="auto"/>
              <w:right w:val="nil"/>
            </w:tcBorders>
            <w:shd w:val="clear" w:color="auto" w:fill="FFFFFF"/>
          </w:tcPr>
          <w:p w14:paraId="7DCE23CC" w14:textId="77777777"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Pair 1</w:t>
            </w:r>
          </w:p>
        </w:tc>
        <w:tc>
          <w:tcPr>
            <w:tcW w:w="780" w:type="pct"/>
            <w:tcBorders>
              <w:top w:val="single" w:sz="4" w:space="0" w:color="auto"/>
              <w:left w:val="nil"/>
              <w:bottom w:val="single" w:sz="4" w:space="0" w:color="auto"/>
              <w:right w:val="nil"/>
            </w:tcBorders>
            <w:shd w:val="clear" w:color="auto" w:fill="FFFFFF"/>
          </w:tcPr>
          <w:p w14:paraId="68403860" w14:textId="77777777"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pretest - posttest</w:t>
            </w:r>
          </w:p>
        </w:tc>
        <w:tc>
          <w:tcPr>
            <w:tcW w:w="482" w:type="pct"/>
            <w:tcBorders>
              <w:top w:val="single" w:sz="4" w:space="0" w:color="auto"/>
              <w:left w:val="nil"/>
              <w:bottom w:val="single" w:sz="4" w:space="0" w:color="auto"/>
              <w:right w:val="nil"/>
            </w:tcBorders>
            <w:shd w:val="clear" w:color="auto" w:fill="FFFFFF"/>
            <w:vAlign w:val="center"/>
          </w:tcPr>
          <w:p w14:paraId="02BFB10A"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-9.08000</w:t>
            </w:r>
          </w:p>
        </w:tc>
        <w:tc>
          <w:tcPr>
            <w:tcW w:w="552" w:type="pct"/>
            <w:tcBorders>
              <w:top w:val="single" w:sz="4" w:space="0" w:color="auto"/>
              <w:left w:val="nil"/>
              <w:bottom w:val="single" w:sz="4" w:space="0" w:color="auto"/>
              <w:right w:val="nil"/>
            </w:tcBorders>
            <w:shd w:val="clear" w:color="auto" w:fill="FFFFFF"/>
            <w:vAlign w:val="center"/>
          </w:tcPr>
          <w:p w14:paraId="0EF79145"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1.99833</w:t>
            </w:r>
          </w:p>
        </w:tc>
        <w:tc>
          <w:tcPr>
            <w:tcW w:w="417" w:type="pct"/>
            <w:tcBorders>
              <w:top w:val="single" w:sz="4" w:space="0" w:color="auto"/>
              <w:left w:val="nil"/>
              <w:bottom w:val="single" w:sz="4" w:space="0" w:color="auto"/>
              <w:right w:val="nil"/>
            </w:tcBorders>
            <w:shd w:val="clear" w:color="auto" w:fill="FFFFFF"/>
            <w:vAlign w:val="center"/>
          </w:tcPr>
          <w:p w14:paraId="4A8CC63B"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.39967</w:t>
            </w:r>
          </w:p>
        </w:tc>
        <w:tc>
          <w:tcPr>
            <w:tcW w:w="505" w:type="pct"/>
            <w:tcBorders>
              <w:top w:val="single" w:sz="4" w:space="0" w:color="auto"/>
              <w:left w:val="nil"/>
              <w:bottom w:val="single" w:sz="4" w:space="0" w:color="auto"/>
              <w:right w:val="nil"/>
            </w:tcBorders>
            <w:shd w:val="clear" w:color="auto" w:fill="FFFFFF"/>
            <w:vAlign w:val="center"/>
          </w:tcPr>
          <w:p w14:paraId="159D9ED3"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-9.90487</w:t>
            </w:r>
          </w:p>
        </w:tc>
        <w:tc>
          <w:tcPr>
            <w:tcW w:w="559" w:type="pct"/>
            <w:tcBorders>
              <w:top w:val="single" w:sz="4" w:space="0" w:color="auto"/>
              <w:left w:val="nil"/>
              <w:bottom w:val="single" w:sz="4" w:space="0" w:color="auto"/>
              <w:right w:val="nil"/>
            </w:tcBorders>
            <w:shd w:val="clear" w:color="auto" w:fill="FFFFFF"/>
            <w:vAlign w:val="center"/>
          </w:tcPr>
          <w:p w14:paraId="5AE2D2E0"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-8.25513</w:t>
            </w:r>
          </w:p>
        </w:tc>
        <w:tc>
          <w:tcPr>
            <w:tcW w:w="461" w:type="pct"/>
            <w:tcBorders>
              <w:top w:val="single" w:sz="4" w:space="0" w:color="auto"/>
              <w:left w:val="nil"/>
              <w:bottom w:val="single" w:sz="4" w:space="0" w:color="auto"/>
              <w:right w:val="nil"/>
            </w:tcBorders>
            <w:shd w:val="clear" w:color="auto" w:fill="FFFFFF"/>
            <w:vAlign w:val="center"/>
          </w:tcPr>
          <w:p w14:paraId="4AC0CD7E" w14:textId="77777777" w:rsidR="00CD2E36" w:rsidRPr="00D73A81" w:rsidRDefault="00CD2E36" w:rsidP="008408BA">
            <w:pPr>
              <w:autoSpaceDE w:val="0"/>
              <w:autoSpaceDN w:val="0"/>
              <w:adjustRightInd w:val="0"/>
              <w:spacing w:after="0" w:line="240" w:lineRule="auto"/>
              <w:ind w:right="60"/>
              <w:rPr>
                <w:rFonts w:asciiTheme="majorBidi" w:hAnsiTheme="majorBidi" w:cstheme="majorBidi"/>
                <w:sz w:val="20"/>
                <w:szCs w:val="20"/>
              </w:rPr>
            </w:pPr>
            <w:r w:rsidRPr="00D73A81">
              <w:rPr>
                <w:rFonts w:asciiTheme="majorBidi" w:hAnsiTheme="majorBidi" w:cstheme="majorBidi"/>
                <w:sz w:val="20"/>
                <w:szCs w:val="20"/>
              </w:rPr>
              <w:t>-22.719</w:t>
            </w:r>
          </w:p>
        </w:tc>
        <w:tc>
          <w:tcPr>
            <w:tcW w:w="238" w:type="pct"/>
            <w:tcBorders>
              <w:top w:val="single" w:sz="4" w:space="0" w:color="auto"/>
              <w:left w:val="nil"/>
              <w:bottom w:val="single" w:sz="4" w:space="0" w:color="auto"/>
              <w:right w:val="nil"/>
            </w:tcBorders>
            <w:shd w:val="clear" w:color="auto" w:fill="FFFFFF"/>
            <w:vAlign w:val="center"/>
          </w:tcPr>
          <w:p w14:paraId="619826C0" w14:textId="77777777" w:rsidR="00CD2E36" w:rsidRPr="00D73A81" w:rsidRDefault="00CD2E36" w:rsidP="008408BA">
            <w:pPr>
              <w:autoSpaceDE w:val="0"/>
              <w:autoSpaceDN w:val="0"/>
              <w:adjustRightInd w:val="0"/>
              <w:spacing w:after="0" w:line="240" w:lineRule="auto"/>
              <w:ind w:right="60"/>
              <w:rPr>
                <w:rFonts w:asciiTheme="majorBidi" w:hAnsiTheme="majorBidi" w:cstheme="majorBidi"/>
                <w:sz w:val="20"/>
                <w:szCs w:val="20"/>
              </w:rPr>
            </w:pPr>
            <w:r w:rsidRPr="00D73A81">
              <w:rPr>
                <w:rFonts w:asciiTheme="majorBidi" w:hAnsiTheme="majorBidi" w:cstheme="majorBidi"/>
                <w:sz w:val="20"/>
                <w:szCs w:val="20"/>
              </w:rPr>
              <w:t>24</w:t>
            </w:r>
          </w:p>
        </w:tc>
        <w:tc>
          <w:tcPr>
            <w:tcW w:w="648" w:type="pct"/>
            <w:tcBorders>
              <w:top w:val="single" w:sz="4" w:space="0" w:color="auto"/>
              <w:left w:val="nil"/>
              <w:bottom w:val="single" w:sz="4" w:space="0" w:color="auto"/>
              <w:right w:val="nil"/>
            </w:tcBorders>
            <w:shd w:val="clear" w:color="auto" w:fill="FFFFFF"/>
            <w:vAlign w:val="center"/>
          </w:tcPr>
          <w:p w14:paraId="251374A2" w14:textId="77777777" w:rsidR="00CD2E36" w:rsidRPr="00D73A81" w:rsidRDefault="00CD2E36" w:rsidP="008408BA">
            <w:pPr>
              <w:autoSpaceDE w:val="0"/>
              <w:autoSpaceDN w:val="0"/>
              <w:adjustRightInd w:val="0"/>
              <w:spacing w:after="0" w:line="240" w:lineRule="auto"/>
              <w:ind w:right="60"/>
              <w:rPr>
                <w:rFonts w:asciiTheme="majorBidi" w:hAnsiTheme="majorBidi" w:cstheme="majorBidi"/>
                <w:sz w:val="20"/>
                <w:szCs w:val="20"/>
              </w:rPr>
            </w:pPr>
            <w:r w:rsidRPr="00D73A81">
              <w:rPr>
                <w:rFonts w:asciiTheme="majorBidi" w:hAnsiTheme="majorBidi" w:cstheme="majorBidi"/>
                <w:sz w:val="20"/>
                <w:szCs w:val="20"/>
              </w:rPr>
              <w:t xml:space="preserve">      .000</w:t>
            </w:r>
          </w:p>
        </w:tc>
      </w:tr>
    </w:tbl>
    <w:p w14:paraId="7E81F527" w14:textId="77777777" w:rsidR="00113113" w:rsidRPr="00D73A81" w:rsidRDefault="00113113" w:rsidP="008408BA">
      <w:pPr>
        <w:tabs>
          <w:tab w:val="left" w:pos="199"/>
        </w:tabs>
        <w:spacing w:after="0" w:line="240" w:lineRule="auto"/>
        <w:rPr>
          <w:rFonts w:asciiTheme="majorBidi" w:hAnsiTheme="majorBidi" w:cstheme="majorBidi"/>
        </w:rPr>
      </w:pPr>
    </w:p>
    <w:p w14:paraId="5AA6CAAF" w14:textId="3F82FF44" w:rsidR="00CA701D" w:rsidRPr="00D73A81" w:rsidRDefault="005D16BC" w:rsidP="007207A4">
      <w:pPr>
        <w:spacing w:after="120" w:line="240" w:lineRule="auto"/>
        <w:ind w:left="115" w:right="72"/>
        <w:jc w:val="both"/>
        <w:rPr>
          <w:rFonts w:asciiTheme="majorBidi" w:hAnsiTheme="majorBidi" w:cstheme="majorBidi"/>
          <w:rtl/>
        </w:rPr>
      </w:pPr>
      <w:r w:rsidRPr="00D73A81">
        <w:rPr>
          <w:rFonts w:asciiTheme="majorBidi" w:hAnsiTheme="majorBidi" w:cstheme="majorBidi"/>
        </w:rPr>
        <w:t>Table</w:t>
      </w:r>
      <w:r w:rsidR="006F2F6E" w:rsidRPr="00D73A81">
        <w:rPr>
          <w:rFonts w:asciiTheme="majorBidi" w:hAnsiTheme="majorBidi" w:cstheme="majorBidi"/>
        </w:rPr>
        <w:t>5</w:t>
      </w:r>
      <w:r w:rsidRPr="00D73A81">
        <w:rPr>
          <w:rFonts w:asciiTheme="majorBidi" w:hAnsiTheme="majorBidi" w:cstheme="majorBidi"/>
        </w:rPr>
        <w:t xml:space="preserve"> represents the paired samples correlation for the group taught via application. The number of students, the correlation and the significance level are illustrated in this table. Since the p-value is .038 and it is lower than the level of significance (0.05) and the sig (2-tailed) level in table </w:t>
      </w:r>
      <w:r w:rsidR="006F2F6E" w:rsidRPr="00D73A81">
        <w:rPr>
          <w:rFonts w:asciiTheme="majorBidi" w:hAnsiTheme="majorBidi" w:cstheme="majorBidi"/>
        </w:rPr>
        <w:t>6</w:t>
      </w:r>
      <w:r w:rsidRPr="00D73A81">
        <w:rPr>
          <w:rFonts w:asciiTheme="majorBidi" w:hAnsiTheme="majorBidi" w:cstheme="majorBidi"/>
        </w:rPr>
        <w:t xml:space="preserve"> is zero which is lower than the cut-off point, the conclusion is that application had a statistically significant effect on the learners’ knowledge of conditional sentences.  </w:t>
      </w:r>
    </w:p>
    <w:p w14:paraId="4BBA7C9B" w14:textId="77777777" w:rsidR="00CD2E36" w:rsidRPr="00D73A81" w:rsidRDefault="00CD2E36" w:rsidP="007207A4">
      <w:pPr>
        <w:autoSpaceDE w:val="0"/>
        <w:autoSpaceDN w:val="0"/>
        <w:adjustRightInd w:val="0"/>
        <w:spacing w:after="120" w:line="240" w:lineRule="auto"/>
        <w:jc w:val="both"/>
        <w:rPr>
          <w:rFonts w:asciiTheme="majorBidi" w:hAnsiTheme="majorBidi" w:cstheme="majorBidi"/>
          <w:i/>
          <w:iCs/>
        </w:rPr>
      </w:pPr>
      <w:r w:rsidRPr="00D73A81">
        <w:rPr>
          <w:rFonts w:asciiTheme="majorBidi" w:hAnsiTheme="majorBidi" w:cstheme="majorBidi"/>
          <w:i/>
          <w:iCs/>
        </w:rPr>
        <w:t>4.</w:t>
      </w:r>
      <w:r w:rsidR="00A74D56" w:rsidRPr="00D73A81">
        <w:rPr>
          <w:rFonts w:asciiTheme="majorBidi" w:hAnsiTheme="majorBidi" w:cstheme="majorBidi"/>
          <w:i/>
          <w:iCs/>
        </w:rPr>
        <w:t>3</w:t>
      </w:r>
      <w:r w:rsidRPr="00D73A81">
        <w:rPr>
          <w:rFonts w:asciiTheme="majorBidi" w:hAnsiTheme="majorBidi" w:cstheme="majorBidi"/>
          <w:i/>
          <w:iCs/>
        </w:rPr>
        <w:t>. Paired Samples t-test for the Blended Group</w:t>
      </w:r>
    </w:p>
    <w:p w14:paraId="06618506" w14:textId="1F87A06F" w:rsidR="005D16BC" w:rsidRPr="00D73A81" w:rsidRDefault="00CD2E36" w:rsidP="007207A4">
      <w:pPr>
        <w:spacing w:after="120" w:line="240" w:lineRule="auto"/>
        <w:ind w:left="115" w:right="72" w:firstLine="562"/>
        <w:jc w:val="both"/>
        <w:rPr>
          <w:rFonts w:asciiTheme="majorBidi" w:eastAsia="Calibri" w:hAnsiTheme="majorBidi" w:cstheme="majorBidi"/>
        </w:rPr>
      </w:pPr>
      <w:r w:rsidRPr="00D73A81">
        <w:rPr>
          <w:rFonts w:asciiTheme="majorBidi" w:eastAsia="Calibri" w:hAnsiTheme="majorBidi" w:cstheme="majorBidi"/>
        </w:rPr>
        <w:t xml:space="preserve">In order to compare the test scores before and after the treatment, a paired sample t-test was employed for the group instructed through blended environment. </w:t>
      </w:r>
    </w:p>
    <w:p w14:paraId="588CDF2E" w14:textId="6F90A752" w:rsidR="006600E6" w:rsidRPr="00D73A81" w:rsidRDefault="006600E6" w:rsidP="005C5159">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t xml:space="preserve">Table </w:t>
      </w:r>
      <w:r w:rsidR="006F2F6E" w:rsidRPr="00D73A81">
        <w:rPr>
          <w:rFonts w:asciiTheme="majorBidi" w:eastAsia="Times New Roman" w:hAnsiTheme="majorBidi" w:cstheme="majorBidi"/>
          <w:sz w:val="20"/>
          <w:szCs w:val="20"/>
        </w:rPr>
        <w:t>7</w:t>
      </w:r>
      <w:r w:rsidR="00476CB6"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Descriptive Statistics for Paired Samples t-test for the blended group</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51"/>
        <w:gridCol w:w="1300"/>
        <w:gridCol w:w="1376"/>
        <w:gridCol w:w="1374"/>
        <w:gridCol w:w="1944"/>
        <w:gridCol w:w="1982"/>
      </w:tblGrid>
      <w:tr w:rsidR="00A5045A" w:rsidRPr="00D73A81" w14:paraId="474D1511" w14:textId="77777777" w:rsidTr="003033DC">
        <w:trPr>
          <w:cantSplit/>
          <w:tblHeader/>
          <w:jc w:val="center"/>
        </w:trPr>
        <w:tc>
          <w:tcPr>
            <w:tcW w:w="5000" w:type="pct"/>
            <w:gridSpan w:val="6"/>
            <w:tcBorders>
              <w:top w:val="single" w:sz="4" w:space="0" w:color="auto"/>
              <w:left w:val="nil"/>
              <w:bottom w:val="nil"/>
              <w:right w:val="nil"/>
            </w:tcBorders>
            <w:shd w:val="clear" w:color="auto" w:fill="FFFFFF"/>
            <w:vAlign w:val="center"/>
          </w:tcPr>
          <w:p w14:paraId="2F5ABE8E"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Paired Samples Statistics</w:t>
            </w:r>
          </w:p>
        </w:tc>
      </w:tr>
      <w:tr w:rsidR="00A5045A" w:rsidRPr="00D73A81" w14:paraId="5F2F4BCA" w14:textId="77777777" w:rsidTr="003033DC">
        <w:trPr>
          <w:cantSplit/>
          <w:tblHeader/>
          <w:jc w:val="center"/>
        </w:trPr>
        <w:tc>
          <w:tcPr>
            <w:tcW w:w="1302" w:type="pct"/>
            <w:gridSpan w:val="2"/>
            <w:tcBorders>
              <w:top w:val="single" w:sz="4" w:space="0" w:color="auto"/>
              <w:left w:val="nil"/>
              <w:bottom w:val="single" w:sz="4" w:space="0" w:color="auto"/>
              <w:right w:val="nil"/>
            </w:tcBorders>
            <w:shd w:val="clear" w:color="auto" w:fill="FFFFFF"/>
            <w:vAlign w:val="center"/>
          </w:tcPr>
          <w:p w14:paraId="732E11F4" w14:textId="77777777" w:rsidR="006600E6" w:rsidRPr="00D73A81" w:rsidRDefault="006600E6" w:rsidP="00D72FF9">
            <w:pPr>
              <w:autoSpaceDE w:val="0"/>
              <w:autoSpaceDN w:val="0"/>
              <w:adjustRightInd w:val="0"/>
              <w:spacing w:after="0" w:line="240" w:lineRule="auto"/>
              <w:jc w:val="center"/>
              <w:rPr>
                <w:rFonts w:asciiTheme="majorBidi" w:hAnsiTheme="majorBidi" w:cstheme="majorBidi"/>
                <w:sz w:val="20"/>
                <w:szCs w:val="20"/>
              </w:rPr>
            </w:pPr>
          </w:p>
        </w:tc>
        <w:tc>
          <w:tcPr>
            <w:tcW w:w="762" w:type="pct"/>
            <w:tcBorders>
              <w:top w:val="single" w:sz="4" w:space="0" w:color="auto"/>
              <w:left w:val="nil"/>
              <w:bottom w:val="single" w:sz="4" w:space="0" w:color="auto"/>
              <w:right w:val="nil"/>
            </w:tcBorders>
            <w:shd w:val="clear" w:color="auto" w:fill="FFFFFF"/>
            <w:vAlign w:val="bottom"/>
          </w:tcPr>
          <w:p w14:paraId="4973A33E"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Mean</w:t>
            </w:r>
          </w:p>
        </w:tc>
        <w:tc>
          <w:tcPr>
            <w:tcW w:w="761" w:type="pct"/>
            <w:tcBorders>
              <w:top w:val="single" w:sz="4" w:space="0" w:color="auto"/>
              <w:left w:val="nil"/>
              <w:bottom w:val="single" w:sz="4" w:space="0" w:color="auto"/>
              <w:right w:val="nil"/>
            </w:tcBorders>
            <w:shd w:val="clear" w:color="auto" w:fill="FFFFFF"/>
            <w:vAlign w:val="bottom"/>
          </w:tcPr>
          <w:p w14:paraId="744A670C"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N</w:t>
            </w:r>
          </w:p>
        </w:tc>
        <w:tc>
          <w:tcPr>
            <w:tcW w:w="1077" w:type="pct"/>
            <w:tcBorders>
              <w:top w:val="single" w:sz="4" w:space="0" w:color="auto"/>
              <w:left w:val="nil"/>
              <w:bottom w:val="single" w:sz="4" w:space="0" w:color="auto"/>
              <w:right w:val="nil"/>
            </w:tcBorders>
            <w:shd w:val="clear" w:color="auto" w:fill="FFFFFF"/>
            <w:vAlign w:val="bottom"/>
          </w:tcPr>
          <w:p w14:paraId="65603C48"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Std. Deviation</w:t>
            </w:r>
          </w:p>
        </w:tc>
        <w:tc>
          <w:tcPr>
            <w:tcW w:w="1098" w:type="pct"/>
            <w:tcBorders>
              <w:top w:val="single" w:sz="4" w:space="0" w:color="auto"/>
              <w:left w:val="nil"/>
              <w:bottom w:val="single" w:sz="4" w:space="0" w:color="auto"/>
              <w:right w:val="nil"/>
            </w:tcBorders>
            <w:shd w:val="clear" w:color="auto" w:fill="FFFFFF"/>
            <w:vAlign w:val="bottom"/>
          </w:tcPr>
          <w:p w14:paraId="37F578FD"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Std. Error Mean</w:t>
            </w:r>
          </w:p>
        </w:tc>
      </w:tr>
      <w:tr w:rsidR="00A5045A" w:rsidRPr="00D73A81" w14:paraId="756463BC" w14:textId="77777777" w:rsidTr="003033DC">
        <w:trPr>
          <w:cantSplit/>
          <w:tblHeader/>
          <w:jc w:val="center"/>
        </w:trPr>
        <w:tc>
          <w:tcPr>
            <w:tcW w:w="582" w:type="pct"/>
            <w:vMerge w:val="restart"/>
            <w:tcBorders>
              <w:top w:val="single" w:sz="4" w:space="0" w:color="auto"/>
              <w:left w:val="nil"/>
              <w:bottom w:val="double" w:sz="8" w:space="0" w:color="000000"/>
              <w:right w:val="nil"/>
            </w:tcBorders>
            <w:shd w:val="clear" w:color="auto" w:fill="FFFFFF"/>
          </w:tcPr>
          <w:p w14:paraId="347B61F8" w14:textId="77777777" w:rsidR="006600E6" w:rsidRPr="00D73A81" w:rsidRDefault="006600E6" w:rsidP="00D72FF9">
            <w:pPr>
              <w:autoSpaceDE w:val="0"/>
              <w:autoSpaceDN w:val="0"/>
              <w:adjustRightInd w:val="0"/>
              <w:spacing w:after="0" w:line="320" w:lineRule="atLeast"/>
              <w:ind w:left="60" w:right="60"/>
              <w:rPr>
                <w:rFonts w:asciiTheme="majorBidi" w:hAnsiTheme="majorBidi" w:cstheme="majorBidi"/>
                <w:sz w:val="20"/>
                <w:szCs w:val="20"/>
              </w:rPr>
            </w:pPr>
            <w:r w:rsidRPr="00D73A81">
              <w:rPr>
                <w:rFonts w:asciiTheme="majorBidi" w:hAnsiTheme="majorBidi" w:cstheme="majorBidi"/>
                <w:sz w:val="20"/>
                <w:szCs w:val="20"/>
              </w:rPr>
              <w:t>Pair 1</w:t>
            </w:r>
          </w:p>
        </w:tc>
        <w:tc>
          <w:tcPr>
            <w:tcW w:w="719" w:type="pct"/>
            <w:tcBorders>
              <w:top w:val="single" w:sz="4" w:space="0" w:color="auto"/>
              <w:left w:val="nil"/>
              <w:bottom w:val="nil"/>
              <w:right w:val="nil"/>
            </w:tcBorders>
            <w:shd w:val="clear" w:color="auto" w:fill="FFFFFF"/>
          </w:tcPr>
          <w:p w14:paraId="7C6A3BE9" w14:textId="77777777" w:rsidR="006600E6" w:rsidRPr="00D73A81" w:rsidRDefault="006600E6" w:rsidP="00D72FF9">
            <w:pPr>
              <w:autoSpaceDE w:val="0"/>
              <w:autoSpaceDN w:val="0"/>
              <w:adjustRightInd w:val="0"/>
              <w:spacing w:after="0" w:line="320" w:lineRule="atLeast"/>
              <w:ind w:left="60" w:right="60"/>
              <w:rPr>
                <w:rFonts w:asciiTheme="majorBidi" w:hAnsiTheme="majorBidi" w:cstheme="majorBidi"/>
                <w:sz w:val="20"/>
                <w:szCs w:val="20"/>
              </w:rPr>
            </w:pPr>
            <w:r w:rsidRPr="00D73A81">
              <w:rPr>
                <w:rFonts w:asciiTheme="majorBidi" w:hAnsiTheme="majorBidi" w:cstheme="majorBidi"/>
                <w:sz w:val="20"/>
                <w:szCs w:val="20"/>
              </w:rPr>
              <w:t>pretest</w:t>
            </w:r>
          </w:p>
        </w:tc>
        <w:tc>
          <w:tcPr>
            <w:tcW w:w="762" w:type="pct"/>
            <w:tcBorders>
              <w:top w:val="single" w:sz="4" w:space="0" w:color="auto"/>
              <w:left w:val="nil"/>
              <w:bottom w:val="nil"/>
              <w:right w:val="nil"/>
            </w:tcBorders>
            <w:shd w:val="clear" w:color="auto" w:fill="FFFFFF"/>
            <w:vAlign w:val="center"/>
          </w:tcPr>
          <w:p w14:paraId="12894B2A"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17.2800</w:t>
            </w:r>
          </w:p>
        </w:tc>
        <w:tc>
          <w:tcPr>
            <w:tcW w:w="761" w:type="pct"/>
            <w:tcBorders>
              <w:top w:val="single" w:sz="4" w:space="0" w:color="auto"/>
              <w:left w:val="nil"/>
              <w:bottom w:val="nil"/>
              <w:right w:val="nil"/>
            </w:tcBorders>
            <w:shd w:val="clear" w:color="auto" w:fill="FFFFFF"/>
            <w:vAlign w:val="center"/>
          </w:tcPr>
          <w:p w14:paraId="381544ED"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25</w:t>
            </w:r>
          </w:p>
        </w:tc>
        <w:tc>
          <w:tcPr>
            <w:tcW w:w="1077" w:type="pct"/>
            <w:tcBorders>
              <w:top w:val="single" w:sz="4" w:space="0" w:color="auto"/>
              <w:left w:val="nil"/>
              <w:bottom w:val="nil"/>
              <w:right w:val="nil"/>
            </w:tcBorders>
            <w:shd w:val="clear" w:color="auto" w:fill="FFFFFF"/>
            <w:vAlign w:val="center"/>
          </w:tcPr>
          <w:p w14:paraId="23021A8E"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1.40000</w:t>
            </w:r>
          </w:p>
        </w:tc>
        <w:tc>
          <w:tcPr>
            <w:tcW w:w="1098" w:type="pct"/>
            <w:tcBorders>
              <w:top w:val="single" w:sz="4" w:space="0" w:color="auto"/>
              <w:left w:val="nil"/>
              <w:bottom w:val="nil"/>
              <w:right w:val="nil"/>
            </w:tcBorders>
            <w:shd w:val="clear" w:color="auto" w:fill="FFFFFF"/>
            <w:vAlign w:val="center"/>
          </w:tcPr>
          <w:p w14:paraId="22C186FD"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.28000</w:t>
            </w:r>
          </w:p>
        </w:tc>
      </w:tr>
      <w:tr w:rsidR="00A5045A" w:rsidRPr="00D73A81" w14:paraId="7C811E54" w14:textId="77777777" w:rsidTr="003033DC">
        <w:trPr>
          <w:cantSplit/>
          <w:jc w:val="center"/>
        </w:trPr>
        <w:tc>
          <w:tcPr>
            <w:tcW w:w="582" w:type="pct"/>
            <w:vMerge/>
            <w:tcBorders>
              <w:top w:val="single" w:sz="16" w:space="0" w:color="000000"/>
              <w:left w:val="nil"/>
              <w:bottom w:val="single" w:sz="4" w:space="0" w:color="auto"/>
              <w:right w:val="nil"/>
            </w:tcBorders>
            <w:shd w:val="clear" w:color="auto" w:fill="FFFFFF"/>
          </w:tcPr>
          <w:p w14:paraId="27531C9C" w14:textId="77777777" w:rsidR="006600E6" w:rsidRPr="00D73A81" w:rsidRDefault="006600E6" w:rsidP="00D72FF9">
            <w:pPr>
              <w:autoSpaceDE w:val="0"/>
              <w:autoSpaceDN w:val="0"/>
              <w:adjustRightInd w:val="0"/>
              <w:spacing w:after="0" w:line="240" w:lineRule="auto"/>
              <w:rPr>
                <w:rFonts w:asciiTheme="majorBidi" w:hAnsiTheme="majorBidi" w:cstheme="majorBidi"/>
                <w:sz w:val="20"/>
                <w:szCs w:val="20"/>
              </w:rPr>
            </w:pPr>
          </w:p>
        </w:tc>
        <w:tc>
          <w:tcPr>
            <w:tcW w:w="719" w:type="pct"/>
            <w:tcBorders>
              <w:top w:val="nil"/>
              <w:left w:val="nil"/>
              <w:bottom w:val="single" w:sz="4" w:space="0" w:color="auto"/>
              <w:right w:val="nil"/>
            </w:tcBorders>
            <w:shd w:val="clear" w:color="auto" w:fill="FFFFFF"/>
          </w:tcPr>
          <w:p w14:paraId="3A7D4325" w14:textId="77777777" w:rsidR="006600E6" w:rsidRPr="00D73A81" w:rsidRDefault="006600E6" w:rsidP="00D72FF9">
            <w:pPr>
              <w:autoSpaceDE w:val="0"/>
              <w:autoSpaceDN w:val="0"/>
              <w:adjustRightInd w:val="0"/>
              <w:spacing w:after="0" w:line="320" w:lineRule="atLeast"/>
              <w:ind w:left="60" w:right="60"/>
              <w:rPr>
                <w:rFonts w:asciiTheme="majorBidi" w:hAnsiTheme="majorBidi" w:cstheme="majorBidi"/>
                <w:sz w:val="20"/>
                <w:szCs w:val="20"/>
              </w:rPr>
            </w:pPr>
            <w:r w:rsidRPr="00D73A81">
              <w:rPr>
                <w:rFonts w:asciiTheme="majorBidi" w:hAnsiTheme="majorBidi" w:cstheme="majorBidi"/>
                <w:sz w:val="20"/>
                <w:szCs w:val="20"/>
              </w:rPr>
              <w:t>posttest</w:t>
            </w:r>
          </w:p>
        </w:tc>
        <w:tc>
          <w:tcPr>
            <w:tcW w:w="762" w:type="pct"/>
            <w:tcBorders>
              <w:top w:val="nil"/>
              <w:left w:val="nil"/>
              <w:bottom w:val="single" w:sz="4" w:space="0" w:color="auto"/>
              <w:right w:val="nil"/>
            </w:tcBorders>
            <w:shd w:val="clear" w:color="auto" w:fill="FFFFFF"/>
            <w:vAlign w:val="center"/>
          </w:tcPr>
          <w:p w14:paraId="7285BE4D"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21.3600</w:t>
            </w:r>
          </w:p>
        </w:tc>
        <w:tc>
          <w:tcPr>
            <w:tcW w:w="761" w:type="pct"/>
            <w:tcBorders>
              <w:top w:val="nil"/>
              <w:left w:val="nil"/>
              <w:bottom w:val="single" w:sz="4" w:space="0" w:color="auto"/>
              <w:right w:val="nil"/>
            </w:tcBorders>
            <w:shd w:val="clear" w:color="auto" w:fill="FFFFFF"/>
            <w:vAlign w:val="center"/>
          </w:tcPr>
          <w:p w14:paraId="0FE28457"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25</w:t>
            </w:r>
          </w:p>
        </w:tc>
        <w:tc>
          <w:tcPr>
            <w:tcW w:w="1077" w:type="pct"/>
            <w:tcBorders>
              <w:top w:val="nil"/>
              <w:left w:val="nil"/>
              <w:bottom w:val="single" w:sz="4" w:space="0" w:color="auto"/>
              <w:right w:val="nil"/>
            </w:tcBorders>
            <w:shd w:val="clear" w:color="auto" w:fill="FFFFFF"/>
            <w:vAlign w:val="center"/>
          </w:tcPr>
          <w:p w14:paraId="7FFBB486"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1.25433</w:t>
            </w:r>
          </w:p>
        </w:tc>
        <w:tc>
          <w:tcPr>
            <w:tcW w:w="1098" w:type="pct"/>
            <w:tcBorders>
              <w:top w:val="nil"/>
              <w:left w:val="nil"/>
              <w:bottom w:val="single" w:sz="4" w:space="0" w:color="auto"/>
              <w:right w:val="nil"/>
            </w:tcBorders>
            <w:shd w:val="clear" w:color="auto" w:fill="FFFFFF"/>
            <w:vAlign w:val="center"/>
          </w:tcPr>
          <w:p w14:paraId="76497E59" w14:textId="77777777" w:rsidR="006600E6" w:rsidRPr="00D73A81" w:rsidRDefault="006600E6" w:rsidP="00D72FF9">
            <w:pPr>
              <w:autoSpaceDE w:val="0"/>
              <w:autoSpaceDN w:val="0"/>
              <w:adjustRightInd w:val="0"/>
              <w:spacing w:after="0" w:line="320" w:lineRule="atLeast"/>
              <w:ind w:left="60" w:right="60"/>
              <w:jc w:val="center"/>
              <w:rPr>
                <w:rFonts w:asciiTheme="majorBidi" w:hAnsiTheme="majorBidi" w:cstheme="majorBidi"/>
                <w:sz w:val="20"/>
                <w:szCs w:val="20"/>
              </w:rPr>
            </w:pPr>
            <w:r w:rsidRPr="00D73A81">
              <w:rPr>
                <w:rFonts w:asciiTheme="majorBidi" w:hAnsiTheme="majorBidi" w:cstheme="majorBidi"/>
                <w:sz w:val="20"/>
                <w:szCs w:val="20"/>
              </w:rPr>
              <w:t>.25087</w:t>
            </w:r>
          </w:p>
        </w:tc>
      </w:tr>
    </w:tbl>
    <w:p w14:paraId="6367D3D4" w14:textId="77777777" w:rsidR="006600E6" w:rsidRPr="00D73A81" w:rsidRDefault="006600E6" w:rsidP="006600E6">
      <w:pPr>
        <w:spacing w:line="360" w:lineRule="auto"/>
        <w:ind w:firstLine="851"/>
        <w:jc w:val="both"/>
        <w:rPr>
          <w:rFonts w:asciiTheme="majorBidi" w:eastAsia="Calibri" w:hAnsiTheme="majorBidi" w:cstheme="majorBidi"/>
          <w:sz w:val="20"/>
          <w:szCs w:val="20"/>
        </w:rPr>
      </w:pPr>
    </w:p>
    <w:p w14:paraId="7BD988F3" w14:textId="312275CD" w:rsidR="006600E6" w:rsidRPr="00D73A81" w:rsidRDefault="006600E6" w:rsidP="007207A4">
      <w:pPr>
        <w:spacing w:after="120" w:line="240" w:lineRule="auto"/>
        <w:ind w:left="115" w:right="72"/>
        <w:jc w:val="both"/>
        <w:rPr>
          <w:rFonts w:ascii="Times New Roman" w:eastAsia="Calibri" w:hAnsi="Times New Roman" w:cs="Times New Roman"/>
        </w:rPr>
      </w:pPr>
      <w:r w:rsidRPr="00D73A81">
        <w:rPr>
          <w:rFonts w:ascii="Times New Roman" w:eastAsia="Calibri" w:hAnsi="Times New Roman" w:cs="Times New Roman"/>
        </w:rPr>
        <w:t xml:space="preserve">Table </w:t>
      </w:r>
      <w:r w:rsidR="006F2F6E" w:rsidRPr="00D73A81">
        <w:rPr>
          <w:rFonts w:ascii="Times New Roman" w:eastAsia="Calibri" w:hAnsi="Times New Roman" w:cs="Times New Roman"/>
        </w:rPr>
        <w:t xml:space="preserve">7 </w:t>
      </w:r>
      <w:r w:rsidRPr="00D73A81">
        <w:rPr>
          <w:rFonts w:ascii="Times New Roman" w:eastAsia="Calibri" w:hAnsi="Times New Roman" w:cs="Times New Roman"/>
        </w:rPr>
        <w:t xml:space="preserve">depicts the descriptive statistics for the paired samples t-test for the blended group. The mean, the number of learners, standard deviation, and standard error mean are depicted in this table. </w:t>
      </w:r>
    </w:p>
    <w:p w14:paraId="72CFAE2E" w14:textId="77777777" w:rsidR="00CA59CD" w:rsidRPr="00D73A81" w:rsidRDefault="00CA59CD" w:rsidP="00052755">
      <w:pPr>
        <w:spacing w:after="0" w:line="240" w:lineRule="auto"/>
        <w:rPr>
          <w:rFonts w:asciiTheme="majorBidi" w:hAnsiTheme="majorBidi" w:cstheme="majorBidi"/>
          <w:sz w:val="24"/>
          <w:szCs w:val="24"/>
        </w:rPr>
      </w:pPr>
    </w:p>
    <w:p w14:paraId="7A67B49A" w14:textId="77777777" w:rsidR="00916854" w:rsidRPr="00D73A81" w:rsidRDefault="00916854" w:rsidP="00052755">
      <w:pPr>
        <w:spacing w:after="0" w:line="240" w:lineRule="auto"/>
        <w:rPr>
          <w:rFonts w:asciiTheme="majorBidi" w:eastAsia="Calibri" w:hAnsiTheme="majorBidi" w:cstheme="majorBidi"/>
          <w:bCs/>
          <w:spacing w:val="10"/>
          <w:sz w:val="24"/>
          <w:szCs w:val="24"/>
        </w:rPr>
      </w:pPr>
    </w:p>
    <w:p w14:paraId="475C93A9" w14:textId="0ABC4484" w:rsidR="00CD2E36" w:rsidRPr="00D73A81" w:rsidRDefault="00CD2E36" w:rsidP="005C5159">
      <w:pPr>
        <w:spacing w:after="120" w:line="240" w:lineRule="auto"/>
        <w:jc w:val="center"/>
        <w:rPr>
          <w:rFonts w:asciiTheme="majorBidi" w:eastAsia="Times New Roman" w:hAnsiTheme="majorBidi" w:cstheme="majorBidi"/>
          <w:sz w:val="20"/>
          <w:szCs w:val="20"/>
          <w:rtl/>
        </w:rPr>
      </w:pPr>
      <w:r w:rsidRPr="00D73A81">
        <w:rPr>
          <w:rFonts w:asciiTheme="majorBidi" w:eastAsia="Times New Roman" w:hAnsiTheme="majorBidi" w:cstheme="majorBidi"/>
          <w:sz w:val="20"/>
          <w:szCs w:val="20"/>
        </w:rPr>
        <w:t xml:space="preserve">Table </w:t>
      </w:r>
      <w:r w:rsidR="006F2F6E" w:rsidRPr="00D73A81">
        <w:rPr>
          <w:rFonts w:asciiTheme="majorBidi" w:eastAsia="Times New Roman" w:hAnsiTheme="majorBidi" w:cstheme="majorBidi"/>
          <w:sz w:val="20"/>
          <w:szCs w:val="20"/>
        </w:rPr>
        <w:t>8</w:t>
      </w:r>
      <w:r w:rsidR="002C0F37" w:rsidRPr="00D73A81">
        <w:rPr>
          <w:rFonts w:asciiTheme="majorBidi" w:eastAsia="Times New Roman" w:hAnsiTheme="majorBidi" w:cstheme="majorBidi"/>
          <w:sz w:val="20"/>
          <w:szCs w:val="20"/>
        </w:rPr>
        <w:t>:</w:t>
      </w:r>
      <w:r w:rsidR="003033DC"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Paired Samples Correlation for the Blended Group</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11"/>
        <w:gridCol w:w="2735"/>
        <w:gridCol w:w="1587"/>
        <w:gridCol w:w="1907"/>
        <w:gridCol w:w="1587"/>
      </w:tblGrid>
      <w:tr w:rsidR="00A5045A" w:rsidRPr="00D73A81" w14:paraId="68BADF40" w14:textId="77777777" w:rsidTr="003033DC">
        <w:trPr>
          <w:cantSplit/>
          <w:tblHeader/>
          <w:jc w:val="center"/>
        </w:trPr>
        <w:tc>
          <w:tcPr>
            <w:tcW w:w="2186" w:type="pct"/>
            <w:gridSpan w:val="2"/>
            <w:tcBorders>
              <w:top w:val="single" w:sz="4" w:space="0" w:color="auto"/>
              <w:left w:val="nil"/>
              <w:bottom w:val="single" w:sz="4" w:space="0" w:color="auto"/>
              <w:right w:val="nil"/>
            </w:tcBorders>
            <w:shd w:val="clear" w:color="auto" w:fill="FFFFFF"/>
            <w:vAlign w:val="center"/>
          </w:tcPr>
          <w:p w14:paraId="2F5C88E2" w14:textId="77777777" w:rsidR="00CD2E36" w:rsidRPr="00D73A81" w:rsidRDefault="00CD2E36" w:rsidP="008408BA">
            <w:pPr>
              <w:autoSpaceDE w:val="0"/>
              <w:autoSpaceDN w:val="0"/>
              <w:adjustRightInd w:val="0"/>
              <w:spacing w:after="0" w:line="240" w:lineRule="auto"/>
              <w:jc w:val="center"/>
              <w:rPr>
                <w:rFonts w:asciiTheme="majorBidi" w:hAnsiTheme="majorBidi" w:cstheme="majorBidi"/>
                <w:sz w:val="20"/>
                <w:szCs w:val="20"/>
              </w:rPr>
            </w:pPr>
          </w:p>
        </w:tc>
        <w:tc>
          <w:tcPr>
            <w:tcW w:w="879" w:type="pct"/>
            <w:tcBorders>
              <w:top w:val="single" w:sz="4" w:space="0" w:color="auto"/>
              <w:left w:val="nil"/>
              <w:bottom w:val="single" w:sz="4" w:space="0" w:color="auto"/>
              <w:right w:val="nil"/>
            </w:tcBorders>
            <w:shd w:val="clear" w:color="auto" w:fill="FFFFFF"/>
            <w:vAlign w:val="bottom"/>
          </w:tcPr>
          <w:p w14:paraId="0BFC1E72"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N</w:t>
            </w:r>
          </w:p>
        </w:tc>
        <w:tc>
          <w:tcPr>
            <w:tcW w:w="1056" w:type="pct"/>
            <w:tcBorders>
              <w:top w:val="single" w:sz="4" w:space="0" w:color="auto"/>
              <w:left w:val="nil"/>
              <w:bottom w:val="single" w:sz="4" w:space="0" w:color="auto"/>
              <w:right w:val="nil"/>
            </w:tcBorders>
            <w:shd w:val="clear" w:color="auto" w:fill="FFFFFF"/>
            <w:vAlign w:val="bottom"/>
          </w:tcPr>
          <w:p w14:paraId="6228B4CF"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Correlation</w:t>
            </w:r>
          </w:p>
        </w:tc>
        <w:tc>
          <w:tcPr>
            <w:tcW w:w="879" w:type="pct"/>
            <w:tcBorders>
              <w:top w:val="single" w:sz="4" w:space="0" w:color="auto"/>
              <w:left w:val="nil"/>
              <w:bottom w:val="single" w:sz="4" w:space="0" w:color="auto"/>
              <w:right w:val="nil"/>
            </w:tcBorders>
            <w:shd w:val="clear" w:color="auto" w:fill="FFFFFF"/>
            <w:vAlign w:val="bottom"/>
          </w:tcPr>
          <w:p w14:paraId="4EAD4848"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Sig.</w:t>
            </w:r>
          </w:p>
        </w:tc>
      </w:tr>
      <w:tr w:rsidR="00A5045A" w:rsidRPr="00D73A81" w14:paraId="6B200BD7" w14:textId="77777777" w:rsidTr="003033DC">
        <w:trPr>
          <w:cantSplit/>
          <w:jc w:val="center"/>
        </w:trPr>
        <w:tc>
          <w:tcPr>
            <w:tcW w:w="671" w:type="pct"/>
            <w:tcBorders>
              <w:top w:val="single" w:sz="4" w:space="0" w:color="auto"/>
              <w:left w:val="nil"/>
              <w:bottom w:val="single" w:sz="4" w:space="0" w:color="auto"/>
              <w:right w:val="nil"/>
            </w:tcBorders>
            <w:shd w:val="clear" w:color="auto" w:fill="FFFFFF"/>
          </w:tcPr>
          <w:p w14:paraId="64138612" w14:textId="77777777"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Pair 1</w:t>
            </w:r>
          </w:p>
        </w:tc>
        <w:tc>
          <w:tcPr>
            <w:tcW w:w="1515" w:type="pct"/>
            <w:tcBorders>
              <w:top w:val="single" w:sz="4" w:space="0" w:color="auto"/>
              <w:left w:val="nil"/>
              <w:bottom w:val="single" w:sz="4" w:space="0" w:color="auto"/>
              <w:right w:val="nil"/>
            </w:tcBorders>
            <w:shd w:val="clear" w:color="auto" w:fill="FFFFFF"/>
          </w:tcPr>
          <w:p w14:paraId="5C0B48FD" w14:textId="77777777"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pretest &amp; posttest</w:t>
            </w:r>
          </w:p>
        </w:tc>
        <w:tc>
          <w:tcPr>
            <w:tcW w:w="879" w:type="pct"/>
            <w:tcBorders>
              <w:top w:val="single" w:sz="4" w:space="0" w:color="auto"/>
              <w:left w:val="nil"/>
              <w:bottom w:val="single" w:sz="4" w:space="0" w:color="auto"/>
              <w:right w:val="nil"/>
            </w:tcBorders>
            <w:shd w:val="clear" w:color="auto" w:fill="FFFFFF"/>
            <w:vAlign w:val="center"/>
          </w:tcPr>
          <w:p w14:paraId="37FBF3B1"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25</w:t>
            </w:r>
          </w:p>
        </w:tc>
        <w:tc>
          <w:tcPr>
            <w:tcW w:w="1056" w:type="pct"/>
            <w:tcBorders>
              <w:top w:val="single" w:sz="4" w:space="0" w:color="auto"/>
              <w:left w:val="nil"/>
              <w:bottom w:val="single" w:sz="4" w:space="0" w:color="auto"/>
              <w:right w:val="nil"/>
            </w:tcBorders>
            <w:shd w:val="clear" w:color="auto" w:fill="FFFFFF"/>
            <w:vAlign w:val="center"/>
          </w:tcPr>
          <w:p w14:paraId="57C0A8B6"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.581</w:t>
            </w:r>
          </w:p>
        </w:tc>
        <w:tc>
          <w:tcPr>
            <w:tcW w:w="879" w:type="pct"/>
            <w:tcBorders>
              <w:top w:val="single" w:sz="4" w:space="0" w:color="auto"/>
              <w:left w:val="nil"/>
              <w:bottom w:val="single" w:sz="4" w:space="0" w:color="auto"/>
              <w:right w:val="nil"/>
            </w:tcBorders>
            <w:shd w:val="clear" w:color="auto" w:fill="FFFFFF"/>
            <w:vAlign w:val="center"/>
          </w:tcPr>
          <w:p w14:paraId="15153F09"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.002</w:t>
            </w:r>
          </w:p>
        </w:tc>
      </w:tr>
    </w:tbl>
    <w:p w14:paraId="47733390" w14:textId="77777777" w:rsidR="00113113" w:rsidRPr="00D73A81" w:rsidRDefault="00113113" w:rsidP="008408BA">
      <w:pPr>
        <w:autoSpaceDE w:val="0"/>
        <w:autoSpaceDN w:val="0"/>
        <w:adjustRightInd w:val="0"/>
        <w:spacing w:after="0" w:line="240" w:lineRule="auto"/>
        <w:rPr>
          <w:rFonts w:asciiTheme="majorBidi" w:hAnsiTheme="majorBidi" w:cstheme="majorBidi"/>
          <w:rtl/>
        </w:rPr>
      </w:pPr>
    </w:p>
    <w:p w14:paraId="298DE9EA" w14:textId="77777777" w:rsidR="00113113" w:rsidRPr="00D73A81" w:rsidRDefault="00113113" w:rsidP="008408BA">
      <w:pPr>
        <w:autoSpaceDE w:val="0"/>
        <w:autoSpaceDN w:val="0"/>
        <w:adjustRightInd w:val="0"/>
        <w:spacing w:after="0" w:line="240" w:lineRule="auto"/>
        <w:rPr>
          <w:rFonts w:asciiTheme="majorBidi" w:hAnsiTheme="majorBidi" w:cstheme="majorBidi"/>
        </w:rPr>
      </w:pPr>
    </w:p>
    <w:p w14:paraId="521EC7E5" w14:textId="739D2F0D" w:rsidR="00CD2E36" w:rsidRPr="00D73A81" w:rsidRDefault="00CD2E36" w:rsidP="005C5159">
      <w:pPr>
        <w:spacing w:after="120" w:line="240" w:lineRule="auto"/>
        <w:jc w:val="center"/>
        <w:rPr>
          <w:rFonts w:asciiTheme="majorBidi" w:eastAsia="Times New Roman" w:hAnsiTheme="majorBidi" w:cstheme="majorBidi"/>
        </w:rPr>
      </w:pPr>
      <w:r w:rsidRPr="00D73A81">
        <w:rPr>
          <w:rFonts w:asciiTheme="majorBidi" w:eastAsia="Times New Roman" w:hAnsiTheme="majorBidi" w:cstheme="majorBidi"/>
        </w:rPr>
        <w:t>T</w:t>
      </w:r>
      <w:r w:rsidRPr="00D73A81">
        <w:rPr>
          <w:rFonts w:asciiTheme="majorBidi" w:eastAsia="Times New Roman" w:hAnsiTheme="majorBidi" w:cstheme="majorBidi"/>
          <w:sz w:val="20"/>
          <w:szCs w:val="20"/>
        </w:rPr>
        <w:t xml:space="preserve">able </w:t>
      </w:r>
      <w:r w:rsidR="006F2F6E" w:rsidRPr="00D73A81">
        <w:rPr>
          <w:rFonts w:asciiTheme="majorBidi" w:eastAsia="Times New Roman" w:hAnsiTheme="majorBidi" w:cstheme="majorBidi"/>
          <w:sz w:val="20"/>
          <w:szCs w:val="20"/>
        </w:rPr>
        <w:t>9</w:t>
      </w:r>
      <w:r w:rsidR="002C0F37" w:rsidRPr="00D73A81">
        <w:rPr>
          <w:rFonts w:asciiTheme="majorBidi" w:eastAsia="Times New Roman" w:hAnsiTheme="majorBidi" w:cstheme="majorBidi"/>
          <w:sz w:val="20"/>
          <w:szCs w:val="20"/>
        </w:rPr>
        <w:t>:</w:t>
      </w:r>
      <w:r w:rsidR="003033DC"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The Result of Paired Samples t-test for the Blended Group</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3"/>
        <w:gridCol w:w="1431"/>
        <w:gridCol w:w="882"/>
        <w:gridCol w:w="909"/>
        <w:gridCol w:w="963"/>
        <w:gridCol w:w="915"/>
        <w:gridCol w:w="935"/>
        <w:gridCol w:w="670"/>
        <w:gridCol w:w="481"/>
        <w:gridCol w:w="1188"/>
      </w:tblGrid>
      <w:tr w:rsidR="00A5045A" w:rsidRPr="00D73A81" w14:paraId="1284FC32" w14:textId="77777777" w:rsidTr="00460242">
        <w:trPr>
          <w:cantSplit/>
          <w:tblHeader/>
          <w:jc w:val="center"/>
        </w:trPr>
        <w:tc>
          <w:tcPr>
            <w:tcW w:w="1161" w:type="pct"/>
            <w:gridSpan w:val="2"/>
            <w:vMerge w:val="restart"/>
            <w:tcBorders>
              <w:top w:val="single" w:sz="4" w:space="0" w:color="auto"/>
              <w:left w:val="nil"/>
              <w:bottom w:val="single" w:sz="16" w:space="0" w:color="000000"/>
              <w:right w:val="nil"/>
            </w:tcBorders>
            <w:shd w:val="clear" w:color="auto" w:fill="FFFFFF"/>
            <w:vAlign w:val="center"/>
          </w:tcPr>
          <w:p w14:paraId="31675A26" w14:textId="77777777" w:rsidR="00CD2E36" w:rsidRPr="00D73A81" w:rsidRDefault="00CD2E36" w:rsidP="008408BA">
            <w:pPr>
              <w:autoSpaceDE w:val="0"/>
              <w:autoSpaceDN w:val="0"/>
              <w:adjustRightInd w:val="0"/>
              <w:spacing w:after="0" w:line="240" w:lineRule="auto"/>
              <w:jc w:val="center"/>
              <w:rPr>
                <w:rFonts w:asciiTheme="majorBidi" w:hAnsiTheme="majorBidi" w:cstheme="majorBidi"/>
                <w:sz w:val="20"/>
                <w:szCs w:val="20"/>
              </w:rPr>
            </w:pPr>
          </w:p>
        </w:tc>
        <w:tc>
          <w:tcPr>
            <w:tcW w:w="2556" w:type="pct"/>
            <w:gridSpan w:val="5"/>
            <w:tcBorders>
              <w:top w:val="single" w:sz="4" w:space="0" w:color="auto"/>
              <w:left w:val="nil"/>
              <w:right w:val="nil"/>
            </w:tcBorders>
            <w:shd w:val="clear" w:color="auto" w:fill="FFFFFF"/>
            <w:vAlign w:val="bottom"/>
          </w:tcPr>
          <w:p w14:paraId="64FA28E3"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Paired Differences</w:t>
            </w:r>
          </w:p>
        </w:tc>
        <w:tc>
          <w:tcPr>
            <w:tcW w:w="353" w:type="pct"/>
            <w:vMerge w:val="restart"/>
            <w:tcBorders>
              <w:top w:val="single" w:sz="4" w:space="0" w:color="auto"/>
              <w:left w:val="nil"/>
              <w:bottom w:val="single" w:sz="16" w:space="0" w:color="000000"/>
              <w:right w:val="nil"/>
            </w:tcBorders>
            <w:shd w:val="clear" w:color="auto" w:fill="FFFFFF"/>
            <w:vAlign w:val="bottom"/>
          </w:tcPr>
          <w:p w14:paraId="6BFF786F" w14:textId="7E5476CF" w:rsidR="00CD2E36" w:rsidRPr="00D73A81" w:rsidRDefault="00194AF8"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T</w:t>
            </w:r>
          </w:p>
        </w:tc>
        <w:tc>
          <w:tcPr>
            <w:tcW w:w="269" w:type="pct"/>
            <w:vMerge w:val="restart"/>
            <w:tcBorders>
              <w:top w:val="single" w:sz="4" w:space="0" w:color="auto"/>
              <w:left w:val="nil"/>
              <w:bottom w:val="single" w:sz="16" w:space="0" w:color="000000"/>
              <w:right w:val="nil"/>
            </w:tcBorders>
            <w:shd w:val="clear" w:color="auto" w:fill="FFFFFF"/>
            <w:vAlign w:val="bottom"/>
          </w:tcPr>
          <w:p w14:paraId="42BC30B6" w14:textId="192E5BBB" w:rsidR="00CD2E36" w:rsidRPr="00D73A81" w:rsidRDefault="006534D1"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D</w:t>
            </w:r>
            <w:r w:rsidR="00BE7B18" w:rsidRPr="00D73A81">
              <w:rPr>
                <w:rFonts w:asciiTheme="majorBidi" w:hAnsiTheme="majorBidi" w:cstheme="majorBidi"/>
                <w:sz w:val="20"/>
                <w:szCs w:val="20"/>
              </w:rPr>
              <w:t>F</w:t>
            </w:r>
          </w:p>
        </w:tc>
        <w:tc>
          <w:tcPr>
            <w:tcW w:w="661" w:type="pct"/>
            <w:vMerge w:val="restart"/>
            <w:tcBorders>
              <w:top w:val="single" w:sz="4" w:space="0" w:color="auto"/>
              <w:left w:val="nil"/>
              <w:bottom w:val="single" w:sz="16" w:space="0" w:color="000000"/>
              <w:right w:val="nil"/>
            </w:tcBorders>
            <w:shd w:val="clear" w:color="auto" w:fill="FFFFFF"/>
            <w:vAlign w:val="bottom"/>
          </w:tcPr>
          <w:p w14:paraId="48A58FA8"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Sig. (2-tailed)</w:t>
            </w:r>
          </w:p>
        </w:tc>
      </w:tr>
      <w:tr w:rsidR="00A5045A" w:rsidRPr="00D73A81" w14:paraId="4FDE612C" w14:textId="77777777" w:rsidTr="00460242">
        <w:trPr>
          <w:cantSplit/>
          <w:tblHeader/>
          <w:jc w:val="center"/>
        </w:trPr>
        <w:tc>
          <w:tcPr>
            <w:tcW w:w="1161" w:type="pct"/>
            <w:gridSpan w:val="2"/>
            <w:vMerge/>
            <w:tcBorders>
              <w:top w:val="double" w:sz="8" w:space="0" w:color="000000"/>
              <w:left w:val="nil"/>
              <w:bottom w:val="single" w:sz="16" w:space="0" w:color="000000"/>
              <w:right w:val="nil"/>
            </w:tcBorders>
            <w:shd w:val="clear" w:color="auto" w:fill="FFFFFF"/>
            <w:vAlign w:val="center"/>
          </w:tcPr>
          <w:p w14:paraId="12CBCDAD"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492" w:type="pct"/>
            <w:vMerge w:val="restart"/>
            <w:tcBorders>
              <w:left w:val="nil"/>
              <w:bottom w:val="single" w:sz="16" w:space="0" w:color="000000"/>
              <w:right w:val="nil"/>
            </w:tcBorders>
            <w:shd w:val="clear" w:color="auto" w:fill="FFFFFF"/>
            <w:vAlign w:val="bottom"/>
          </w:tcPr>
          <w:p w14:paraId="2F9E3293"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Mean</w:t>
            </w:r>
          </w:p>
        </w:tc>
        <w:tc>
          <w:tcPr>
            <w:tcW w:w="496" w:type="pct"/>
            <w:vMerge w:val="restart"/>
            <w:tcBorders>
              <w:left w:val="nil"/>
              <w:bottom w:val="single" w:sz="16" w:space="0" w:color="000000"/>
              <w:right w:val="nil"/>
            </w:tcBorders>
            <w:shd w:val="clear" w:color="auto" w:fill="FFFFFF"/>
            <w:vAlign w:val="bottom"/>
          </w:tcPr>
          <w:p w14:paraId="63070B3D"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Std. Deviation</w:t>
            </w:r>
          </w:p>
        </w:tc>
        <w:tc>
          <w:tcPr>
            <w:tcW w:w="537" w:type="pct"/>
            <w:vMerge w:val="restart"/>
            <w:tcBorders>
              <w:left w:val="nil"/>
              <w:bottom w:val="single" w:sz="16" w:space="0" w:color="000000"/>
              <w:right w:val="nil"/>
            </w:tcBorders>
            <w:shd w:val="clear" w:color="auto" w:fill="FFFFFF"/>
            <w:vAlign w:val="bottom"/>
          </w:tcPr>
          <w:p w14:paraId="20471B33"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Std. Error Mean</w:t>
            </w:r>
          </w:p>
        </w:tc>
        <w:tc>
          <w:tcPr>
            <w:tcW w:w="1030" w:type="pct"/>
            <w:gridSpan w:val="2"/>
            <w:tcBorders>
              <w:top w:val="single" w:sz="4" w:space="0" w:color="auto"/>
              <w:left w:val="nil"/>
              <w:right w:val="nil"/>
            </w:tcBorders>
            <w:shd w:val="clear" w:color="auto" w:fill="FFFFFF"/>
            <w:vAlign w:val="bottom"/>
          </w:tcPr>
          <w:p w14:paraId="62EB268D"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95% Confidence Interval of the Difference</w:t>
            </w:r>
          </w:p>
        </w:tc>
        <w:tc>
          <w:tcPr>
            <w:tcW w:w="353" w:type="pct"/>
            <w:vMerge/>
            <w:tcBorders>
              <w:top w:val="double" w:sz="8" w:space="0" w:color="000000"/>
              <w:left w:val="nil"/>
              <w:bottom w:val="single" w:sz="16" w:space="0" w:color="000000"/>
              <w:right w:val="nil"/>
            </w:tcBorders>
            <w:shd w:val="clear" w:color="auto" w:fill="FFFFFF"/>
            <w:vAlign w:val="bottom"/>
          </w:tcPr>
          <w:p w14:paraId="7232E3CF"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269" w:type="pct"/>
            <w:vMerge/>
            <w:tcBorders>
              <w:top w:val="double" w:sz="8" w:space="0" w:color="000000"/>
              <w:left w:val="nil"/>
              <w:bottom w:val="single" w:sz="16" w:space="0" w:color="000000"/>
              <w:right w:val="nil"/>
            </w:tcBorders>
            <w:shd w:val="clear" w:color="auto" w:fill="FFFFFF"/>
            <w:vAlign w:val="bottom"/>
          </w:tcPr>
          <w:p w14:paraId="255A6E51"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661" w:type="pct"/>
            <w:vMerge/>
            <w:tcBorders>
              <w:top w:val="double" w:sz="8" w:space="0" w:color="000000"/>
              <w:left w:val="nil"/>
              <w:bottom w:val="single" w:sz="16" w:space="0" w:color="000000"/>
              <w:right w:val="nil"/>
            </w:tcBorders>
            <w:shd w:val="clear" w:color="auto" w:fill="FFFFFF"/>
            <w:vAlign w:val="bottom"/>
          </w:tcPr>
          <w:p w14:paraId="1946E57B"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r>
      <w:tr w:rsidR="00A5045A" w:rsidRPr="00D73A81" w14:paraId="110AB2FD" w14:textId="77777777" w:rsidTr="00460242">
        <w:trPr>
          <w:cantSplit/>
          <w:tblHeader/>
          <w:jc w:val="center"/>
        </w:trPr>
        <w:tc>
          <w:tcPr>
            <w:tcW w:w="1161" w:type="pct"/>
            <w:gridSpan w:val="2"/>
            <w:vMerge/>
            <w:tcBorders>
              <w:top w:val="double" w:sz="8" w:space="0" w:color="000000"/>
              <w:left w:val="nil"/>
              <w:bottom w:val="single" w:sz="4" w:space="0" w:color="auto"/>
              <w:right w:val="nil"/>
            </w:tcBorders>
            <w:shd w:val="clear" w:color="auto" w:fill="FFFFFF"/>
            <w:vAlign w:val="center"/>
          </w:tcPr>
          <w:p w14:paraId="2142A562"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492" w:type="pct"/>
            <w:vMerge/>
            <w:tcBorders>
              <w:left w:val="nil"/>
              <w:bottom w:val="single" w:sz="4" w:space="0" w:color="auto"/>
              <w:right w:val="nil"/>
            </w:tcBorders>
            <w:shd w:val="clear" w:color="auto" w:fill="FFFFFF"/>
            <w:vAlign w:val="bottom"/>
          </w:tcPr>
          <w:p w14:paraId="14CF769F"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496" w:type="pct"/>
            <w:vMerge/>
            <w:tcBorders>
              <w:left w:val="nil"/>
              <w:bottom w:val="single" w:sz="4" w:space="0" w:color="auto"/>
              <w:right w:val="nil"/>
            </w:tcBorders>
            <w:shd w:val="clear" w:color="auto" w:fill="FFFFFF"/>
            <w:vAlign w:val="bottom"/>
          </w:tcPr>
          <w:p w14:paraId="76067951"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537" w:type="pct"/>
            <w:vMerge/>
            <w:tcBorders>
              <w:left w:val="nil"/>
              <w:bottom w:val="single" w:sz="4" w:space="0" w:color="auto"/>
              <w:right w:val="nil"/>
            </w:tcBorders>
            <w:shd w:val="clear" w:color="auto" w:fill="FFFFFF"/>
            <w:vAlign w:val="bottom"/>
          </w:tcPr>
          <w:p w14:paraId="7169042C"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510" w:type="pct"/>
            <w:tcBorders>
              <w:left w:val="nil"/>
              <w:bottom w:val="single" w:sz="4" w:space="0" w:color="auto"/>
              <w:right w:val="nil"/>
            </w:tcBorders>
            <w:shd w:val="clear" w:color="auto" w:fill="FFFFFF"/>
            <w:vAlign w:val="bottom"/>
          </w:tcPr>
          <w:p w14:paraId="64D1ED9D"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Lower</w:t>
            </w:r>
          </w:p>
        </w:tc>
        <w:tc>
          <w:tcPr>
            <w:tcW w:w="520" w:type="pct"/>
            <w:tcBorders>
              <w:left w:val="nil"/>
              <w:bottom w:val="single" w:sz="4" w:space="0" w:color="auto"/>
              <w:right w:val="nil"/>
            </w:tcBorders>
            <w:shd w:val="clear" w:color="auto" w:fill="FFFFFF"/>
            <w:vAlign w:val="bottom"/>
          </w:tcPr>
          <w:p w14:paraId="649593F3"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Upper</w:t>
            </w:r>
          </w:p>
        </w:tc>
        <w:tc>
          <w:tcPr>
            <w:tcW w:w="353" w:type="pct"/>
            <w:vMerge/>
            <w:tcBorders>
              <w:top w:val="double" w:sz="8" w:space="0" w:color="000000"/>
              <w:left w:val="nil"/>
              <w:bottom w:val="single" w:sz="4" w:space="0" w:color="auto"/>
              <w:right w:val="nil"/>
            </w:tcBorders>
            <w:shd w:val="clear" w:color="auto" w:fill="FFFFFF"/>
            <w:vAlign w:val="bottom"/>
          </w:tcPr>
          <w:p w14:paraId="5959AB0A"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269" w:type="pct"/>
            <w:vMerge/>
            <w:tcBorders>
              <w:top w:val="double" w:sz="8" w:space="0" w:color="000000"/>
              <w:left w:val="nil"/>
              <w:bottom w:val="single" w:sz="4" w:space="0" w:color="auto"/>
              <w:right w:val="nil"/>
            </w:tcBorders>
            <w:shd w:val="clear" w:color="auto" w:fill="FFFFFF"/>
            <w:vAlign w:val="bottom"/>
          </w:tcPr>
          <w:p w14:paraId="60038FB3"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c>
          <w:tcPr>
            <w:tcW w:w="661" w:type="pct"/>
            <w:vMerge/>
            <w:tcBorders>
              <w:top w:val="double" w:sz="8" w:space="0" w:color="000000"/>
              <w:left w:val="nil"/>
              <w:bottom w:val="single" w:sz="4" w:space="0" w:color="auto"/>
              <w:right w:val="nil"/>
            </w:tcBorders>
            <w:shd w:val="clear" w:color="auto" w:fill="FFFFFF"/>
            <w:vAlign w:val="bottom"/>
          </w:tcPr>
          <w:p w14:paraId="03ACA38B" w14:textId="77777777" w:rsidR="00CD2E36" w:rsidRPr="00D73A81" w:rsidRDefault="00CD2E36" w:rsidP="008408BA">
            <w:pPr>
              <w:autoSpaceDE w:val="0"/>
              <w:autoSpaceDN w:val="0"/>
              <w:adjustRightInd w:val="0"/>
              <w:spacing w:after="0" w:line="240" w:lineRule="auto"/>
              <w:rPr>
                <w:rFonts w:asciiTheme="majorBidi" w:hAnsiTheme="majorBidi" w:cstheme="majorBidi"/>
                <w:sz w:val="20"/>
                <w:szCs w:val="20"/>
              </w:rPr>
            </w:pPr>
          </w:p>
        </w:tc>
      </w:tr>
      <w:tr w:rsidR="00A5045A" w:rsidRPr="00D73A81" w14:paraId="1BB90B64" w14:textId="77777777" w:rsidTr="00460242">
        <w:trPr>
          <w:cantSplit/>
          <w:jc w:val="center"/>
        </w:trPr>
        <w:tc>
          <w:tcPr>
            <w:tcW w:w="365" w:type="pct"/>
            <w:tcBorders>
              <w:top w:val="single" w:sz="4" w:space="0" w:color="auto"/>
              <w:left w:val="nil"/>
              <w:bottom w:val="single" w:sz="4" w:space="0" w:color="auto"/>
              <w:right w:val="nil"/>
            </w:tcBorders>
            <w:shd w:val="clear" w:color="auto" w:fill="FFFFFF"/>
          </w:tcPr>
          <w:p w14:paraId="62813CD2" w14:textId="77777777"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Pair 1</w:t>
            </w:r>
          </w:p>
        </w:tc>
        <w:tc>
          <w:tcPr>
            <w:tcW w:w="796" w:type="pct"/>
            <w:tcBorders>
              <w:top w:val="single" w:sz="4" w:space="0" w:color="auto"/>
              <w:left w:val="nil"/>
              <w:bottom w:val="single" w:sz="4" w:space="0" w:color="auto"/>
              <w:right w:val="nil"/>
            </w:tcBorders>
            <w:shd w:val="clear" w:color="auto" w:fill="FFFFFF"/>
          </w:tcPr>
          <w:p w14:paraId="130724E0" w14:textId="77777777" w:rsidR="00CD2E36" w:rsidRPr="00D73A81" w:rsidRDefault="00CD2E3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pretest - posttest</w:t>
            </w:r>
          </w:p>
        </w:tc>
        <w:tc>
          <w:tcPr>
            <w:tcW w:w="492" w:type="pct"/>
            <w:tcBorders>
              <w:top w:val="single" w:sz="4" w:space="0" w:color="auto"/>
              <w:left w:val="nil"/>
              <w:bottom w:val="single" w:sz="4" w:space="0" w:color="auto"/>
              <w:right w:val="nil"/>
            </w:tcBorders>
            <w:shd w:val="clear" w:color="auto" w:fill="FFFFFF"/>
            <w:vAlign w:val="center"/>
          </w:tcPr>
          <w:p w14:paraId="141E5E06"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-4.08000</w:t>
            </w:r>
          </w:p>
        </w:tc>
        <w:tc>
          <w:tcPr>
            <w:tcW w:w="496" w:type="pct"/>
            <w:tcBorders>
              <w:top w:val="single" w:sz="4" w:space="0" w:color="auto"/>
              <w:left w:val="nil"/>
              <w:bottom w:val="single" w:sz="4" w:space="0" w:color="auto"/>
              <w:right w:val="nil"/>
            </w:tcBorders>
            <w:shd w:val="clear" w:color="auto" w:fill="FFFFFF"/>
            <w:vAlign w:val="center"/>
          </w:tcPr>
          <w:p w14:paraId="6C09CBF1"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1.22202</w:t>
            </w:r>
          </w:p>
        </w:tc>
        <w:tc>
          <w:tcPr>
            <w:tcW w:w="537" w:type="pct"/>
            <w:tcBorders>
              <w:top w:val="single" w:sz="4" w:space="0" w:color="auto"/>
              <w:left w:val="nil"/>
              <w:bottom w:val="single" w:sz="4" w:space="0" w:color="auto"/>
              <w:right w:val="nil"/>
            </w:tcBorders>
            <w:shd w:val="clear" w:color="auto" w:fill="FFFFFF"/>
            <w:vAlign w:val="center"/>
          </w:tcPr>
          <w:p w14:paraId="4EE1CC7E"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.24440</w:t>
            </w:r>
          </w:p>
        </w:tc>
        <w:tc>
          <w:tcPr>
            <w:tcW w:w="510" w:type="pct"/>
            <w:tcBorders>
              <w:top w:val="single" w:sz="4" w:space="0" w:color="auto"/>
              <w:left w:val="nil"/>
              <w:bottom w:val="single" w:sz="4" w:space="0" w:color="auto"/>
              <w:right w:val="nil"/>
            </w:tcBorders>
            <w:shd w:val="clear" w:color="auto" w:fill="FFFFFF"/>
            <w:vAlign w:val="center"/>
          </w:tcPr>
          <w:p w14:paraId="476EE600"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-4.58443</w:t>
            </w:r>
          </w:p>
        </w:tc>
        <w:tc>
          <w:tcPr>
            <w:tcW w:w="520" w:type="pct"/>
            <w:tcBorders>
              <w:top w:val="single" w:sz="4" w:space="0" w:color="auto"/>
              <w:left w:val="nil"/>
              <w:bottom w:val="single" w:sz="4" w:space="0" w:color="auto"/>
              <w:right w:val="nil"/>
            </w:tcBorders>
            <w:shd w:val="clear" w:color="auto" w:fill="FFFFFF"/>
            <w:vAlign w:val="center"/>
          </w:tcPr>
          <w:p w14:paraId="047A5AE1"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-3.57557</w:t>
            </w:r>
          </w:p>
        </w:tc>
        <w:tc>
          <w:tcPr>
            <w:tcW w:w="353" w:type="pct"/>
            <w:tcBorders>
              <w:top w:val="single" w:sz="4" w:space="0" w:color="auto"/>
              <w:left w:val="nil"/>
              <w:bottom w:val="single" w:sz="4" w:space="0" w:color="auto"/>
              <w:right w:val="nil"/>
            </w:tcBorders>
            <w:shd w:val="clear" w:color="auto" w:fill="FFFFFF"/>
            <w:vAlign w:val="center"/>
          </w:tcPr>
          <w:p w14:paraId="64FD2B26"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-16.694</w:t>
            </w:r>
          </w:p>
        </w:tc>
        <w:tc>
          <w:tcPr>
            <w:tcW w:w="269" w:type="pct"/>
            <w:tcBorders>
              <w:top w:val="single" w:sz="4" w:space="0" w:color="auto"/>
              <w:left w:val="nil"/>
              <w:bottom w:val="single" w:sz="4" w:space="0" w:color="auto"/>
              <w:right w:val="nil"/>
            </w:tcBorders>
            <w:shd w:val="clear" w:color="auto" w:fill="FFFFFF"/>
            <w:vAlign w:val="center"/>
          </w:tcPr>
          <w:p w14:paraId="5F6D4099"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24</w:t>
            </w:r>
          </w:p>
        </w:tc>
        <w:tc>
          <w:tcPr>
            <w:tcW w:w="661" w:type="pct"/>
            <w:tcBorders>
              <w:top w:val="single" w:sz="4" w:space="0" w:color="auto"/>
              <w:left w:val="nil"/>
              <w:bottom w:val="single" w:sz="4" w:space="0" w:color="auto"/>
              <w:right w:val="nil"/>
            </w:tcBorders>
            <w:shd w:val="clear" w:color="auto" w:fill="FFFFFF"/>
            <w:vAlign w:val="center"/>
          </w:tcPr>
          <w:p w14:paraId="7D5407B8" w14:textId="77777777" w:rsidR="00CD2E36" w:rsidRPr="00D73A81" w:rsidRDefault="00CD2E3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.000</w:t>
            </w:r>
          </w:p>
        </w:tc>
      </w:tr>
    </w:tbl>
    <w:p w14:paraId="24F6C463" w14:textId="77777777" w:rsidR="00A74D56" w:rsidRPr="00D73A81" w:rsidRDefault="00A74D56" w:rsidP="008408BA">
      <w:pPr>
        <w:tabs>
          <w:tab w:val="left" w:pos="199"/>
        </w:tabs>
        <w:spacing w:after="0" w:line="240" w:lineRule="auto"/>
        <w:rPr>
          <w:rFonts w:asciiTheme="majorBidi" w:hAnsiTheme="majorBidi" w:cstheme="majorBidi"/>
        </w:rPr>
      </w:pPr>
    </w:p>
    <w:p w14:paraId="37AF7158" w14:textId="120E0B26" w:rsidR="002C0F37" w:rsidRPr="00D73A81" w:rsidRDefault="006600E6" w:rsidP="007207A4">
      <w:pPr>
        <w:spacing w:after="120" w:line="240" w:lineRule="auto"/>
        <w:ind w:left="115" w:right="72"/>
        <w:jc w:val="both"/>
        <w:rPr>
          <w:rFonts w:asciiTheme="majorBidi" w:hAnsiTheme="majorBidi" w:cstheme="majorBidi"/>
        </w:rPr>
      </w:pPr>
      <w:r w:rsidRPr="00D73A81">
        <w:rPr>
          <w:rFonts w:asciiTheme="majorBidi" w:hAnsiTheme="majorBidi" w:cstheme="majorBidi"/>
        </w:rPr>
        <w:t xml:space="preserve">Table </w:t>
      </w:r>
      <w:r w:rsidR="006F2F6E" w:rsidRPr="00D73A81">
        <w:rPr>
          <w:rFonts w:asciiTheme="majorBidi" w:hAnsiTheme="majorBidi" w:cstheme="majorBidi"/>
        </w:rPr>
        <w:t>8</w:t>
      </w:r>
      <w:r w:rsidRPr="00D73A81">
        <w:rPr>
          <w:rFonts w:asciiTheme="majorBidi" w:hAnsiTheme="majorBidi" w:cstheme="majorBidi"/>
        </w:rPr>
        <w:t xml:space="preserve"> represents the paired samples correlation for the blended group. The number of students, the correlation and the significance level are illustrated in this table. Since the significance level is .002 and it is lower than (0.05) and the sig (2-tailed) level in table </w:t>
      </w:r>
      <w:r w:rsidR="006F2F6E" w:rsidRPr="00D73A81">
        <w:rPr>
          <w:rFonts w:asciiTheme="majorBidi" w:hAnsiTheme="majorBidi" w:cstheme="majorBidi"/>
        </w:rPr>
        <w:t>9</w:t>
      </w:r>
      <w:r w:rsidRPr="00D73A81">
        <w:rPr>
          <w:rFonts w:asciiTheme="majorBidi" w:hAnsiTheme="majorBidi" w:cstheme="majorBidi"/>
        </w:rPr>
        <w:t xml:space="preserve"> is zero which is lower than the level of significance, the conclusion is that blended learning had a statistically significant effect on the learners’ knowledge of conditional sentences.  </w:t>
      </w:r>
    </w:p>
    <w:p w14:paraId="7B7B0320" w14:textId="77777777" w:rsidR="00A74D56" w:rsidRPr="00D73A81" w:rsidRDefault="00A74D56" w:rsidP="007207A4">
      <w:pPr>
        <w:autoSpaceDE w:val="0"/>
        <w:autoSpaceDN w:val="0"/>
        <w:adjustRightInd w:val="0"/>
        <w:spacing w:after="120" w:line="240" w:lineRule="auto"/>
        <w:jc w:val="both"/>
        <w:rPr>
          <w:rFonts w:asciiTheme="majorBidi" w:hAnsiTheme="majorBidi" w:cstheme="majorBidi"/>
          <w:i/>
          <w:iCs/>
        </w:rPr>
      </w:pPr>
      <w:r w:rsidRPr="00D73A81">
        <w:rPr>
          <w:rFonts w:asciiTheme="majorBidi" w:hAnsiTheme="majorBidi" w:cstheme="majorBidi"/>
          <w:i/>
          <w:iCs/>
        </w:rPr>
        <w:lastRenderedPageBreak/>
        <w:t>4.4. Differences among the Three</w:t>
      </w:r>
      <w:r w:rsidR="005F581F" w:rsidRPr="00D73A81">
        <w:rPr>
          <w:rFonts w:asciiTheme="majorBidi" w:hAnsiTheme="majorBidi" w:cstheme="majorBidi"/>
          <w:i/>
          <w:iCs/>
        </w:rPr>
        <w:t xml:space="preserve"> Groups Employing One-way ANOVA</w:t>
      </w:r>
    </w:p>
    <w:p w14:paraId="6AB6CD9B" w14:textId="3FCE63D5" w:rsidR="006600E6" w:rsidRPr="00D73A81" w:rsidRDefault="006600E6" w:rsidP="007207A4">
      <w:pPr>
        <w:spacing w:after="120" w:line="240" w:lineRule="auto"/>
        <w:ind w:left="115" w:right="72"/>
        <w:jc w:val="both"/>
        <w:rPr>
          <w:rFonts w:asciiTheme="majorBidi" w:eastAsia="Calibri" w:hAnsiTheme="majorBidi" w:cstheme="majorBidi"/>
          <w:bCs/>
        </w:rPr>
      </w:pPr>
      <w:r w:rsidRPr="00D73A81">
        <w:rPr>
          <w:rFonts w:asciiTheme="majorBidi" w:eastAsia="Calibri" w:hAnsiTheme="majorBidi" w:cstheme="majorBidi"/>
          <w:bCs/>
        </w:rPr>
        <w:t>In order to elucidate the differences among groups in terms of conditional sentences after the study, a conditional-sentence grammar test was administered to all groups as the posttest. A series of thirty conditional sentences items was given to the students to determine their capacity. By execution of this test the conditional-sentence potential of the three groups was determined. Then, in order to illuminate the differences among groups according to their ability in conditional sentences, a one-way between-groups analysis of variance (ANOVA)</w:t>
      </w:r>
      <w:r w:rsidRPr="00D73A81">
        <w:rPr>
          <w:rFonts w:asciiTheme="majorBidi" w:eastAsia="Calibri" w:hAnsiTheme="majorBidi" w:cstheme="majorBidi"/>
          <w:bCs/>
          <w:rtl/>
        </w:rPr>
        <w:t xml:space="preserve"> </w:t>
      </w:r>
      <w:r w:rsidRPr="00D73A81">
        <w:rPr>
          <w:rFonts w:asciiTheme="majorBidi" w:eastAsia="Calibri" w:hAnsiTheme="majorBidi" w:cstheme="majorBidi"/>
          <w:bCs/>
        </w:rPr>
        <w:t xml:space="preserve">was run to the scores of participants on the posttest.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09"/>
        <w:gridCol w:w="833"/>
        <w:gridCol w:w="832"/>
        <w:gridCol w:w="1183"/>
        <w:gridCol w:w="879"/>
        <w:gridCol w:w="1208"/>
        <w:gridCol w:w="1208"/>
        <w:gridCol w:w="921"/>
        <w:gridCol w:w="954"/>
      </w:tblGrid>
      <w:tr w:rsidR="00A5045A" w:rsidRPr="00D73A81" w14:paraId="3AE5DFAA" w14:textId="77777777" w:rsidTr="00460242">
        <w:trPr>
          <w:cantSplit/>
          <w:trHeight w:val="257"/>
          <w:tblHeader/>
          <w:jc w:val="center"/>
        </w:trPr>
        <w:tc>
          <w:tcPr>
            <w:tcW w:w="5000" w:type="pct"/>
            <w:gridSpan w:val="9"/>
            <w:tcBorders>
              <w:top w:val="nil"/>
              <w:left w:val="nil"/>
              <w:bottom w:val="nil"/>
              <w:right w:val="nil"/>
            </w:tcBorders>
            <w:shd w:val="clear" w:color="auto" w:fill="FFFFFF"/>
          </w:tcPr>
          <w:p w14:paraId="2C89BB5E" w14:textId="18109B73" w:rsidR="006F2F6E" w:rsidRPr="00D73A81" w:rsidRDefault="002C0F37" w:rsidP="00460242">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t xml:space="preserve">Table 10: </w:t>
            </w:r>
            <w:r w:rsidR="006F2F6E" w:rsidRPr="00D73A81">
              <w:rPr>
                <w:rFonts w:asciiTheme="majorBidi" w:eastAsia="Times New Roman" w:hAnsiTheme="majorBidi" w:cstheme="majorBidi"/>
                <w:sz w:val="20"/>
                <w:szCs w:val="20"/>
              </w:rPr>
              <w:t>Descriptive Statistics for the posttest</w:t>
            </w:r>
          </w:p>
        </w:tc>
      </w:tr>
      <w:tr w:rsidR="00A5045A" w:rsidRPr="00D73A81" w14:paraId="1F81E166" w14:textId="77777777" w:rsidTr="007714BA">
        <w:trPr>
          <w:cantSplit/>
          <w:tblHeader/>
          <w:jc w:val="center"/>
        </w:trPr>
        <w:tc>
          <w:tcPr>
            <w:tcW w:w="559" w:type="pct"/>
            <w:vMerge w:val="restart"/>
            <w:tcBorders>
              <w:top w:val="single" w:sz="4" w:space="0" w:color="auto"/>
              <w:left w:val="nil"/>
              <w:bottom w:val="single" w:sz="16" w:space="0" w:color="000000"/>
              <w:right w:val="nil"/>
            </w:tcBorders>
            <w:shd w:val="clear" w:color="auto" w:fill="FFFFFF"/>
            <w:vAlign w:val="center"/>
          </w:tcPr>
          <w:p w14:paraId="1FC2406C" w14:textId="77777777" w:rsidR="006F2F6E" w:rsidRPr="00D73A81" w:rsidRDefault="006F2F6E" w:rsidP="006F2F6E">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462" w:type="pct"/>
            <w:vMerge w:val="restart"/>
            <w:tcBorders>
              <w:top w:val="single" w:sz="4" w:space="0" w:color="auto"/>
              <w:left w:val="nil"/>
              <w:bottom w:val="single" w:sz="16" w:space="0" w:color="000000"/>
              <w:right w:val="nil"/>
            </w:tcBorders>
            <w:shd w:val="clear" w:color="auto" w:fill="FFFFFF"/>
            <w:vAlign w:val="bottom"/>
          </w:tcPr>
          <w:p w14:paraId="7A2E2388"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N</w:t>
            </w:r>
          </w:p>
        </w:tc>
        <w:tc>
          <w:tcPr>
            <w:tcW w:w="461" w:type="pct"/>
            <w:vMerge w:val="restart"/>
            <w:tcBorders>
              <w:top w:val="single" w:sz="4" w:space="0" w:color="auto"/>
              <w:left w:val="nil"/>
              <w:bottom w:val="single" w:sz="16" w:space="0" w:color="000000"/>
              <w:right w:val="nil"/>
            </w:tcBorders>
            <w:shd w:val="clear" w:color="auto" w:fill="FFFFFF"/>
            <w:vAlign w:val="bottom"/>
          </w:tcPr>
          <w:p w14:paraId="5716105E"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Mean</w:t>
            </w:r>
          </w:p>
        </w:tc>
        <w:tc>
          <w:tcPr>
            <w:tcW w:w="655" w:type="pct"/>
            <w:vMerge w:val="restart"/>
            <w:tcBorders>
              <w:top w:val="single" w:sz="4" w:space="0" w:color="auto"/>
              <w:left w:val="nil"/>
              <w:bottom w:val="single" w:sz="16" w:space="0" w:color="000000"/>
              <w:right w:val="nil"/>
            </w:tcBorders>
            <w:shd w:val="clear" w:color="auto" w:fill="FFFFFF"/>
            <w:vAlign w:val="bottom"/>
          </w:tcPr>
          <w:p w14:paraId="047EB8A6"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Std. Deviation</w:t>
            </w:r>
          </w:p>
        </w:tc>
        <w:tc>
          <w:tcPr>
            <w:tcW w:w="487" w:type="pct"/>
            <w:vMerge w:val="restart"/>
            <w:tcBorders>
              <w:top w:val="single" w:sz="4" w:space="0" w:color="auto"/>
              <w:left w:val="nil"/>
              <w:bottom w:val="single" w:sz="16" w:space="0" w:color="000000"/>
              <w:right w:val="nil"/>
            </w:tcBorders>
            <w:shd w:val="clear" w:color="auto" w:fill="FFFFFF"/>
            <w:vAlign w:val="bottom"/>
          </w:tcPr>
          <w:p w14:paraId="0C7E6B42"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Std. Error</w:t>
            </w:r>
          </w:p>
        </w:tc>
        <w:tc>
          <w:tcPr>
            <w:tcW w:w="1338" w:type="pct"/>
            <w:gridSpan w:val="2"/>
            <w:tcBorders>
              <w:top w:val="single" w:sz="4" w:space="0" w:color="auto"/>
              <w:left w:val="nil"/>
              <w:right w:val="nil"/>
            </w:tcBorders>
            <w:shd w:val="clear" w:color="auto" w:fill="FFFFFF"/>
            <w:vAlign w:val="bottom"/>
          </w:tcPr>
          <w:p w14:paraId="68E58A3B"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95% Confidence Interval for Mean</w:t>
            </w:r>
          </w:p>
        </w:tc>
        <w:tc>
          <w:tcPr>
            <w:tcW w:w="510" w:type="pct"/>
            <w:vMerge w:val="restart"/>
            <w:tcBorders>
              <w:top w:val="single" w:sz="4" w:space="0" w:color="auto"/>
              <w:left w:val="nil"/>
              <w:bottom w:val="single" w:sz="16" w:space="0" w:color="000000"/>
              <w:right w:val="nil"/>
            </w:tcBorders>
            <w:shd w:val="clear" w:color="auto" w:fill="FFFFFF"/>
            <w:vAlign w:val="bottom"/>
          </w:tcPr>
          <w:p w14:paraId="48F4EFAC"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Minimum</w:t>
            </w:r>
          </w:p>
        </w:tc>
        <w:tc>
          <w:tcPr>
            <w:tcW w:w="528" w:type="pct"/>
            <w:vMerge w:val="restart"/>
            <w:tcBorders>
              <w:top w:val="single" w:sz="4" w:space="0" w:color="auto"/>
              <w:left w:val="nil"/>
              <w:bottom w:val="single" w:sz="16" w:space="0" w:color="000000"/>
              <w:right w:val="nil"/>
            </w:tcBorders>
            <w:shd w:val="clear" w:color="auto" w:fill="FFFFFF"/>
            <w:vAlign w:val="bottom"/>
          </w:tcPr>
          <w:p w14:paraId="779B6515"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Maximum</w:t>
            </w:r>
          </w:p>
        </w:tc>
      </w:tr>
      <w:tr w:rsidR="00A5045A" w:rsidRPr="00D73A81" w14:paraId="7731746F" w14:textId="77777777" w:rsidTr="007714BA">
        <w:trPr>
          <w:cantSplit/>
          <w:tblHeader/>
          <w:jc w:val="center"/>
        </w:trPr>
        <w:tc>
          <w:tcPr>
            <w:tcW w:w="559" w:type="pct"/>
            <w:vMerge/>
            <w:tcBorders>
              <w:top w:val="double" w:sz="8" w:space="0" w:color="000000"/>
              <w:left w:val="nil"/>
              <w:bottom w:val="single" w:sz="4" w:space="0" w:color="auto"/>
              <w:right w:val="nil"/>
            </w:tcBorders>
            <w:shd w:val="clear" w:color="auto" w:fill="FFFFFF"/>
            <w:vAlign w:val="center"/>
          </w:tcPr>
          <w:p w14:paraId="54B0C8D1" w14:textId="77777777" w:rsidR="006F2F6E" w:rsidRPr="00D73A81" w:rsidRDefault="006F2F6E" w:rsidP="006F2F6E">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462" w:type="pct"/>
            <w:vMerge/>
            <w:tcBorders>
              <w:top w:val="double" w:sz="8" w:space="0" w:color="000000"/>
              <w:left w:val="nil"/>
              <w:bottom w:val="single" w:sz="4" w:space="0" w:color="auto"/>
              <w:right w:val="nil"/>
            </w:tcBorders>
            <w:shd w:val="clear" w:color="auto" w:fill="FFFFFF"/>
            <w:vAlign w:val="bottom"/>
          </w:tcPr>
          <w:p w14:paraId="1D14CDB3" w14:textId="77777777" w:rsidR="006F2F6E" w:rsidRPr="00D73A81" w:rsidRDefault="006F2F6E" w:rsidP="006F2F6E">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461" w:type="pct"/>
            <w:vMerge/>
            <w:tcBorders>
              <w:top w:val="double" w:sz="8" w:space="0" w:color="000000"/>
              <w:left w:val="nil"/>
              <w:bottom w:val="single" w:sz="4" w:space="0" w:color="auto"/>
              <w:right w:val="nil"/>
            </w:tcBorders>
            <w:shd w:val="clear" w:color="auto" w:fill="FFFFFF"/>
            <w:vAlign w:val="bottom"/>
          </w:tcPr>
          <w:p w14:paraId="4224025A" w14:textId="77777777" w:rsidR="006F2F6E" w:rsidRPr="00D73A81" w:rsidRDefault="006F2F6E" w:rsidP="006F2F6E">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655" w:type="pct"/>
            <w:vMerge/>
            <w:tcBorders>
              <w:top w:val="double" w:sz="8" w:space="0" w:color="000000"/>
              <w:left w:val="nil"/>
              <w:bottom w:val="single" w:sz="4" w:space="0" w:color="auto"/>
              <w:right w:val="nil"/>
            </w:tcBorders>
            <w:shd w:val="clear" w:color="auto" w:fill="FFFFFF"/>
            <w:vAlign w:val="bottom"/>
          </w:tcPr>
          <w:p w14:paraId="7A7B049E" w14:textId="77777777" w:rsidR="006F2F6E" w:rsidRPr="00D73A81" w:rsidRDefault="006F2F6E" w:rsidP="006F2F6E">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487" w:type="pct"/>
            <w:vMerge/>
            <w:tcBorders>
              <w:top w:val="double" w:sz="8" w:space="0" w:color="000000"/>
              <w:left w:val="nil"/>
              <w:bottom w:val="single" w:sz="4" w:space="0" w:color="auto"/>
              <w:right w:val="nil"/>
            </w:tcBorders>
            <w:shd w:val="clear" w:color="auto" w:fill="FFFFFF"/>
            <w:vAlign w:val="bottom"/>
          </w:tcPr>
          <w:p w14:paraId="5C6D1E01" w14:textId="77777777" w:rsidR="006F2F6E" w:rsidRPr="00D73A81" w:rsidRDefault="006F2F6E" w:rsidP="006F2F6E">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669" w:type="pct"/>
            <w:tcBorders>
              <w:left w:val="nil"/>
              <w:bottom w:val="single" w:sz="4" w:space="0" w:color="auto"/>
              <w:right w:val="nil"/>
            </w:tcBorders>
            <w:shd w:val="clear" w:color="auto" w:fill="FFFFFF"/>
            <w:vAlign w:val="bottom"/>
          </w:tcPr>
          <w:p w14:paraId="6124E8E6"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Lower Bound</w:t>
            </w:r>
          </w:p>
        </w:tc>
        <w:tc>
          <w:tcPr>
            <w:tcW w:w="669" w:type="pct"/>
            <w:tcBorders>
              <w:left w:val="nil"/>
              <w:bottom w:val="single" w:sz="4" w:space="0" w:color="auto"/>
              <w:right w:val="nil"/>
            </w:tcBorders>
            <w:shd w:val="clear" w:color="auto" w:fill="FFFFFF"/>
            <w:vAlign w:val="bottom"/>
          </w:tcPr>
          <w:p w14:paraId="6007A5E8"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Upper Bound</w:t>
            </w:r>
          </w:p>
        </w:tc>
        <w:tc>
          <w:tcPr>
            <w:tcW w:w="510" w:type="pct"/>
            <w:vMerge/>
            <w:tcBorders>
              <w:top w:val="double" w:sz="8" w:space="0" w:color="000000"/>
              <w:left w:val="nil"/>
              <w:bottom w:val="single" w:sz="4" w:space="0" w:color="auto"/>
              <w:right w:val="nil"/>
            </w:tcBorders>
            <w:shd w:val="clear" w:color="auto" w:fill="FFFFFF"/>
            <w:vAlign w:val="bottom"/>
          </w:tcPr>
          <w:p w14:paraId="207493C5" w14:textId="77777777" w:rsidR="006F2F6E" w:rsidRPr="00D73A81" w:rsidRDefault="006F2F6E" w:rsidP="006F2F6E">
            <w:pPr>
              <w:autoSpaceDE w:val="0"/>
              <w:autoSpaceDN w:val="0"/>
              <w:adjustRightInd w:val="0"/>
              <w:spacing w:after="0" w:line="240" w:lineRule="auto"/>
              <w:jc w:val="center"/>
              <w:rPr>
                <w:rFonts w:asciiTheme="majorBidi" w:eastAsia="Calibri" w:hAnsiTheme="majorBidi" w:cstheme="majorBidi"/>
                <w:sz w:val="20"/>
                <w:szCs w:val="20"/>
                <w:lang w:bidi="fa-IR"/>
              </w:rPr>
            </w:pPr>
          </w:p>
        </w:tc>
        <w:tc>
          <w:tcPr>
            <w:tcW w:w="528" w:type="pct"/>
            <w:vMerge/>
            <w:tcBorders>
              <w:top w:val="double" w:sz="8" w:space="0" w:color="000000"/>
              <w:left w:val="nil"/>
              <w:bottom w:val="single" w:sz="4" w:space="0" w:color="auto"/>
              <w:right w:val="nil"/>
            </w:tcBorders>
            <w:shd w:val="clear" w:color="auto" w:fill="FFFFFF"/>
            <w:vAlign w:val="bottom"/>
          </w:tcPr>
          <w:p w14:paraId="3355A1EB" w14:textId="77777777" w:rsidR="006F2F6E" w:rsidRPr="00D73A81" w:rsidRDefault="006F2F6E" w:rsidP="006F2F6E">
            <w:pPr>
              <w:autoSpaceDE w:val="0"/>
              <w:autoSpaceDN w:val="0"/>
              <w:adjustRightInd w:val="0"/>
              <w:spacing w:after="0" w:line="240" w:lineRule="auto"/>
              <w:jc w:val="center"/>
              <w:rPr>
                <w:rFonts w:asciiTheme="majorBidi" w:eastAsia="Calibri" w:hAnsiTheme="majorBidi" w:cstheme="majorBidi"/>
                <w:sz w:val="20"/>
                <w:szCs w:val="20"/>
                <w:lang w:bidi="fa-IR"/>
              </w:rPr>
            </w:pPr>
          </w:p>
        </w:tc>
      </w:tr>
      <w:tr w:rsidR="00A5045A" w:rsidRPr="00D73A81" w14:paraId="515A0B26" w14:textId="77777777" w:rsidTr="007714BA">
        <w:trPr>
          <w:cantSplit/>
          <w:tblHeader/>
          <w:jc w:val="center"/>
        </w:trPr>
        <w:tc>
          <w:tcPr>
            <w:tcW w:w="559" w:type="pct"/>
            <w:tcBorders>
              <w:top w:val="single" w:sz="4" w:space="0" w:color="auto"/>
              <w:left w:val="nil"/>
              <w:bottom w:val="nil"/>
              <w:right w:val="nil"/>
            </w:tcBorders>
            <w:shd w:val="clear" w:color="auto" w:fill="FFFFFF"/>
          </w:tcPr>
          <w:p w14:paraId="3F4CABC7"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control</w:t>
            </w:r>
          </w:p>
        </w:tc>
        <w:tc>
          <w:tcPr>
            <w:tcW w:w="462" w:type="pct"/>
            <w:tcBorders>
              <w:top w:val="single" w:sz="4" w:space="0" w:color="auto"/>
              <w:left w:val="nil"/>
              <w:bottom w:val="nil"/>
              <w:right w:val="nil"/>
            </w:tcBorders>
            <w:shd w:val="clear" w:color="auto" w:fill="FFFFFF"/>
          </w:tcPr>
          <w:p w14:paraId="7B66C908"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w:t>
            </w:r>
          </w:p>
        </w:tc>
        <w:tc>
          <w:tcPr>
            <w:tcW w:w="461" w:type="pct"/>
            <w:tcBorders>
              <w:top w:val="single" w:sz="4" w:space="0" w:color="auto"/>
              <w:left w:val="nil"/>
              <w:bottom w:val="nil"/>
              <w:right w:val="nil"/>
            </w:tcBorders>
            <w:shd w:val="clear" w:color="auto" w:fill="FFFFFF"/>
          </w:tcPr>
          <w:p w14:paraId="313B2CA5"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18.6800</w:t>
            </w:r>
          </w:p>
        </w:tc>
        <w:tc>
          <w:tcPr>
            <w:tcW w:w="655" w:type="pct"/>
            <w:tcBorders>
              <w:top w:val="single" w:sz="4" w:space="0" w:color="auto"/>
              <w:left w:val="nil"/>
              <w:bottom w:val="nil"/>
              <w:right w:val="nil"/>
            </w:tcBorders>
            <w:shd w:val="clear" w:color="auto" w:fill="FFFFFF"/>
          </w:tcPr>
          <w:p w14:paraId="462C8FC8"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.94516</w:t>
            </w:r>
          </w:p>
        </w:tc>
        <w:tc>
          <w:tcPr>
            <w:tcW w:w="487" w:type="pct"/>
            <w:tcBorders>
              <w:top w:val="single" w:sz="4" w:space="0" w:color="auto"/>
              <w:left w:val="nil"/>
              <w:bottom w:val="nil"/>
              <w:right w:val="nil"/>
            </w:tcBorders>
            <w:shd w:val="clear" w:color="auto" w:fill="FFFFFF"/>
          </w:tcPr>
          <w:p w14:paraId="3694BD54"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.18903</w:t>
            </w:r>
          </w:p>
        </w:tc>
        <w:tc>
          <w:tcPr>
            <w:tcW w:w="669" w:type="pct"/>
            <w:tcBorders>
              <w:top w:val="single" w:sz="4" w:space="0" w:color="auto"/>
              <w:left w:val="nil"/>
              <w:bottom w:val="nil"/>
              <w:right w:val="nil"/>
            </w:tcBorders>
            <w:shd w:val="clear" w:color="auto" w:fill="FFFFFF"/>
          </w:tcPr>
          <w:p w14:paraId="033018E9"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18.2899</w:t>
            </w:r>
          </w:p>
        </w:tc>
        <w:tc>
          <w:tcPr>
            <w:tcW w:w="669" w:type="pct"/>
            <w:tcBorders>
              <w:top w:val="single" w:sz="4" w:space="0" w:color="auto"/>
              <w:left w:val="nil"/>
              <w:bottom w:val="nil"/>
              <w:right w:val="nil"/>
            </w:tcBorders>
            <w:shd w:val="clear" w:color="auto" w:fill="FFFFFF"/>
          </w:tcPr>
          <w:p w14:paraId="67384A81"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19.0701</w:t>
            </w:r>
          </w:p>
        </w:tc>
        <w:tc>
          <w:tcPr>
            <w:tcW w:w="510" w:type="pct"/>
            <w:tcBorders>
              <w:top w:val="single" w:sz="4" w:space="0" w:color="auto"/>
              <w:left w:val="nil"/>
              <w:bottom w:val="nil"/>
              <w:right w:val="nil"/>
            </w:tcBorders>
            <w:shd w:val="clear" w:color="auto" w:fill="FFFFFF"/>
          </w:tcPr>
          <w:p w14:paraId="758F28FA"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17.00</w:t>
            </w:r>
          </w:p>
        </w:tc>
        <w:tc>
          <w:tcPr>
            <w:tcW w:w="528" w:type="pct"/>
            <w:tcBorders>
              <w:top w:val="single" w:sz="4" w:space="0" w:color="auto"/>
              <w:left w:val="nil"/>
              <w:bottom w:val="nil"/>
              <w:right w:val="nil"/>
            </w:tcBorders>
            <w:shd w:val="clear" w:color="auto" w:fill="FFFFFF"/>
          </w:tcPr>
          <w:p w14:paraId="1024082B"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20.00</w:t>
            </w:r>
          </w:p>
        </w:tc>
      </w:tr>
      <w:tr w:rsidR="00A5045A" w:rsidRPr="00D73A81" w14:paraId="6314D33A" w14:textId="77777777" w:rsidTr="007714BA">
        <w:trPr>
          <w:cantSplit/>
          <w:tblHeader/>
          <w:jc w:val="center"/>
        </w:trPr>
        <w:tc>
          <w:tcPr>
            <w:tcW w:w="559" w:type="pct"/>
            <w:tcBorders>
              <w:top w:val="nil"/>
              <w:left w:val="nil"/>
              <w:bottom w:val="nil"/>
              <w:right w:val="nil"/>
            </w:tcBorders>
            <w:shd w:val="clear" w:color="auto" w:fill="FFFFFF"/>
          </w:tcPr>
          <w:p w14:paraId="066A8D1F"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application</w:t>
            </w:r>
          </w:p>
        </w:tc>
        <w:tc>
          <w:tcPr>
            <w:tcW w:w="462" w:type="pct"/>
            <w:tcBorders>
              <w:top w:val="nil"/>
              <w:left w:val="nil"/>
              <w:bottom w:val="nil"/>
              <w:right w:val="nil"/>
            </w:tcBorders>
            <w:shd w:val="clear" w:color="auto" w:fill="FFFFFF"/>
          </w:tcPr>
          <w:p w14:paraId="40B48959"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w:t>
            </w:r>
          </w:p>
        </w:tc>
        <w:tc>
          <w:tcPr>
            <w:tcW w:w="461" w:type="pct"/>
            <w:tcBorders>
              <w:top w:val="nil"/>
              <w:left w:val="nil"/>
              <w:bottom w:val="nil"/>
              <w:right w:val="nil"/>
            </w:tcBorders>
            <w:shd w:val="clear" w:color="auto" w:fill="FFFFFF"/>
          </w:tcPr>
          <w:p w14:paraId="6905DFD0"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26.5600</w:t>
            </w:r>
          </w:p>
        </w:tc>
        <w:tc>
          <w:tcPr>
            <w:tcW w:w="655" w:type="pct"/>
            <w:tcBorders>
              <w:top w:val="nil"/>
              <w:left w:val="nil"/>
              <w:bottom w:val="nil"/>
              <w:right w:val="nil"/>
            </w:tcBorders>
            <w:shd w:val="clear" w:color="auto" w:fill="FFFFFF"/>
          </w:tcPr>
          <w:p w14:paraId="21682F84"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2.18098</w:t>
            </w:r>
          </w:p>
        </w:tc>
        <w:tc>
          <w:tcPr>
            <w:tcW w:w="487" w:type="pct"/>
            <w:tcBorders>
              <w:top w:val="nil"/>
              <w:left w:val="nil"/>
              <w:bottom w:val="nil"/>
              <w:right w:val="nil"/>
            </w:tcBorders>
            <w:shd w:val="clear" w:color="auto" w:fill="FFFFFF"/>
          </w:tcPr>
          <w:p w14:paraId="34F3A595"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.43620</w:t>
            </w:r>
          </w:p>
        </w:tc>
        <w:tc>
          <w:tcPr>
            <w:tcW w:w="669" w:type="pct"/>
            <w:tcBorders>
              <w:top w:val="nil"/>
              <w:left w:val="nil"/>
              <w:bottom w:val="nil"/>
              <w:right w:val="nil"/>
            </w:tcBorders>
            <w:shd w:val="clear" w:color="auto" w:fill="FFFFFF"/>
          </w:tcPr>
          <w:p w14:paraId="02241BAD"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25.6597</w:t>
            </w:r>
          </w:p>
        </w:tc>
        <w:tc>
          <w:tcPr>
            <w:tcW w:w="669" w:type="pct"/>
            <w:tcBorders>
              <w:top w:val="nil"/>
              <w:left w:val="nil"/>
              <w:bottom w:val="nil"/>
              <w:right w:val="nil"/>
            </w:tcBorders>
            <w:shd w:val="clear" w:color="auto" w:fill="FFFFFF"/>
          </w:tcPr>
          <w:p w14:paraId="3E466775"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27.4603</w:t>
            </w:r>
          </w:p>
        </w:tc>
        <w:tc>
          <w:tcPr>
            <w:tcW w:w="510" w:type="pct"/>
            <w:tcBorders>
              <w:top w:val="nil"/>
              <w:left w:val="nil"/>
              <w:bottom w:val="nil"/>
              <w:right w:val="nil"/>
            </w:tcBorders>
            <w:shd w:val="clear" w:color="auto" w:fill="FFFFFF"/>
          </w:tcPr>
          <w:p w14:paraId="2DFBC268"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19.00</w:t>
            </w:r>
          </w:p>
        </w:tc>
        <w:tc>
          <w:tcPr>
            <w:tcW w:w="528" w:type="pct"/>
            <w:tcBorders>
              <w:top w:val="nil"/>
              <w:left w:val="nil"/>
              <w:bottom w:val="nil"/>
              <w:right w:val="nil"/>
            </w:tcBorders>
            <w:shd w:val="clear" w:color="auto" w:fill="FFFFFF"/>
          </w:tcPr>
          <w:p w14:paraId="2E5DE487"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30.00</w:t>
            </w:r>
          </w:p>
        </w:tc>
      </w:tr>
      <w:tr w:rsidR="00A5045A" w:rsidRPr="00D73A81" w14:paraId="6B90CA75" w14:textId="77777777" w:rsidTr="007714BA">
        <w:trPr>
          <w:cantSplit/>
          <w:tblHeader/>
          <w:jc w:val="center"/>
        </w:trPr>
        <w:tc>
          <w:tcPr>
            <w:tcW w:w="559" w:type="pct"/>
            <w:tcBorders>
              <w:top w:val="nil"/>
              <w:left w:val="nil"/>
              <w:bottom w:val="nil"/>
              <w:right w:val="nil"/>
            </w:tcBorders>
            <w:shd w:val="clear" w:color="auto" w:fill="FFFFFF"/>
          </w:tcPr>
          <w:p w14:paraId="30F83D26"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blended</w:t>
            </w:r>
          </w:p>
        </w:tc>
        <w:tc>
          <w:tcPr>
            <w:tcW w:w="462" w:type="pct"/>
            <w:tcBorders>
              <w:top w:val="nil"/>
              <w:left w:val="nil"/>
              <w:bottom w:val="nil"/>
              <w:right w:val="nil"/>
            </w:tcBorders>
            <w:shd w:val="clear" w:color="auto" w:fill="FFFFFF"/>
          </w:tcPr>
          <w:p w14:paraId="3E4EB5EB"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w:t>
            </w:r>
          </w:p>
        </w:tc>
        <w:tc>
          <w:tcPr>
            <w:tcW w:w="461" w:type="pct"/>
            <w:tcBorders>
              <w:top w:val="nil"/>
              <w:left w:val="nil"/>
              <w:bottom w:val="nil"/>
              <w:right w:val="nil"/>
            </w:tcBorders>
            <w:shd w:val="clear" w:color="auto" w:fill="FFFFFF"/>
          </w:tcPr>
          <w:p w14:paraId="6CA5CD6A"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21.3600</w:t>
            </w:r>
          </w:p>
        </w:tc>
        <w:tc>
          <w:tcPr>
            <w:tcW w:w="655" w:type="pct"/>
            <w:tcBorders>
              <w:top w:val="nil"/>
              <w:left w:val="nil"/>
              <w:bottom w:val="nil"/>
              <w:right w:val="nil"/>
            </w:tcBorders>
            <w:shd w:val="clear" w:color="auto" w:fill="FFFFFF"/>
          </w:tcPr>
          <w:p w14:paraId="2FC63B91"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1.25433</w:t>
            </w:r>
          </w:p>
        </w:tc>
        <w:tc>
          <w:tcPr>
            <w:tcW w:w="487" w:type="pct"/>
            <w:tcBorders>
              <w:top w:val="nil"/>
              <w:left w:val="nil"/>
              <w:bottom w:val="nil"/>
              <w:right w:val="nil"/>
            </w:tcBorders>
            <w:shd w:val="clear" w:color="auto" w:fill="FFFFFF"/>
          </w:tcPr>
          <w:p w14:paraId="62E7FE6B"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.25087</w:t>
            </w:r>
          </w:p>
        </w:tc>
        <w:tc>
          <w:tcPr>
            <w:tcW w:w="669" w:type="pct"/>
            <w:tcBorders>
              <w:top w:val="nil"/>
              <w:left w:val="nil"/>
              <w:bottom w:val="nil"/>
              <w:right w:val="nil"/>
            </w:tcBorders>
            <w:shd w:val="clear" w:color="auto" w:fill="FFFFFF"/>
          </w:tcPr>
          <w:p w14:paraId="7918396A"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20.8422</w:t>
            </w:r>
          </w:p>
        </w:tc>
        <w:tc>
          <w:tcPr>
            <w:tcW w:w="669" w:type="pct"/>
            <w:tcBorders>
              <w:top w:val="nil"/>
              <w:left w:val="nil"/>
              <w:bottom w:val="nil"/>
              <w:right w:val="nil"/>
            </w:tcBorders>
            <w:shd w:val="clear" w:color="auto" w:fill="FFFFFF"/>
          </w:tcPr>
          <w:p w14:paraId="315FA2F3"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21.8778</w:t>
            </w:r>
          </w:p>
        </w:tc>
        <w:tc>
          <w:tcPr>
            <w:tcW w:w="510" w:type="pct"/>
            <w:tcBorders>
              <w:top w:val="nil"/>
              <w:left w:val="nil"/>
              <w:bottom w:val="nil"/>
              <w:right w:val="nil"/>
            </w:tcBorders>
            <w:shd w:val="clear" w:color="auto" w:fill="FFFFFF"/>
          </w:tcPr>
          <w:p w14:paraId="3CFB1F77"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19.00</w:t>
            </w:r>
          </w:p>
        </w:tc>
        <w:tc>
          <w:tcPr>
            <w:tcW w:w="528" w:type="pct"/>
            <w:tcBorders>
              <w:top w:val="nil"/>
              <w:left w:val="nil"/>
              <w:bottom w:val="nil"/>
              <w:right w:val="nil"/>
            </w:tcBorders>
            <w:shd w:val="clear" w:color="auto" w:fill="FFFFFF"/>
          </w:tcPr>
          <w:p w14:paraId="08F2F43F"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24.00</w:t>
            </w:r>
          </w:p>
        </w:tc>
      </w:tr>
      <w:tr w:rsidR="006F2F6E" w:rsidRPr="00D73A81" w14:paraId="55C547BF" w14:textId="77777777" w:rsidTr="007714BA">
        <w:trPr>
          <w:cantSplit/>
          <w:jc w:val="center"/>
        </w:trPr>
        <w:tc>
          <w:tcPr>
            <w:tcW w:w="559" w:type="pct"/>
            <w:tcBorders>
              <w:top w:val="nil"/>
              <w:left w:val="nil"/>
              <w:bottom w:val="double" w:sz="8" w:space="0" w:color="000000"/>
              <w:right w:val="nil"/>
            </w:tcBorders>
            <w:shd w:val="clear" w:color="auto" w:fill="FFFFFF"/>
          </w:tcPr>
          <w:p w14:paraId="2CB3E5D6"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Total</w:t>
            </w:r>
          </w:p>
        </w:tc>
        <w:tc>
          <w:tcPr>
            <w:tcW w:w="462" w:type="pct"/>
            <w:tcBorders>
              <w:top w:val="nil"/>
              <w:left w:val="nil"/>
              <w:bottom w:val="double" w:sz="8" w:space="0" w:color="000000"/>
              <w:right w:val="nil"/>
            </w:tcBorders>
            <w:shd w:val="clear" w:color="auto" w:fill="FFFFFF"/>
          </w:tcPr>
          <w:p w14:paraId="0C851BFC"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75</w:t>
            </w:r>
          </w:p>
        </w:tc>
        <w:tc>
          <w:tcPr>
            <w:tcW w:w="461" w:type="pct"/>
            <w:tcBorders>
              <w:top w:val="nil"/>
              <w:left w:val="nil"/>
              <w:bottom w:val="double" w:sz="8" w:space="0" w:color="000000"/>
              <w:right w:val="nil"/>
            </w:tcBorders>
            <w:shd w:val="clear" w:color="auto" w:fill="FFFFFF"/>
          </w:tcPr>
          <w:p w14:paraId="698F52D5"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22.2000</w:t>
            </w:r>
          </w:p>
        </w:tc>
        <w:tc>
          <w:tcPr>
            <w:tcW w:w="655" w:type="pct"/>
            <w:tcBorders>
              <w:top w:val="nil"/>
              <w:left w:val="nil"/>
              <w:bottom w:val="double" w:sz="8" w:space="0" w:color="000000"/>
              <w:right w:val="nil"/>
            </w:tcBorders>
            <w:shd w:val="clear" w:color="auto" w:fill="FFFFFF"/>
          </w:tcPr>
          <w:p w14:paraId="3A69AFBD"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3.63169</w:t>
            </w:r>
          </w:p>
        </w:tc>
        <w:tc>
          <w:tcPr>
            <w:tcW w:w="487" w:type="pct"/>
            <w:tcBorders>
              <w:top w:val="nil"/>
              <w:left w:val="nil"/>
              <w:bottom w:val="double" w:sz="8" w:space="0" w:color="000000"/>
              <w:right w:val="nil"/>
            </w:tcBorders>
            <w:shd w:val="clear" w:color="auto" w:fill="FFFFFF"/>
          </w:tcPr>
          <w:p w14:paraId="0387B0E4"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.41935</w:t>
            </w:r>
          </w:p>
        </w:tc>
        <w:tc>
          <w:tcPr>
            <w:tcW w:w="669" w:type="pct"/>
            <w:tcBorders>
              <w:top w:val="nil"/>
              <w:left w:val="nil"/>
              <w:bottom w:val="double" w:sz="8" w:space="0" w:color="000000"/>
              <w:right w:val="nil"/>
            </w:tcBorders>
            <w:shd w:val="clear" w:color="auto" w:fill="FFFFFF"/>
          </w:tcPr>
          <w:p w14:paraId="0799DC65"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21.3644</w:t>
            </w:r>
          </w:p>
        </w:tc>
        <w:tc>
          <w:tcPr>
            <w:tcW w:w="669" w:type="pct"/>
            <w:tcBorders>
              <w:top w:val="nil"/>
              <w:left w:val="nil"/>
              <w:bottom w:val="double" w:sz="8" w:space="0" w:color="000000"/>
              <w:right w:val="nil"/>
            </w:tcBorders>
            <w:shd w:val="clear" w:color="auto" w:fill="FFFFFF"/>
          </w:tcPr>
          <w:p w14:paraId="34A8BFB2"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23.0356</w:t>
            </w:r>
          </w:p>
        </w:tc>
        <w:tc>
          <w:tcPr>
            <w:tcW w:w="510" w:type="pct"/>
            <w:tcBorders>
              <w:top w:val="nil"/>
              <w:left w:val="nil"/>
              <w:bottom w:val="double" w:sz="8" w:space="0" w:color="000000"/>
              <w:right w:val="nil"/>
            </w:tcBorders>
            <w:shd w:val="clear" w:color="auto" w:fill="FFFFFF"/>
          </w:tcPr>
          <w:p w14:paraId="48CEE18F"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17.00</w:t>
            </w:r>
          </w:p>
        </w:tc>
        <w:tc>
          <w:tcPr>
            <w:tcW w:w="528" w:type="pct"/>
            <w:tcBorders>
              <w:top w:val="nil"/>
              <w:left w:val="nil"/>
              <w:bottom w:val="double" w:sz="8" w:space="0" w:color="000000"/>
              <w:right w:val="nil"/>
            </w:tcBorders>
            <w:shd w:val="clear" w:color="auto" w:fill="FFFFFF"/>
          </w:tcPr>
          <w:p w14:paraId="43B0193E" w14:textId="77777777" w:rsidR="006F2F6E" w:rsidRPr="00D73A81" w:rsidRDefault="006F2F6E" w:rsidP="006F2F6E">
            <w:pPr>
              <w:autoSpaceDE w:val="0"/>
              <w:autoSpaceDN w:val="0"/>
              <w:adjustRightInd w:val="0"/>
              <w:spacing w:after="0" w:line="320" w:lineRule="atLeast"/>
              <w:ind w:left="60" w:right="60"/>
              <w:jc w:val="center"/>
              <w:rPr>
                <w:rFonts w:asciiTheme="majorBidi" w:eastAsia="Calibri" w:hAnsiTheme="majorBidi" w:cstheme="majorBidi"/>
                <w:sz w:val="20"/>
                <w:szCs w:val="20"/>
                <w:lang w:bidi="fa-IR"/>
              </w:rPr>
            </w:pPr>
            <w:r w:rsidRPr="00D73A81">
              <w:rPr>
                <w:rFonts w:asciiTheme="majorBidi" w:eastAsia="Calibri" w:hAnsiTheme="majorBidi" w:cstheme="majorBidi"/>
                <w:sz w:val="20"/>
                <w:szCs w:val="20"/>
                <w:lang w:bidi="fa-IR"/>
              </w:rPr>
              <w:t>30.00</w:t>
            </w:r>
          </w:p>
        </w:tc>
      </w:tr>
    </w:tbl>
    <w:p w14:paraId="0C5E5DA1" w14:textId="77777777" w:rsidR="006F2F6E" w:rsidRPr="00D73A81" w:rsidRDefault="006F2F6E" w:rsidP="006F2F6E">
      <w:pPr>
        <w:autoSpaceDE w:val="0"/>
        <w:autoSpaceDN w:val="0"/>
        <w:adjustRightInd w:val="0"/>
        <w:spacing w:after="0" w:line="400" w:lineRule="atLeast"/>
        <w:rPr>
          <w:rFonts w:ascii="Times New Roman" w:eastAsia="Calibri" w:hAnsi="Times New Roman" w:cs="Times New Roman"/>
          <w:sz w:val="24"/>
          <w:szCs w:val="24"/>
          <w:lang w:bidi="fa-IR"/>
        </w:rPr>
      </w:pPr>
    </w:p>
    <w:p w14:paraId="13C03127" w14:textId="6BD8B09A" w:rsidR="00664B75" w:rsidRPr="00D73A81" w:rsidRDefault="006F2F6E" w:rsidP="007207A4">
      <w:pPr>
        <w:spacing w:after="120" w:line="240" w:lineRule="auto"/>
        <w:ind w:left="115" w:right="72"/>
        <w:jc w:val="both"/>
        <w:rPr>
          <w:rFonts w:asciiTheme="majorBidi" w:hAnsiTheme="majorBidi" w:cstheme="majorBidi"/>
          <w:bCs/>
          <w:spacing w:val="10"/>
          <w:sz w:val="24"/>
          <w:szCs w:val="24"/>
        </w:rPr>
      </w:pPr>
      <w:r w:rsidRPr="00D73A81">
        <w:rPr>
          <w:rFonts w:asciiTheme="majorBidi" w:eastAsia="Calibri" w:hAnsiTheme="majorBidi" w:cstheme="majorBidi"/>
          <w:bCs/>
        </w:rPr>
        <w:t xml:space="preserve">Descriptive statistics for the posttest is represented in table 10 In this table the mean scores, standard deviation, and standard error of measurement based on 95% confidence interval are represented.  </w:t>
      </w:r>
    </w:p>
    <w:p w14:paraId="4F2A56C5" w14:textId="77777777" w:rsidR="00664B75" w:rsidRPr="00D73A81" w:rsidRDefault="00664B75" w:rsidP="008408BA">
      <w:pPr>
        <w:spacing w:after="0" w:line="240" w:lineRule="auto"/>
        <w:rPr>
          <w:rFonts w:asciiTheme="majorBidi" w:hAnsiTheme="majorBidi" w:cstheme="majorBidi"/>
          <w:bCs/>
          <w:spacing w:val="10"/>
        </w:rPr>
      </w:pPr>
    </w:p>
    <w:p w14:paraId="58C0A028" w14:textId="67BCA335" w:rsidR="00A74D56" w:rsidRPr="00D73A81" w:rsidRDefault="00A74D56" w:rsidP="00460242">
      <w:pPr>
        <w:spacing w:after="120" w:line="240" w:lineRule="auto"/>
        <w:jc w:val="center"/>
        <w:rPr>
          <w:rFonts w:asciiTheme="majorBidi" w:eastAsia="Times New Roman" w:hAnsiTheme="majorBidi" w:cstheme="majorBidi"/>
          <w:sz w:val="20"/>
          <w:szCs w:val="20"/>
          <w:rtl/>
        </w:rPr>
      </w:pPr>
      <w:r w:rsidRPr="00D73A81">
        <w:rPr>
          <w:rFonts w:asciiTheme="majorBidi" w:eastAsia="Times New Roman" w:hAnsiTheme="majorBidi" w:cstheme="majorBidi"/>
          <w:sz w:val="20"/>
          <w:szCs w:val="20"/>
        </w:rPr>
        <w:t xml:space="preserve">Table </w:t>
      </w:r>
      <w:r w:rsidR="006F2F6E" w:rsidRPr="00D73A81">
        <w:rPr>
          <w:rFonts w:asciiTheme="majorBidi" w:eastAsia="Times New Roman" w:hAnsiTheme="majorBidi" w:cstheme="majorBidi"/>
          <w:sz w:val="20"/>
          <w:szCs w:val="20"/>
        </w:rPr>
        <w:t>11</w:t>
      </w:r>
      <w:r w:rsidR="002C0F37" w:rsidRPr="00D73A81">
        <w:rPr>
          <w:rFonts w:asciiTheme="majorBidi" w:eastAsia="Times New Roman" w:hAnsiTheme="majorBidi" w:cstheme="majorBidi"/>
          <w:sz w:val="20"/>
          <w:szCs w:val="20"/>
        </w:rPr>
        <w:t>:</w:t>
      </w:r>
      <w:r w:rsidR="00460242"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The Results of Levene's Test of Equality of Error Variances for the Posttest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32"/>
        <w:gridCol w:w="2031"/>
        <w:gridCol w:w="2033"/>
        <w:gridCol w:w="2031"/>
      </w:tblGrid>
      <w:tr w:rsidR="00A5045A" w:rsidRPr="00D73A81" w14:paraId="2551AB35" w14:textId="77777777" w:rsidTr="00460242">
        <w:trPr>
          <w:cantSplit/>
          <w:tblHeader/>
          <w:jc w:val="center"/>
        </w:trPr>
        <w:tc>
          <w:tcPr>
            <w:tcW w:w="1624" w:type="pct"/>
            <w:tcBorders>
              <w:top w:val="single" w:sz="4" w:space="0" w:color="auto"/>
              <w:left w:val="nil"/>
              <w:bottom w:val="single" w:sz="4" w:space="0" w:color="auto"/>
              <w:right w:val="nil"/>
            </w:tcBorders>
            <w:shd w:val="clear" w:color="auto" w:fill="FFFFFF"/>
            <w:vAlign w:val="bottom"/>
          </w:tcPr>
          <w:p w14:paraId="645AEBA7" w14:textId="0864D521" w:rsidR="00A74D56" w:rsidRPr="00D73A81" w:rsidRDefault="00BE7B18"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Levene’s</w:t>
            </w:r>
            <w:r w:rsidR="00A74D56" w:rsidRPr="00D73A81">
              <w:rPr>
                <w:rFonts w:asciiTheme="majorBidi" w:hAnsiTheme="majorBidi" w:cstheme="majorBidi"/>
                <w:sz w:val="20"/>
                <w:szCs w:val="20"/>
              </w:rPr>
              <w:t xml:space="preserve"> Statistic</w:t>
            </w:r>
          </w:p>
        </w:tc>
        <w:tc>
          <w:tcPr>
            <w:tcW w:w="1125" w:type="pct"/>
            <w:tcBorders>
              <w:top w:val="single" w:sz="4" w:space="0" w:color="auto"/>
              <w:left w:val="nil"/>
              <w:bottom w:val="single" w:sz="4" w:space="0" w:color="auto"/>
              <w:right w:val="nil"/>
            </w:tcBorders>
            <w:shd w:val="clear" w:color="auto" w:fill="FFFFFF"/>
            <w:vAlign w:val="bottom"/>
          </w:tcPr>
          <w:p w14:paraId="0F0F4C19" w14:textId="459325C0" w:rsidR="00A74D56" w:rsidRPr="00D73A81" w:rsidRDefault="00BE7B18"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DF</w:t>
            </w:r>
            <w:r w:rsidR="00A74D56" w:rsidRPr="00D73A81">
              <w:rPr>
                <w:rFonts w:asciiTheme="majorBidi" w:hAnsiTheme="majorBidi" w:cstheme="majorBidi"/>
                <w:sz w:val="20"/>
                <w:szCs w:val="20"/>
              </w:rPr>
              <w:t>1</w:t>
            </w:r>
          </w:p>
        </w:tc>
        <w:tc>
          <w:tcPr>
            <w:tcW w:w="1126" w:type="pct"/>
            <w:tcBorders>
              <w:top w:val="single" w:sz="4" w:space="0" w:color="auto"/>
              <w:left w:val="nil"/>
              <w:bottom w:val="single" w:sz="4" w:space="0" w:color="auto"/>
              <w:right w:val="nil"/>
            </w:tcBorders>
            <w:shd w:val="clear" w:color="auto" w:fill="FFFFFF"/>
            <w:vAlign w:val="bottom"/>
          </w:tcPr>
          <w:p w14:paraId="58E71A2C" w14:textId="070B27A2" w:rsidR="00A74D56" w:rsidRPr="00D73A81" w:rsidRDefault="00BE7B18"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DF</w:t>
            </w:r>
            <w:r w:rsidR="00A74D56" w:rsidRPr="00D73A81">
              <w:rPr>
                <w:rFonts w:asciiTheme="majorBidi" w:hAnsiTheme="majorBidi" w:cstheme="majorBidi"/>
                <w:sz w:val="20"/>
                <w:szCs w:val="20"/>
              </w:rPr>
              <w:t>2</w:t>
            </w:r>
          </w:p>
        </w:tc>
        <w:tc>
          <w:tcPr>
            <w:tcW w:w="1125" w:type="pct"/>
            <w:tcBorders>
              <w:top w:val="single" w:sz="4" w:space="0" w:color="auto"/>
              <w:left w:val="nil"/>
              <w:bottom w:val="single" w:sz="4" w:space="0" w:color="auto"/>
              <w:right w:val="nil"/>
            </w:tcBorders>
            <w:shd w:val="clear" w:color="auto" w:fill="FFFFFF"/>
            <w:vAlign w:val="bottom"/>
          </w:tcPr>
          <w:p w14:paraId="34E3E194"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Sig.</w:t>
            </w:r>
          </w:p>
        </w:tc>
      </w:tr>
      <w:tr w:rsidR="00A5045A" w:rsidRPr="00D73A81" w14:paraId="13603338" w14:textId="77777777" w:rsidTr="00460242">
        <w:trPr>
          <w:cantSplit/>
          <w:jc w:val="center"/>
        </w:trPr>
        <w:tc>
          <w:tcPr>
            <w:tcW w:w="1624" w:type="pct"/>
            <w:tcBorders>
              <w:top w:val="single" w:sz="4" w:space="0" w:color="auto"/>
              <w:left w:val="nil"/>
              <w:bottom w:val="single" w:sz="4" w:space="0" w:color="auto"/>
              <w:right w:val="nil"/>
            </w:tcBorders>
            <w:shd w:val="clear" w:color="auto" w:fill="FFFFFF"/>
            <w:vAlign w:val="center"/>
          </w:tcPr>
          <w:p w14:paraId="4921CBD2"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3.612</w:t>
            </w:r>
          </w:p>
        </w:tc>
        <w:tc>
          <w:tcPr>
            <w:tcW w:w="1125" w:type="pct"/>
            <w:tcBorders>
              <w:top w:val="single" w:sz="4" w:space="0" w:color="auto"/>
              <w:left w:val="nil"/>
              <w:bottom w:val="single" w:sz="4" w:space="0" w:color="auto"/>
              <w:right w:val="nil"/>
            </w:tcBorders>
            <w:shd w:val="clear" w:color="auto" w:fill="FFFFFF"/>
            <w:vAlign w:val="center"/>
          </w:tcPr>
          <w:p w14:paraId="309520A4"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w:t>
            </w:r>
          </w:p>
        </w:tc>
        <w:tc>
          <w:tcPr>
            <w:tcW w:w="1126" w:type="pct"/>
            <w:tcBorders>
              <w:top w:val="single" w:sz="4" w:space="0" w:color="auto"/>
              <w:left w:val="nil"/>
              <w:bottom w:val="single" w:sz="4" w:space="0" w:color="auto"/>
              <w:right w:val="nil"/>
            </w:tcBorders>
            <w:shd w:val="clear" w:color="auto" w:fill="FFFFFF"/>
            <w:vAlign w:val="center"/>
          </w:tcPr>
          <w:p w14:paraId="6411F5E3"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72</w:t>
            </w:r>
          </w:p>
        </w:tc>
        <w:tc>
          <w:tcPr>
            <w:tcW w:w="1125" w:type="pct"/>
            <w:tcBorders>
              <w:top w:val="single" w:sz="4" w:space="0" w:color="auto"/>
              <w:left w:val="nil"/>
              <w:bottom w:val="single" w:sz="4" w:space="0" w:color="auto"/>
              <w:right w:val="nil"/>
            </w:tcBorders>
            <w:shd w:val="clear" w:color="auto" w:fill="FFFFFF"/>
            <w:vAlign w:val="center"/>
          </w:tcPr>
          <w:p w14:paraId="2012FC27"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.032</w:t>
            </w:r>
          </w:p>
        </w:tc>
      </w:tr>
    </w:tbl>
    <w:p w14:paraId="7C40DC8D" w14:textId="77777777" w:rsidR="00C9207C" w:rsidRPr="00D73A81" w:rsidRDefault="00C9207C">
      <w:pPr>
        <w:spacing w:after="0" w:line="240" w:lineRule="auto"/>
        <w:ind w:firstLine="851"/>
        <w:jc w:val="both"/>
        <w:rPr>
          <w:rFonts w:asciiTheme="majorBidi" w:eastAsia="Calibri" w:hAnsiTheme="majorBidi" w:cstheme="majorBidi"/>
          <w:bCs/>
          <w:sz w:val="24"/>
          <w:szCs w:val="24"/>
        </w:rPr>
      </w:pPr>
    </w:p>
    <w:p w14:paraId="187AB38F" w14:textId="72FBF60F" w:rsidR="006F2F6E" w:rsidRPr="00D73A81" w:rsidRDefault="006F2F6E" w:rsidP="007207A4">
      <w:pPr>
        <w:spacing w:after="120" w:line="240" w:lineRule="auto"/>
        <w:ind w:left="115" w:right="72"/>
        <w:jc w:val="both"/>
        <w:rPr>
          <w:rFonts w:asciiTheme="majorBidi" w:hAnsiTheme="majorBidi" w:cstheme="majorBidi"/>
          <w:bCs/>
          <w:spacing w:val="10"/>
        </w:rPr>
      </w:pPr>
      <w:r w:rsidRPr="00D73A81">
        <w:rPr>
          <w:rFonts w:asciiTheme="majorBidi" w:eastAsia="Calibri" w:hAnsiTheme="majorBidi" w:cstheme="majorBidi"/>
          <w:bCs/>
        </w:rPr>
        <w:t>In order to delineate the differences among groups with regard to their conditional sentences knowledge, the significance level was calculated. Table11 shows the results of Levene’s Test of Equality of Error Variances for the participants</w:t>
      </w:r>
      <w:r w:rsidRPr="00D73A81">
        <w:rPr>
          <w:rFonts w:asciiTheme="majorBidi" w:hAnsiTheme="majorBidi" w:cstheme="majorBidi"/>
          <w:bCs/>
          <w:spacing w:val="10"/>
        </w:rPr>
        <w:t xml:space="preserve">. </w:t>
      </w:r>
      <w:r w:rsidRPr="00D73A81">
        <w:rPr>
          <w:rFonts w:asciiTheme="majorBidi" w:eastAsia="Calibri" w:hAnsiTheme="majorBidi" w:cstheme="majorBidi"/>
          <w:bCs/>
        </w:rPr>
        <w:t>As such, the p-value in the last column is F (2, 72) = 0.032 that is lower than the level of significance (0.05), it can be concluded that there were differences among the control group and experimental cohorts in terms of their ability in conditional sentences</w:t>
      </w:r>
      <w:r w:rsidRPr="00D73A81">
        <w:rPr>
          <w:rFonts w:asciiTheme="majorBidi" w:hAnsiTheme="majorBidi" w:cstheme="majorBidi"/>
          <w:bCs/>
          <w:spacing w:val="10"/>
        </w:rPr>
        <w:t>.</w:t>
      </w:r>
    </w:p>
    <w:p w14:paraId="6C99B705" w14:textId="77777777" w:rsidR="00C3688D" w:rsidRPr="00D73A81" w:rsidRDefault="00C3688D" w:rsidP="008408BA">
      <w:pPr>
        <w:spacing w:after="0" w:line="240" w:lineRule="auto"/>
        <w:ind w:firstLine="851"/>
        <w:jc w:val="both"/>
        <w:rPr>
          <w:rFonts w:asciiTheme="majorBidi" w:eastAsia="Calibri" w:hAnsiTheme="majorBidi" w:cstheme="majorBidi"/>
          <w:bCs/>
        </w:rPr>
      </w:pPr>
    </w:p>
    <w:p w14:paraId="571B9C38" w14:textId="3C3307E3" w:rsidR="00A74D56" w:rsidRPr="00D73A81" w:rsidRDefault="00A74D56" w:rsidP="00460242">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t xml:space="preserve">Table </w:t>
      </w:r>
      <w:r w:rsidR="006F2F6E" w:rsidRPr="00D73A81">
        <w:rPr>
          <w:rFonts w:asciiTheme="majorBidi" w:eastAsia="Times New Roman" w:hAnsiTheme="majorBidi" w:cstheme="majorBidi"/>
          <w:sz w:val="20"/>
          <w:szCs w:val="20"/>
        </w:rPr>
        <w:t>12</w:t>
      </w:r>
      <w:r w:rsidR="00C9207C" w:rsidRPr="00D73A81">
        <w:rPr>
          <w:rFonts w:asciiTheme="majorBidi" w:eastAsia="Times New Roman" w:hAnsiTheme="majorBidi" w:cstheme="majorBidi"/>
          <w:sz w:val="20"/>
          <w:szCs w:val="20"/>
        </w:rPr>
        <w:t>:</w:t>
      </w:r>
      <w:r w:rsidR="00460242"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Tests of Between-Subjects Effects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6"/>
        <w:gridCol w:w="1737"/>
        <w:gridCol w:w="1204"/>
        <w:gridCol w:w="1668"/>
        <w:gridCol w:w="1206"/>
        <w:gridCol w:w="1206"/>
      </w:tblGrid>
      <w:tr w:rsidR="00A5045A" w:rsidRPr="00D73A81" w14:paraId="3EBFD0A0" w14:textId="77777777" w:rsidTr="00460242">
        <w:trPr>
          <w:cantSplit/>
          <w:tblHeader/>
          <w:jc w:val="center"/>
        </w:trPr>
        <w:tc>
          <w:tcPr>
            <w:tcW w:w="1111" w:type="pct"/>
            <w:tcBorders>
              <w:top w:val="single" w:sz="4" w:space="0" w:color="auto"/>
              <w:left w:val="nil"/>
              <w:bottom w:val="single" w:sz="4" w:space="0" w:color="auto"/>
              <w:right w:val="nil"/>
            </w:tcBorders>
            <w:shd w:val="clear" w:color="auto" w:fill="FFFFFF"/>
            <w:vAlign w:val="center"/>
          </w:tcPr>
          <w:p w14:paraId="27563BB3" w14:textId="77777777" w:rsidR="00A74D56" w:rsidRPr="00D73A81" w:rsidRDefault="00A74D56" w:rsidP="008408BA">
            <w:pPr>
              <w:autoSpaceDE w:val="0"/>
              <w:autoSpaceDN w:val="0"/>
              <w:adjustRightInd w:val="0"/>
              <w:spacing w:after="0" w:line="240" w:lineRule="auto"/>
              <w:jc w:val="center"/>
              <w:rPr>
                <w:rFonts w:asciiTheme="majorBidi" w:hAnsiTheme="majorBidi" w:cstheme="majorBidi"/>
                <w:sz w:val="20"/>
                <w:szCs w:val="20"/>
              </w:rPr>
            </w:pPr>
          </w:p>
        </w:tc>
        <w:tc>
          <w:tcPr>
            <w:tcW w:w="962" w:type="pct"/>
            <w:tcBorders>
              <w:top w:val="single" w:sz="4" w:space="0" w:color="auto"/>
              <w:left w:val="nil"/>
              <w:bottom w:val="single" w:sz="4" w:space="0" w:color="auto"/>
              <w:right w:val="nil"/>
            </w:tcBorders>
            <w:shd w:val="clear" w:color="auto" w:fill="FFFFFF"/>
            <w:vAlign w:val="bottom"/>
          </w:tcPr>
          <w:p w14:paraId="323CF7C1"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Sum of Squares</w:t>
            </w:r>
          </w:p>
        </w:tc>
        <w:tc>
          <w:tcPr>
            <w:tcW w:w="667" w:type="pct"/>
            <w:tcBorders>
              <w:top w:val="single" w:sz="4" w:space="0" w:color="auto"/>
              <w:left w:val="nil"/>
              <w:bottom w:val="single" w:sz="4" w:space="0" w:color="auto"/>
              <w:right w:val="nil"/>
            </w:tcBorders>
            <w:shd w:val="clear" w:color="auto" w:fill="FFFFFF"/>
            <w:vAlign w:val="bottom"/>
          </w:tcPr>
          <w:p w14:paraId="67F963A7" w14:textId="028BB3BE" w:rsidR="00A74D56" w:rsidRPr="00D73A81" w:rsidRDefault="00BE7B18"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DF</w:t>
            </w:r>
          </w:p>
        </w:tc>
        <w:tc>
          <w:tcPr>
            <w:tcW w:w="924" w:type="pct"/>
            <w:tcBorders>
              <w:top w:val="single" w:sz="4" w:space="0" w:color="auto"/>
              <w:left w:val="nil"/>
              <w:bottom w:val="single" w:sz="4" w:space="0" w:color="auto"/>
              <w:right w:val="nil"/>
            </w:tcBorders>
            <w:shd w:val="clear" w:color="auto" w:fill="FFFFFF"/>
            <w:vAlign w:val="bottom"/>
          </w:tcPr>
          <w:p w14:paraId="6570F4E0"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Mean Square</w:t>
            </w:r>
          </w:p>
        </w:tc>
        <w:tc>
          <w:tcPr>
            <w:tcW w:w="668" w:type="pct"/>
            <w:tcBorders>
              <w:top w:val="single" w:sz="4" w:space="0" w:color="auto"/>
              <w:left w:val="nil"/>
              <w:bottom w:val="single" w:sz="4" w:space="0" w:color="auto"/>
              <w:right w:val="nil"/>
            </w:tcBorders>
            <w:shd w:val="clear" w:color="auto" w:fill="FFFFFF"/>
            <w:vAlign w:val="bottom"/>
          </w:tcPr>
          <w:p w14:paraId="396F3534"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F</w:t>
            </w:r>
          </w:p>
        </w:tc>
        <w:tc>
          <w:tcPr>
            <w:tcW w:w="668" w:type="pct"/>
            <w:tcBorders>
              <w:top w:val="single" w:sz="4" w:space="0" w:color="auto"/>
              <w:left w:val="nil"/>
              <w:bottom w:val="single" w:sz="4" w:space="0" w:color="auto"/>
              <w:right w:val="nil"/>
            </w:tcBorders>
            <w:shd w:val="clear" w:color="auto" w:fill="FFFFFF"/>
            <w:vAlign w:val="bottom"/>
          </w:tcPr>
          <w:p w14:paraId="7A58E115"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Sig.</w:t>
            </w:r>
          </w:p>
        </w:tc>
      </w:tr>
      <w:tr w:rsidR="00A5045A" w:rsidRPr="00D73A81" w14:paraId="0198C6C6" w14:textId="77777777" w:rsidTr="00460242">
        <w:trPr>
          <w:cantSplit/>
          <w:tblHeader/>
          <w:jc w:val="center"/>
        </w:trPr>
        <w:tc>
          <w:tcPr>
            <w:tcW w:w="1111" w:type="pct"/>
            <w:tcBorders>
              <w:top w:val="single" w:sz="4" w:space="0" w:color="auto"/>
              <w:left w:val="nil"/>
              <w:bottom w:val="nil"/>
              <w:right w:val="nil"/>
            </w:tcBorders>
            <w:shd w:val="clear" w:color="auto" w:fill="FFFFFF"/>
          </w:tcPr>
          <w:p w14:paraId="5FB3567A"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Between Groups</w:t>
            </w:r>
          </w:p>
        </w:tc>
        <w:tc>
          <w:tcPr>
            <w:tcW w:w="962" w:type="pct"/>
            <w:tcBorders>
              <w:top w:val="single" w:sz="4" w:space="0" w:color="auto"/>
              <w:left w:val="nil"/>
              <w:bottom w:val="nil"/>
              <w:right w:val="nil"/>
            </w:tcBorders>
            <w:shd w:val="clear" w:color="auto" w:fill="FFFFFF"/>
            <w:vAlign w:val="center"/>
          </w:tcPr>
          <w:p w14:paraId="7E0963AD"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802.640</w:t>
            </w:r>
          </w:p>
        </w:tc>
        <w:tc>
          <w:tcPr>
            <w:tcW w:w="667" w:type="pct"/>
            <w:tcBorders>
              <w:top w:val="single" w:sz="4" w:space="0" w:color="auto"/>
              <w:left w:val="nil"/>
              <w:bottom w:val="nil"/>
              <w:right w:val="nil"/>
            </w:tcBorders>
            <w:shd w:val="clear" w:color="auto" w:fill="FFFFFF"/>
            <w:vAlign w:val="center"/>
          </w:tcPr>
          <w:p w14:paraId="4941F07D"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w:t>
            </w:r>
          </w:p>
        </w:tc>
        <w:tc>
          <w:tcPr>
            <w:tcW w:w="924" w:type="pct"/>
            <w:tcBorders>
              <w:top w:val="single" w:sz="4" w:space="0" w:color="auto"/>
              <w:left w:val="nil"/>
              <w:bottom w:val="nil"/>
              <w:right w:val="nil"/>
            </w:tcBorders>
            <w:shd w:val="clear" w:color="auto" w:fill="FFFFFF"/>
            <w:vAlign w:val="center"/>
          </w:tcPr>
          <w:p w14:paraId="01B3C301"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401.320</w:t>
            </w:r>
          </w:p>
        </w:tc>
        <w:tc>
          <w:tcPr>
            <w:tcW w:w="668" w:type="pct"/>
            <w:tcBorders>
              <w:top w:val="single" w:sz="4" w:space="0" w:color="auto"/>
              <w:left w:val="nil"/>
              <w:bottom w:val="nil"/>
              <w:right w:val="nil"/>
            </w:tcBorders>
            <w:shd w:val="clear" w:color="auto" w:fill="FFFFFF"/>
            <w:vAlign w:val="center"/>
          </w:tcPr>
          <w:p w14:paraId="684CBDCD"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166.677</w:t>
            </w:r>
          </w:p>
        </w:tc>
        <w:tc>
          <w:tcPr>
            <w:tcW w:w="668" w:type="pct"/>
            <w:tcBorders>
              <w:top w:val="single" w:sz="4" w:space="0" w:color="auto"/>
              <w:left w:val="nil"/>
              <w:bottom w:val="nil"/>
              <w:right w:val="nil"/>
            </w:tcBorders>
            <w:shd w:val="clear" w:color="auto" w:fill="FFFFFF"/>
            <w:vAlign w:val="center"/>
          </w:tcPr>
          <w:p w14:paraId="631A4368"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.000</w:t>
            </w:r>
          </w:p>
        </w:tc>
      </w:tr>
      <w:tr w:rsidR="00A5045A" w:rsidRPr="00D73A81" w14:paraId="7383A922" w14:textId="77777777" w:rsidTr="00460242">
        <w:trPr>
          <w:cantSplit/>
          <w:tblHeader/>
          <w:jc w:val="center"/>
        </w:trPr>
        <w:tc>
          <w:tcPr>
            <w:tcW w:w="1111" w:type="pct"/>
            <w:tcBorders>
              <w:top w:val="nil"/>
              <w:left w:val="nil"/>
              <w:bottom w:val="nil"/>
              <w:right w:val="nil"/>
            </w:tcBorders>
            <w:shd w:val="clear" w:color="auto" w:fill="FFFFFF"/>
          </w:tcPr>
          <w:p w14:paraId="5D0E532C"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Within Groups</w:t>
            </w:r>
          </w:p>
        </w:tc>
        <w:tc>
          <w:tcPr>
            <w:tcW w:w="962" w:type="pct"/>
            <w:tcBorders>
              <w:top w:val="nil"/>
              <w:left w:val="nil"/>
              <w:bottom w:val="nil"/>
              <w:right w:val="nil"/>
            </w:tcBorders>
            <w:shd w:val="clear" w:color="auto" w:fill="FFFFFF"/>
            <w:vAlign w:val="center"/>
          </w:tcPr>
          <w:p w14:paraId="0999B680"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173.360</w:t>
            </w:r>
          </w:p>
        </w:tc>
        <w:tc>
          <w:tcPr>
            <w:tcW w:w="667" w:type="pct"/>
            <w:tcBorders>
              <w:top w:val="nil"/>
              <w:left w:val="nil"/>
              <w:bottom w:val="nil"/>
              <w:right w:val="nil"/>
            </w:tcBorders>
            <w:shd w:val="clear" w:color="auto" w:fill="FFFFFF"/>
            <w:vAlign w:val="center"/>
          </w:tcPr>
          <w:p w14:paraId="68FB0093"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72</w:t>
            </w:r>
          </w:p>
        </w:tc>
        <w:tc>
          <w:tcPr>
            <w:tcW w:w="924" w:type="pct"/>
            <w:tcBorders>
              <w:top w:val="nil"/>
              <w:left w:val="nil"/>
              <w:bottom w:val="nil"/>
              <w:right w:val="nil"/>
            </w:tcBorders>
            <w:shd w:val="clear" w:color="auto" w:fill="FFFFFF"/>
            <w:vAlign w:val="center"/>
          </w:tcPr>
          <w:p w14:paraId="0051EA76"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2.408</w:t>
            </w:r>
          </w:p>
        </w:tc>
        <w:tc>
          <w:tcPr>
            <w:tcW w:w="668" w:type="pct"/>
            <w:tcBorders>
              <w:top w:val="nil"/>
              <w:left w:val="nil"/>
              <w:bottom w:val="nil"/>
              <w:right w:val="nil"/>
            </w:tcBorders>
            <w:shd w:val="clear" w:color="auto" w:fill="FFFFFF"/>
            <w:vAlign w:val="center"/>
          </w:tcPr>
          <w:p w14:paraId="619C6949" w14:textId="77777777" w:rsidR="00A74D56" w:rsidRPr="00D73A81" w:rsidRDefault="00A74D56" w:rsidP="008408BA">
            <w:pPr>
              <w:autoSpaceDE w:val="0"/>
              <w:autoSpaceDN w:val="0"/>
              <w:adjustRightInd w:val="0"/>
              <w:spacing w:after="0" w:line="240" w:lineRule="auto"/>
              <w:jc w:val="center"/>
              <w:rPr>
                <w:rFonts w:asciiTheme="majorBidi" w:hAnsiTheme="majorBidi" w:cstheme="majorBidi"/>
                <w:sz w:val="20"/>
                <w:szCs w:val="20"/>
              </w:rPr>
            </w:pPr>
          </w:p>
        </w:tc>
        <w:tc>
          <w:tcPr>
            <w:tcW w:w="668" w:type="pct"/>
            <w:tcBorders>
              <w:top w:val="nil"/>
              <w:left w:val="nil"/>
              <w:bottom w:val="nil"/>
              <w:right w:val="nil"/>
            </w:tcBorders>
            <w:shd w:val="clear" w:color="auto" w:fill="FFFFFF"/>
            <w:vAlign w:val="center"/>
          </w:tcPr>
          <w:p w14:paraId="48800D1B" w14:textId="77777777" w:rsidR="00A74D56" w:rsidRPr="00D73A81" w:rsidRDefault="00A74D56" w:rsidP="008408BA">
            <w:pPr>
              <w:autoSpaceDE w:val="0"/>
              <w:autoSpaceDN w:val="0"/>
              <w:adjustRightInd w:val="0"/>
              <w:spacing w:after="0" w:line="240" w:lineRule="auto"/>
              <w:jc w:val="center"/>
              <w:rPr>
                <w:rFonts w:asciiTheme="majorBidi" w:hAnsiTheme="majorBidi" w:cstheme="majorBidi"/>
                <w:sz w:val="20"/>
                <w:szCs w:val="20"/>
              </w:rPr>
            </w:pPr>
          </w:p>
        </w:tc>
      </w:tr>
      <w:tr w:rsidR="00A5045A" w:rsidRPr="00D73A81" w14:paraId="78108211" w14:textId="77777777" w:rsidTr="00460242">
        <w:trPr>
          <w:cantSplit/>
          <w:jc w:val="center"/>
        </w:trPr>
        <w:tc>
          <w:tcPr>
            <w:tcW w:w="1111" w:type="pct"/>
            <w:tcBorders>
              <w:top w:val="nil"/>
              <w:left w:val="nil"/>
              <w:bottom w:val="single" w:sz="4" w:space="0" w:color="auto"/>
              <w:right w:val="nil"/>
            </w:tcBorders>
            <w:shd w:val="clear" w:color="auto" w:fill="FFFFFF"/>
          </w:tcPr>
          <w:p w14:paraId="1CFC85E0"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Total</w:t>
            </w:r>
          </w:p>
        </w:tc>
        <w:tc>
          <w:tcPr>
            <w:tcW w:w="962" w:type="pct"/>
            <w:tcBorders>
              <w:top w:val="nil"/>
              <w:left w:val="nil"/>
              <w:bottom w:val="single" w:sz="4" w:space="0" w:color="auto"/>
              <w:right w:val="nil"/>
            </w:tcBorders>
            <w:shd w:val="clear" w:color="auto" w:fill="FFFFFF"/>
            <w:vAlign w:val="center"/>
          </w:tcPr>
          <w:p w14:paraId="1EA8940E"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976.000</w:t>
            </w:r>
          </w:p>
        </w:tc>
        <w:tc>
          <w:tcPr>
            <w:tcW w:w="667" w:type="pct"/>
            <w:tcBorders>
              <w:top w:val="nil"/>
              <w:left w:val="nil"/>
              <w:bottom w:val="single" w:sz="4" w:space="0" w:color="auto"/>
              <w:right w:val="nil"/>
            </w:tcBorders>
            <w:shd w:val="clear" w:color="auto" w:fill="FFFFFF"/>
            <w:vAlign w:val="center"/>
          </w:tcPr>
          <w:p w14:paraId="4444A0F9"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74</w:t>
            </w:r>
          </w:p>
        </w:tc>
        <w:tc>
          <w:tcPr>
            <w:tcW w:w="924" w:type="pct"/>
            <w:tcBorders>
              <w:top w:val="nil"/>
              <w:left w:val="nil"/>
              <w:bottom w:val="single" w:sz="4" w:space="0" w:color="auto"/>
              <w:right w:val="nil"/>
            </w:tcBorders>
            <w:shd w:val="clear" w:color="auto" w:fill="FFFFFF"/>
            <w:vAlign w:val="center"/>
          </w:tcPr>
          <w:p w14:paraId="17E039AA" w14:textId="77777777" w:rsidR="00A74D56" w:rsidRPr="00D73A81" w:rsidRDefault="00A74D56" w:rsidP="008408BA">
            <w:pPr>
              <w:autoSpaceDE w:val="0"/>
              <w:autoSpaceDN w:val="0"/>
              <w:adjustRightInd w:val="0"/>
              <w:spacing w:after="0" w:line="240" w:lineRule="auto"/>
              <w:jc w:val="center"/>
              <w:rPr>
                <w:rFonts w:asciiTheme="majorBidi" w:hAnsiTheme="majorBidi" w:cstheme="majorBidi"/>
                <w:sz w:val="20"/>
                <w:szCs w:val="20"/>
              </w:rPr>
            </w:pPr>
          </w:p>
        </w:tc>
        <w:tc>
          <w:tcPr>
            <w:tcW w:w="668" w:type="pct"/>
            <w:tcBorders>
              <w:top w:val="nil"/>
              <w:left w:val="nil"/>
              <w:bottom w:val="single" w:sz="4" w:space="0" w:color="auto"/>
              <w:right w:val="nil"/>
            </w:tcBorders>
            <w:shd w:val="clear" w:color="auto" w:fill="FFFFFF"/>
            <w:vAlign w:val="center"/>
          </w:tcPr>
          <w:p w14:paraId="1010F3FF" w14:textId="77777777" w:rsidR="00A74D56" w:rsidRPr="00D73A81" w:rsidRDefault="00A74D56" w:rsidP="008408BA">
            <w:pPr>
              <w:autoSpaceDE w:val="0"/>
              <w:autoSpaceDN w:val="0"/>
              <w:adjustRightInd w:val="0"/>
              <w:spacing w:after="0" w:line="240" w:lineRule="auto"/>
              <w:jc w:val="center"/>
              <w:rPr>
                <w:rFonts w:asciiTheme="majorBidi" w:hAnsiTheme="majorBidi" w:cstheme="majorBidi"/>
                <w:sz w:val="20"/>
                <w:szCs w:val="20"/>
              </w:rPr>
            </w:pPr>
          </w:p>
        </w:tc>
        <w:tc>
          <w:tcPr>
            <w:tcW w:w="668" w:type="pct"/>
            <w:tcBorders>
              <w:top w:val="nil"/>
              <w:left w:val="nil"/>
              <w:bottom w:val="single" w:sz="4" w:space="0" w:color="auto"/>
              <w:right w:val="nil"/>
            </w:tcBorders>
            <w:shd w:val="clear" w:color="auto" w:fill="FFFFFF"/>
            <w:vAlign w:val="center"/>
          </w:tcPr>
          <w:p w14:paraId="756D2AD1" w14:textId="77777777" w:rsidR="00A74D56" w:rsidRPr="00D73A81" w:rsidRDefault="00A74D56" w:rsidP="008408BA">
            <w:pPr>
              <w:autoSpaceDE w:val="0"/>
              <w:autoSpaceDN w:val="0"/>
              <w:adjustRightInd w:val="0"/>
              <w:spacing w:after="0" w:line="240" w:lineRule="auto"/>
              <w:jc w:val="center"/>
              <w:rPr>
                <w:rFonts w:asciiTheme="majorBidi" w:hAnsiTheme="majorBidi" w:cstheme="majorBidi"/>
                <w:sz w:val="20"/>
                <w:szCs w:val="20"/>
              </w:rPr>
            </w:pPr>
          </w:p>
        </w:tc>
      </w:tr>
    </w:tbl>
    <w:p w14:paraId="3EAD94E1" w14:textId="77777777" w:rsidR="006F2F6E" w:rsidRPr="00D73A81" w:rsidRDefault="006F2F6E" w:rsidP="006F2F6E">
      <w:pPr>
        <w:spacing w:after="0" w:line="240" w:lineRule="auto"/>
        <w:ind w:firstLine="851"/>
        <w:jc w:val="both"/>
        <w:rPr>
          <w:rFonts w:asciiTheme="majorBidi" w:eastAsia="Calibri" w:hAnsiTheme="majorBidi" w:cstheme="majorBidi"/>
          <w:bCs/>
          <w:sz w:val="24"/>
          <w:szCs w:val="24"/>
        </w:rPr>
      </w:pPr>
    </w:p>
    <w:p w14:paraId="0B5B0A7A" w14:textId="471B8FDD" w:rsidR="006F2F6E" w:rsidRPr="00D73A81" w:rsidRDefault="006F2F6E" w:rsidP="007207A4">
      <w:pPr>
        <w:spacing w:after="120" w:line="240" w:lineRule="auto"/>
        <w:ind w:left="115" w:right="72"/>
        <w:jc w:val="both"/>
        <w:rPr>
          <w:rFonts w:asciiTheme="majorBidi" w:eastAsia="Calibri" w:hAnsiTheme="majorBidi" w:cstheme="majorBidi"/>
          <w:bCs/>
        </w:rPr>
      </w:pPr>
      <w:r w:rsidRPr="00D73A81">
        <w:rPr>
          <w:rFonts w:asciiTheme="majorBidi" w:eastAsia="Calibri" w:hAnsiTheme="majorBidi" w:cstheme="majorBidi"/>
          <w:bCs/>
        </w:rPr>
        <w:t xml:space="preserve">Table 12 represents the tests of between-subjects effects. Accordingly, the dependent variable in conjunction with the posttest is taken into account in this table. The one-way ANOVA was utilized to identify sum of squares, degree of freedom, mean square, frequency, and significance in various columns. As shown in table 12, the values for between-groups, within-groups and then the total values are taken into account. </w:t>
      </w:r>
      <w:r w:rsidRPr="00D73A81">
        <w:rPr>
          <w:rFonts w:asciiTheme="majorBidi" w:hAnsiTheme="majorBidi" w:cstheme="majorBidi"/>
        </w:rPr>
        <w:t xml:space="preserve">The students in the three groups were different regarding their conditional sentences knowledge. The p-value is zero which is less than the level of significance (0.05). As a result, there were differences in terms of learning conditional sentences among control and experimental groups. </w:t>
      </w:r>
    </w:p>
    <w:p w14:paraId="2934560C" w14:textId="4623F2DA" w:rsidR="00A74D56" w:rsidRPr="00D73A81" w:rsidRDefault="00A74D56" w:rsidP="00460242">
      <w:pPr>
        <w:spacing w:after="120" w:line="240" w:lineRule="auto"/>
        <w:jc w:val="center"/>
        <w:rPr>
          <w:rFonts w:asciiTheme="majorBidi" w:eastAsia="Times New Roman" w:hAnsiTheme="majorBidi" w:cstheme="majorBidi"/>
          <w:sz w:val="20"/>
          <w:szCs w:val="20"/>
        </w:rPr>
      </w:pPr>
      <w:r w:rsidRPr="00D73A81">
        <w:rPr>
          <w:rFonts w:asciiTheme="majorBidi" w:eastAsia="Times New Roman" w:hAnsiTheme="majorBidi" w:cstheme="majorBidi"/>
          <w:sz w:val="20"/>
          <w:szCs w:val="20"/>
        </w:rPr>
        <w:lastRenderedPageBreak/>
        <w:t xml:space="preserve">Table </w:t>
      </w:r>
      <w:r w:rsidR="006F2F6E" w:rsidRPr="00D73A81">
        <w:rPr>
          <w:rFonts w:asciiTheme="majorBidi" w:eastAsia="Times New Roman" w:hAnsiTheme="majorBidi" w:cstheme="majorBidi"/>
          <w:sz w:val="20"/>
          <w:szCs w:val="20"/>
        </w:rPr>
        <w:t>13</w:t>
      </w:r>
      <w:r w:rsidR="00C9207C" w:rsidRPr="00D73A81">
        <w:rPr>
          <w:rFonts w:asciiTheme="majorBidi" w:eastAsia="Times New Roman" w:hAnsiTheme="majorBidi" w:cstheme="majorBidi"/>
          <w:sz w:val="20"/>
          <w:szCs w:val="20"/>
        </w:rPr>
        <w:t>:</w:t>
      </w:r>
      <w:r w:rsidR="00460242" w:rsidRPr="00D73A81">
        <w:rPr>
          <w:rFonts w:asciiTheme="majorBidi" w:eastAsia="Times New Roman" w:hAnsiTheme="majorBidi" w:cstheme="majorBidi"/>
          <w:sz w:val="20"/>
          <w:szCs w:val="20"/>
        </w:rPr>
        <w:t xml:space="preserve"> </w:t>
      </w:r>
      <w:r w:rsidRPr="00D73A81">
        <w:rPr>
          <w:rFonts w:asciiTheme="majorBidi" w:eastAsia="Times New Roman" w:hAnsiTheme="majorBidi" w:cstheme="majorBidi"/>
          <w:sz w:val="20"/>
          <w:szCs w:val="20"/>
        </w:rPr>
        <w:t>Post Hoc Tests, Multiple Comparisons</w:t>
      </w:r>
    </w:p>
    <w:tbl>
      <w:tblPr>
        <w:tblW w:w="87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7"/>
        <w:gridCol w:w="1208"/>
        <w:gridCol w:w="1469"/>
        <w:gridCol w:w="1071"/>
        <w:gridCol w:w="1019"/>
        <w:gridCol w:w="1410"/>
        <w:gridCol w:w="1410"/>
      </w:tblGrid>
      <w:tr w:rsidR="00A5045A" w:rsidRPr="00D73A81" w14:paraId="1B7C9E23" w14:textId="77777777" w:rsidTr="00C9207C">
        <w:trPr>
          <w:cantSplit/>
          <w:tblHeader/>
          <w:jc w:val="center"/>
        </w:trPr>
        <w:tc>
          <w:tcPr>
            <w:tcW w:w="1207" w:type="dxa"/>
            <w:vMerge w:val="restart"/>
            <w:tcBorders>
              <w:top w:val="single" w:sz="4" w:space="0" w:color="auto"/>
              <w:left w:val="nil"/>
              <w:bottom w:val="single" w:sz="16" w:space="0" w:color="000000"/>
              <w:right w:val="nil"/>
            </w:tcBorders>
            <w:shd w:val="clear" w:color="auto" w:fill="FFFFFF"/>
            <w:vAlign w:val="bottom"/>
          </w:tcPr>
          <w:p w14:paraId="0DAC89E8"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(I) groups</w:t>
            </w:r>
          </w:p>
        </w:tc>
        <w:tc>
          <w:tcPr>
            <w:tcW w:w="1208" w:type="dxa"/>
            <w:vMerge w:val="restart"/>
            <w:tcBorders>
              <w:top w:val="single" w:sz="4" w:space="0" w:color="auto"/>
              <w:left w:val="nil"/>
              <w:bottom w:val="single" w:sz="16" w:space="0" w:color="000000"/>
              <w:right w:val="nil"/>
            </w:tcBorders>
            <w:shd w:val="clear" w:color="auto" w:fill="FFFFFF"/>
            <w:vAlign w:val="bottom"/>
          </w:tcPr>
          <w:p w14:paraId="2F333ABC"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(J) groups</w:t>
            </w:r>
          </w:p>
        </w:tc>
        <w:tc>
          <w:tcPr>
            <w:tcW w:w="1469" w:type="dxa"/>
            <w:vMerge w:val="restart"/>
            <w:tcBorders>
              <w:top w:val="single" w:sz="4" w:space="0" w:color="auto"/>
              <w:left w:val="nil"/>
              <w:bottom w:val="single" w:sz="16" w:space="0" w:color="000000"/>
              <w:right w:val="nil"/>
            </w:tcBorders>
            <w:shd w:val="clear" w:color="auto" w:fill="FFFFFF"/>
            <w:vAlign w:val="bottom"/>
          </w:tcPr>
          <w:p w14:paraId="5B6113A4"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Mean Difference (I-J)</w:t>
            </w:r>
          </w:p>
        </w:tc>
        <w:tc>
          <w:tcPr>
            <w:tcW w:w="1071" w:type="dxa"/>
            <w:vMerge w:val="restart"/>
            <w:tcBorders>
              <w:top w:val="single" w:sz="4" w:space="0" w:color="auto"/>
              <w:left w:val="nil"/>
              <w:bottom w:val="single" w:sz="16" w:space="0" w:color="000000"/>
              <w:right w:val="nil"/>
            </w:tcBorders>
            <w:shd w:val="clear" w:color="auto" w:fill="FFFFFF"/>
            <w:vAlign w:val="bottom"/>
          </w:tcPr>
          <w:p w14:paraId="363B5026"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Std. Error</w:t>
            </w:r>
          </w:p>
        </w:tc>
        <w:tc>
          <w:tcPr>
            <w:tcW w:w="1019" w:type="dxa"/>
            <w:vMerge w:val="restart"/>
            <w:tcBorders>
              <w:top w:val="single" w:sz="4" w:space="0" w:color="auto"/>
              <w:left w:val="nil"/>
              <w:bottom w:val="single" w:sz="16" w:space="0" w:color="000000"/>
              <w:right w:val="nil"/>
            </w:tcBorders>
            <w:shd w:val="clear" w:color="auto" w:fill="FFFFFF"/>
            <w:vAlign w:val="bottom"/>
          </w:tcPr>
          <w:p w14:paraId="1C7E85EB"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Sig.</w:t>
            </w:r>
          </w:p>
        </w:tc>
        <w:tc>
          <w:tcPr>
            <w:tcW w:w="2820" w:type="dxa"/>
            <w:gridSpan w:val="2"/>
            <w:tcBorders>
              <w:top w:val="single" w:sz="4" w:space="0" w:color="auto"/>
              <w:left w:val="nil"/>
              <w:right w:val="nil"/>
            </w:tcBorders>
            <w:shd w:val="clear" w:color="auto" w:fill="FFFFFF"/>
            <w:vAlign w:val="bottom"/>
          </w:tcPr>
          <w:p w14:paraId="3CE4401E"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95% Confidence Interval</w:t>
            </w:r>
          </w:p>
        </w:tc>
      </w:tr>
      <w:tr w:rsidR="00A5045A" w:rsidRPr="00D73A81" w14:paraId="2F1ECC9A" w14:textId="77777777" w:rsidTr="00C9207C">
        <w:trPr>
          <w:cantSplit/>
          <w:tblHeader/>
          <w:jc w:val="center"/>
        </w:trPr>
        <w:tc>
          <w:tcPr>
            <w:tcW w:w="1207" w:type="dxa"/>
            <w:vMerge/>
            <w:tcBorders>
              <w:top w:val="double" w:sz="8" w:space="0" w:color="000000"/>
              <w:left w:val="nil"/>
              <w:bottom w:val="single" w:sz="4" w:space="0" w:color="auto"/>
              <w:right w:val="nil"/>
            </w:tcBorders>
            <w:shd w:val="clear" w:color="auto" w:fill="FFFFFF"/>
            <w:vAlign w:val="bottom"/>
          </w:tcPr>
          <w:p w14:paraId="16CB5306" w14:textId="77777777" w:rsidR="00A74D56" w:rsidRPr="00D73A81" w:rsidRDefault="00A74D56" w:rsidP="008408BA">
            <w:pPr>
              <w:autoSpaceDE w:val="0"/>
              <w:autoSpaceDN w:val="0"/>
              <w:adjustRightInd w:val="0"/>
              <w:spacing w:after="0" w:line="240" w:lineRule="auto"/>
              <w:rPr>
                <w:rFonts w:asciiTheme="majorBidi" w:hAnsiTheme="majorBidi" w:cstheme="majorBidi"/>
                <w:sz w:val="20"/>
                <w:szCs w:val="20"/>
              </w:rPr>
            </w:pPr>
          </w:p>
        </w:tc>
        <w:tc>
          <w:tcPr>
            <w:tcW w:w="1208" w:type="dxa"/>
            <w:vMerge/>
            <w:tcBorders>
              <w:top w:val="double" w:sz="8" w:space="0" w:color="000000"/>
              <w:left w:val="nil"/>
              <w:bottom w:val="single" w:sz="4" w:space="0" w:color="auto"/>
              <w:right w:val="nil"/>
            </w:tcBorders>
            <w:shd w:val="clear" w:color="auto" w:fill="FFFFFF"/>
            <w:vAlign w:val="bottom"/>
          </w:tcPr>
          <w:p w14:paraId="113CCA66" w14:textId="77777777" w:rsidR="00A74D56" w:rsidRPr="00D73A81" w:rsidRDefault="00A74D56" w:rsidP="008408BA">
            <w:pPr>
              <w:autoSpaceDE w:val="0"/>
              <w:autoSpaceDN w:val="0"/>
              <w:adjustRightInd w:val="0"/>
              <w:spacing w:after="0" w:line="240" w:lineRule="auto"/>
              <w:rPr>
                <w:rFonts w:asciiTheme="majorBidi" w:hAnsiTheme="majorBidi" w:cstheme="majorBidi"/>
                <w:sz w:val="20"/>
                <w:szCs w:val="20"/>
              </w:rPr>
            </w:pPr>
          </w:p>
        </w:tc>
        <w:tc>
          <w:tcPr>
            <w:tcW w:w="1469" w:type="dxa"/>
            <w:vMerge/>
            <w:tcBorders>
              <w:top w:val="double" w:sz="8" w:space="0" w:color="000000"/>
              <w:left w:val="nil"/>
              <w:bottom w:val="single" w:sz="4" w:space="0" w:color="auto"/>
              <w:right w:val="nil"/>
            </w:tcBorders>
            <w:shd w:val="clear" w:color="auto" w:fill="FFFFFF"/>
            <w:vAlign w:val="bottom"/>
          </w:tcPr>
          <w:p w14:paraId="642D6DE4" w14:textId="77777777" w:rsidR="00A74D56" w:rsidRPr="00D73A81" w:rsidRDefault="00A74D56" w:rsidP="008408BA">
            <w:pPr>
              <w:autoSpaceDE w:val="0"/>
              <w:autoSpaceDN w:val="0"/>
              <w:adjustRightInd w:val="0"/>
              <w:spacing w:after="0" w:line="240" w:lineRule="auto"/>
              <w:rPr>
                <w:rFonts w:asciiTheme="majorBidi" w:hAnsiTheme="majorBidi" w:cstheme="majorBidi"/>
                <w:sz w:val="20"/>
                <w:szCs w:val="20"/>
              </w:rPr>
            </w:pPr>
          </w:p>
        </w:tc>
        <w:tc>
          <w:tcPr>
            <w:tcW w:w="1071" w:type="dxa"/>
            <w:vMerge/>
            <w:tcBorders>
              <w:top w:val="double" w:sz="8" w:space="0" w:color="000000"/>
              <w:left w:val="nil"/>
              <w:bottom w:val="single" w:sz="4" w:space="0" w:color="auto"/>
              <w:right w:val="nil"/>
            </w:tcBorders>
            <w:shd w:val="clear" w:color="auto" w:fill="FFFFFF"/>
            <w:vAlign w:val="bottom"/>
          </w:tcPr>
          <w:p w14:paraId="3DDD9E91" w14:textId="77777777" w:rsidR="00A74D56" w:rsidRPr="00D73A81" w:rsidRDefault="00A74D56" w:rsidP="008408BA">
            <w:pPr>
              <w:autoSpaceDE w:val="0"/>
              <w:autoSpaceDN w:val="0"/>
              <w:adjustRightInd w:val="0"/>
              <w:spacing w:after="0" w:line="240" w:lineRule="auto"/>
              <w:rPr>
                <w:rFonts w:asciiTheme="majorBidi" w:hAnsiTheme="majorBidi" w:cstheme="majorBidi"/>
                <w:sz w:val="20"/>
                <w:szCs w:val="20"/>
              </w:rPr>
            </w:pPr>
          </w:p>
        </w:tc>
        <w:tc>
          <w:tcPr>
            <w:tcW w:w="1019" w:type="dxa"/>
            <w:vMerge/>
            <w:tcBorders>
              <w:top w:val="double" w:sz="8" w:space="0" w:color="000000"/>
              <w:left w:val="nil"/>
              <w:bottom w:val="single" w:sz="4" w:space="0" w:color="auto"/>
              <w:right w:val="nil"/>
            </w:tcBorders>
            <w:shd w:val="clear" w:color="auto" w:fill="FFFFFF"/>
            <w:vAlign w:val="bottom"/>
          </w:tcPr>
          <w:p w14:paraId="7A18F93D" w14:textId="77777777" w:rsidR="00A74D56" w:rsidRPr="00D73A81" w:rsidRDefault="00A74D56" w:rsidP="008408BA">
            <w:pPr>
              <w:autoSpaceDE w:val="0"/>
              <w:autoSpaceDN w:val="0"/>
              <w:adjustRightInd w:val="0"/>
              <w:spacing w:after="0" w:line="240" w:lineRule="auto"/>
              <w:rPr>
                <w:rFonts w:asciiTheme="majorBidi" w:hAnsiTheme="majorBidi" w:cstheme="majorBidi"/>
                <w:sz w:val="20"/>
                <w:szCs w:val="20"/>
              </w:rPr>
            </w:pPr>
          </w:p>
        </w:tc>
        <w:tc>
          <w:tcPr>
            <w:tcW w:w="1410" w:type="dxa"/>
            <w:tcBorders>
              <w:left w:val="nil"/>
              <w:bottom w:val="single" w:sz="4" w:space="0" w:color="auto"/>
              <w:right w:val="nil"/>
            </w:tcBorders>
            <w:shd w:val="clear" w:color="auto" w:fill="FFFFFF"/>
            <w:vAlign w:val="bottom"/>
          </w:tcPr>
          <w:p w14:paraId="2B1E8DD3"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Lower Bound</w:t>
            </w:r>
          </w:p>
        </w:tc>
        <w:tc>
          <w:tcPr>
            <w:tcW w:w="1410" w:type="dxa"/>
            <w:tcBorders>
              <w:left w:val="nil"/>
              <w:bottom w:val="single" w:sz="4" w:space="0" w:color="auto"/>
              <w:right w:val="nil"/>
            </w:tcBorders>
            <w:shd w:val="clear" w:color="auto" w:fill="FFFFFF"/>
            <w:vAlign w:val="bottom"/>
          </w:tcPr>
          <w:p w14:paraId="4E33AA73"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Upper Bound</w:t>
            </w:r>
          </w:p>
        </w:tc>
      </w:tr>
      <w:tr w:rsidR="00A5045A" w:rsidRPr="00D73A81" w14:paraId="30F3BA83" w14:textId="77777777" w:rsidTr="00C9207C">
        <w:trPr>
          <w:cantSplit/>
          <w:tblHeader/>
          <w:jc w:val="center"/>
        </w:trPr>
        <w:tc>
          <w:tcPr>
            <w:tcW w:w="1207" w:type="dxa"/>
            <w:vMerge w:val="restart"/>
            <w:tcBorders>
              <w:top w:val="single" w:sz="4" w:space="0" w:color="auto"/>
              <w:left w:val="nil"/>
              <w:right w:val="nil"/>
            </w:tcBorders>
            <w:shd w:val="clear" w:color="auto" w:fill="FFFFFF"/>
          </w:tcPr>
          <w:p w14:paraId="4B9C0D15" w14:textId="77777777" w:rsidR="00A74D56" w:rsidRPr="00D73A81" w:rsidRDefault="0058482C"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C</w:t>
            </w:r>
            <w:r w:rsidR="00A74D56" w:rsidRPr="00D73A81">
              <w:rPr>
                <w:rFonts w:asciiTheme="majorBidi" w:hAnsiTheme="majorBidi" w:cstheme="majorBidi"/>
                <w:sz w:val="20"/>
                <w:szCs w:val="20"/>
              </w:rPr>
              <w:t>ontrol</w:t>
            </w:r>
          </w:p>
        </w:tc>
        <w:tc>
          <w:tcPr>
            <w:tcW w:w="1208" w:type="dxa"/>
            <w:tcBorders>
              <w:top w:val="single" w:sz="4" w:space="0" w:color="auto"/>
              <w:left w:val="nil"/>
              <w:bottom w:val="nil"/>
              <w:right w:val="nil"/>
            </w:tcBorders>
            <w:shd w:val="clear" w:color="auto" w:fill="FFFFFF"/>
          </w:tcPr>
          <w:p w14:paraId="3CAEB000"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application</w:t>
            </w:r>
          </w:p>
        </w:tc>
        <w:tc>
          <w:tcPr>
            <w:tcW w:w="1469" w:type="dxa"/>
            <w:tcBorders>
              <w:top w:val="single" w:sz="4" w:space="0" w:color="auto"/>
              <w:left w:val="nil"/>
              <w:bottom w:val="nil"/>
              <w:right w:val="nil"/>
            </w:tcBorders>
            <w:shd w:val="clear" w:color="auto" w:fill="FFFFFF"/>
            <w:vAlign w:val="center"/>
          </w:tcPr>
          <w:p w14:paraId="14A2D3E2"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-7.88000</w:t>
            </w:r>
            <w:r w:rsidRPr="00D73A81">
              <w:rPr>
                <w:rFonts w:asciiTheme="majorBidi" w:hAnsiTheme="majorBidi" w:cstheme="majorBidi"/>
                <w:sz w:val="20"/>
                <w:szCs w:val="20"/>
                <w:vertAlign w:val="superscript"/>
              </w:rPr>
              <w:t>*</w:t>
            </w:r>
          </w:p>
        </w:tc>
        <w:tc>
          <w:tcPr>
            <w:tcW w:w="1071" w:type="dxa"/>
            <w:tcBorders>
              <w:top w:val="single" w:sz="4" w:space="0" w:color="auto"/>
              <w:left w:val="nil"/>
              <w:bottom w:val="nil"/>
              <w:right w:val="nil"/>
            </w:tcBorders>
            <w:shd w:val="clear" w:color="auto" w:fill="FFFFFF"/>
            <w:vAlign w:val="center"/>
          </w:tcPr>
          <w:p w14:paraId="45A73D73"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.43889</w:t>
            </w:r>
          </w:p>
        </w:tc>
        <w:tc>
          <w:tcPr>
            <w:tcW w:w="1019" w:type="dxa"/>
            <w:tcBorders>
              <w:top w:val="single" w:sz="4" w:space="0" w:color="auto"/>
              <w:left w:val="nil"/>
              <w:bottom w:val="nil"/>
              <w:right w:val="nil"/>
            </w:tcBorders>
            <w:shd w:val="clear" w:color="auto" w:fill="FFFFFF"/>
            <w:vAlign w:val="center"/>
          </w:tcPr>
          <w:p w14:paraId="3BED2F08"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.000</w:t>
            </w:r>
          </w:p>
        </w:tc>
        <w:tc>
          <w:tcPr>
            <w:tcW w:w="1410" w:type="dxa"/>
            <w:tcBorders>
              <w:top w:val="single" w:sz="4" w:space="0" w:color="auto"/>
              <w:left w:val="nil"/>
              <w:bottom w:val="nil"/>
              <w:right w:val="nil"/>
            </w:tcBorders>
            <w:shd w:val="clear" w:color="auto" w:fill="FFFFFF"/>
            <w:vAlign w:val="center"/>
          </w:tcPr>
          <w:p w14:paraId="15321FF9"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-8.9770</w:t>
            </w:r>
          </w:p>
        </w:tc>
        <w:tc>
          <w:tcPr>
            <w:tcW w:w="1410" w:type="dxa"/>
            <w:tcBorders>
              <w:top w:val="single" w:sz="4" w:space="0" w:color="auto"/>
              <w:left w:val="nil"/>
              <w:bottom w:val="nil"/>
              <w:right w:val="nil"/>
            </w:tcBorders>
            <w:shd w:val="clear" w:color="auto" w:fill="FFFFFF"/>
            <w:vAlign w:val="center"/>
          </w:tcPr>
          <w:p w14:paraId="3F0153AC"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-6.7830</w:t>
            </w:r>
          </w:p>
        </w:tc>
      </w:tr>
      <w:tr w:rsidR="00A5045A" w:rsidRPr="00D73A81" w14:paraId="00F77FB8" w14:textId="77777777" w:rsidTr="00A74D56">
        <w:trPr>
          <w:cantSplit/>
          <w:tblHeader/>
          <w:jc w:val="center"/>
        </w:trPr>
        <w:tc>
          <w:tcPr>
            <w:tcW w:w="1207" w:type="dxa"/>
            <w:vMerge/>
            <w:tcBorders>
              <w:top w:val="single" w:sz="16" w:space="0" w:color="000000"/>
              <w:left w:val="nil"/>
              <w:right w:val="nil"/>
            </w:tcBorders>
            <w:shd w:val="clear" w:color="auto" w:fill="FFFFFF"/>
          </w:tcPr>
          <w:p w14:paraId="114702F1" w14:textId="77777777" w:rsidR="00A74D56" w:rsidRPr="00D73A81" w:rsidRDefault="00A74D56" w:rsidP="008408BA">
            <w:pPr>
              <w:autoSpaceDE w:val="0"/>
              <w:autoSpaceDN w:val="0"/>
              <w:adjustRightInd w:val="0"/>
              <w:spacing w:after="0" w:line="240" w:lineRule="auto"/>
              <w:rPr>
                <w:rFonts w:asciiTheme="majorBidi" w:hAnsiTheme="majorBidi" w:cstheme="majorBidi"/>
                <w:sz w:val="20"/>
                <w:szCs w:val="20"/>
              </w:rPr>
            </w:pPr>
          </w:p>
        </w:tc>
        <w:tc>
          <w:tcPr>
            <w:tcW w:w="1208" w:type="dxa"/>
            <w:tcBorders>
              <w:top w:val="nil"/>
              <w:left w:val="nil"/>
              <w:right w:val="nil"/>
            </w:tcBorders>
            <w:shd w:val="clear" w:color="auto" w:fill="FFFFFF"/>
          </w:tcPr>
          <w:p w14:paraId="6C4898BC"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blended</w:t>
            </w:r>
          </w:p>
        </w:tc>
        <w:tc>
          <w:tcPr>
            <w:tcW w:w="1469" w:type="dxa"/>
            <w:tcBorders>
              <w:top w:val="nil"/>
              <w:left w:val="nil"/>
              <w:right w:val="nil"/>
            </w:tcBorders>
            <w:shd w:val="clear" w:color="auto" w:fill="FFFFFF"/>
            <w:vAlign w:val="center"/>
          </w:tcPr>
          <w:p w14:paraId="3818658D"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-2.68000</w:t>
            </w:r>
            <w:r w:rsidRPr="00D73A81">
              <w:rPr>
                <w:rFonts w:asciiTheme="majorBidi" w:hAnsiTheme="majorBidi" w:cstheme="majorBidi"/>
                <w:sz w:val="20"/>
                <w:szCs w:val="20"/>
                <w:vertAlign w:val="superscript"/>
              </w:rPr>
              <w:t>*</w:t>
            </w:r>
          </w:p>
        </w:tc>
        <w:tc>
          <w:tcPr>
            <w:tcW w:w="1071" w:type="dxa"/>
            <w:tcBorders>
              <w:top w:val="nil"/>
              <w:left w:val="nil"/>
              <w:right w:val="nil"/>
            </w:tcBorders>
            <w:shd w:val="clear" w:color="auto" w:fill="FFFFFF"/>
            <w:vAlign w:val="center"/>
          </w:tcPr>
          <w:p w14:paraId="1AFC9270"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.43889</w:t>
            </w:r>
          </w:p>
        </w:tc>
        <w:tc>
          <w:tcPr>
            <w:tcW w:w="1019" w:type="dxa"/>
            <w:tcBorders>
              <w:top w:val="nil"/>
              <w:left w:val="nil"/>
              <w:right w:val="nil"/>
            </w:tcBorders>
            <w:shd w:val="clear" w:color="auto" w:fill="FFFFFF"/>
            <w:vAlign w:val="center"/>
          </w:tcPr>
          <w:p w14:paraId="668A9FB6"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.000</w:t>
            </w:r>
          </w:p>
        </w:tc>
        <w:tc>
          <w:tcPr>
            <w:tcW w:w="1410" w:type="dxa"/>
            <w:tcBorders>
              <w:top w:val="nil"/>
              <w:left w:val="nil"/>
              <w:right w:val="nil"/>
            </w:tcBorders>
            <w:shd w:val="clear" w:color="auto" w:fill="FFFFFF"/>
            <w:vAlign w:val="center"/>
          </w:tcPr>
          <w:p w14:paraId="6F1DFED4"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-3.7770</w:t>
            </w:r>
          </w:p>
        </w:tc>
        <w:tc>
          <w:tcPr>
            <w:tcW w:w="1410" w:type="dxa"/>
            <w:tcBorders>
              <w:top w:val="nil"/>
              <w:left w:val="nil"/>
              <w:right w:val="nil"/>
            </w:tcBorders>
            <w:shd w:val="clear" w:color="auto" w:fill="FFFFFF"/>
            <w:vAlign w:val="center"/>
          </w:tcPr>
          <w:p w14:paraId="6CC5F290"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-1.5830</w:t>
            </w:r>
          </w:p>
        </w:tc>
      </w:tr>
      <w:tr w:rsidR="00A5045A" w:rsidRPr="00D73A81" w14:paraId="4CDDB551" w14:textId="77777777" w:rsidTr="00C9207C">
        <w:trPr>
          <w:cantSplit/>
          <w:tblHeader/>
          <w:jc w:val="center"/>
        </w:trPr>
        <w:tc>
          <w:tcPr>
            <w:tcW w:w="1207" w:type="dxa"/>
            <w:vMerge w:val="restart"/>
            <w:tcBorders>
              <w:top w:val="single" w:sz="4" w:space="0" w:color="auto"/>
              <w:left w:val="nil"/>
              <w:right w:val="nil"/>
            </w:tcBorders>
            <w:shd w:val="clear" w:color="auto" w:fill="FFFFFF"/>
          </w:tcPr>
          <w:p w14:paraId="31EB5DA2"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application</w:t>
            </w:r>
          </w:p>
        </w:tc>
        <w:tc>
          <w:tcPr>
            <w:tcW w:w="1208" w:type="dxa"/>
            <w:tcBorders>
              <w:top w:val="single" w:sz="4" w:space="0" w:color="auto"/>
              <w:left w:val="nil"/>
              <w:bottom w:val="nil"/>
              <w:right w:val="nil"/>
            </w:tcBorders>
            <w:shd w:val="clear" w:color="auto" w:fill="FFFFFF"/>
          </w:tcPr>
          <w:p w14:paraId="2D73D4A3"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control</w:t>
            </w:r>
          </w:p>
        </w:tc>
        <w:tc>
          <w:tcPr>
            <w:tcW w:w="1469" w:type="dxa"/>
            <w:tcBorders>
              <w:top w:val="single" w:sz="4" w:space="0" w:color="auto"/>
              <w:left w:val="nil"/>
              <w:bottom w:val="nil"/>
              <w:right w:val="nil"/>
            </w:tcBorders>
            <w:shd w:val="clear" w:color="auto" w:fill="FFFFFF"/>
            <w:vAlign w:val="center"/>
          </w:tcPr>
          <w:p w14:paraId="4FB14CD0"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7.88000</w:t>
            </w:r>
            <w:r w:rsidRPr="00D73A81">
              <w:rPr>
                <w:rFonts w:asciiTheme="majorBidi" w:hAnsiTheme="majorBidi" w:cstheme="majorBidi"/>
                <w:sz w:val="20"/>
                <w:szCs w:val="20"/>
                <w:vertAlign w:val="superscript"/>
              </w:rPr>
              <w:t>*</w:t>
            </w:r>
          </w:p>
        </w:tc>
        <w:tc>
          <w:tcPr>
            <w:tcW w:w="1071" w:type="dxa"/>
            <w:tcBorders>
              <w:top w:val="single" w:sz="4" w:space="0" w:color="auto"/>
              <w:left w:val="nil"/>
              <w:bottom w:val="nil"/>
              <w:right w:val="nil"/>
            </w:tcBorders>
            <w:shd w:val="clear" w:color="auto" w:fill="FFFFFF"/>
            <w:vAlign w:val="center"/>
          </w:tcPr>
          <w:p w14:paraId="5FDCB6B8"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.43889</w:t>
            </w:r>
          </w:p>
        </w:tc>
        <w:tc>
          <w:tcPr>
            <w:tcW w:w="1019" w:type="dxa"/>
            <w:tcBorders>
              <w:top w:val="single" w:sz="4" w:space="0" w:color="auto"/>
              <w:left w:val="nil"/>
              <w:bottom w:val="nil"/>
              <w:right w:val="nil"/>
            </w:tcBorders>
            <w:shd w:val="clear" w:color="auto" w:fill="FFFFFF"/>
            <w:vAlign w:val="center"/>
          </w:tcPr>
          <w:p w14:paraId="315A8943"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.000</w:t>
            </w:r>
          </w:p>
        </w:tc>
        <w:tc>
          <w:tcPr>
            <w:tcW w:w="1410" w:type="dxa"/>
            <w:tcBorders>
              <w:top w:val="single" w:sz="4" w:space="0" w:color="auto"/>
              <w:left w:val="nil"/>
              <w:bottom w:val="nil"/>
              <w:right w:val="nil"/>
            </w:tcBorders>
            <w:shd w:val="clear" w:color="auto" w:fill="FFFFFF"/>
            <w:vAlign w:val="center"/>
          </w:tcPr>
          <w:p w14:paraId="79508FB3"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6.7830</w:t>
            </w:r>
          </w:p>
        </w:tc>
        <w:tc>
          <w:tcPr>
            <w:tcW w:w="1410" w:type="dxa"/>
            <w:tcBorders>
              <w:top w:val="single" w:sz="4" w:space="0" w:color="auto"/>
              <w:left w:val="nil"/>
              <w:bottom w:val="nil"/>
              <w:right w:val="nil"/>
            </w:tcBorders>
            <w:shd w:val="clear" w:color="auto" w:fill="FFFFFF"/>
            <w:vAlign w:val="center"/>
          </w:tcPr>
          <w:p w14:paraId="22A5C75B"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8.9770</w:t>
            </w:r>
          </w:p>
        </w:tc>
      </w:tr>
      <w:tr w:rsidR="00A5045A" w:rsidRPr="00D73A81" w14:paraId="6D92F0DB" w14:textId="77777777" w:rsidTr="00A74D56">
        <w:trPr>
          <w:cantSplit/>
          <w:tblHeader/>
          <w:jc w:val="center"/>
        </w:trPr>
        <w:tc>
          <w:tcPr>
            <w:tcW w:w="1207" w:type="dxa"/>
            <w:vMerge/>
            <w:tcBorders>
              <w:left w:val="nil"/>
              <w:right w:val="nil"/>
            </w:tcBorders>
            <w:shd w:val="clear" w:color="auto" w:fill="FFFFFF"/>
          </w:tcPr>
          <w:p w14:paraId="7081B44C" w14:textId="77777777" w:rsidR="00A74D56" w:rsidRPr="00D73A81" w:rsidRDefault="00A74D56" w:rsidP="008408BA">
            <w:pPr>
              <w:autoSpaceDE w:val="0"/>
              <w:autoSpaceDN w:val="0"/>
              <w:adjustRightInd w:val="0"/>
              <w:spacing w:after="0" w:line="240" w:lineRule="auto"/>
              <w:rPr>
                <w:rFonts w:asciiTheme="majorBidi" w:hAnsiTheme="majorBidi" w:cstheme="majorBidi"/>
                <w:sz w:val="20"/>
                <w:szCs w:val="20"/>
              </w:rPr>
            </w:pPr>
          </w:p>
        </w:tc>
        <w:tc>
          <w:tcPr>
            <w:tcW w:w="1208" w:type="dxa"/>
            <w:tcBorders>
              <w:top w:val="nil"/>
              <w:left w:val="nil"/>
              <w:right w:val="nil"/>
            </w:tcBorders>
            <w:shd w:val="clear" w:color="auto" w:fill="FFFFFF"/>
          </w:tcPr>
          <w:p w14:paraId="3AEEB993"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blended</w:t>
            </w:r>
          </w:p>
        </w:tc>
        <w:tc>
          <w:tcPr>
            <w:tcW w:w="1469" w:type="dxa"/>
            <w:tcBorders>
              <w:top w:val="nil"/>
              <w:left w:val="nil"/>
              <w:right w:val="nil"/>
            </w:tcBorders>
            <w:shd w:val="clear" w:color="auto" w:fill="FFFFFF"/>
            <w:vAlign w:val="center"/>
          </w:tcPr>
          <w:p w14:paraId="735220E1"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5.20000</w:t>
            </w:r>
            <w:r w:rsidRPr="00D73A81">
              <w:rPr>
                <w:rFonts w:asciiTheme="majorBidi" w:hAnsiTheme="majorBidi" w:cstheme="majorBidi"/>
                <w:sz w:val="20"/>
                <w:szCs w:val="20"/>
                <w:vertAlign w:val="superscript"/>
              </w:rPr>
              <w:t>*</w:t>
            </w:r>
          </w:p>
        </w:tc>
        <w:tc>
          <w:tcPr>
            <w:tcW w:w="1071" w:type="dxa"/>
            <w:tcBorders>
              <w:top w:val="nil"/>
              <w:left w:val="nil"/>
              <w:right w:val="nil"/>
            </w:tcBorders>
            <w:shd w:val="clear" w:color="auto" w:fill="FFFFFF"/>
            <w:vAlign w:val="center"/>
          </w:tcPr>
          <w:p w14:paraId="30C447D5"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.43889</w:t>
            </w:r>
          </w:p>
        </w:tc>
        <w:tc>
          <w:tcPr>
            <w:tcW w:w="1019" w:type="dxa"/>
            <w:tcBorders>
              <w:top w:val="nil"/>
              <w:left w:val="nil"/>
              <w:right w:val="nil"/>
            </w:tcBorders>
            <w:shd w:val="clear" w:color="auto" w:fill="FFFFFF"/>
            <w:vAlign w:val="center"/>
          </w:tcPr>
          <w:p w14:paraId="75048606"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.000</w:t>
            </w:r>
          </w:p>
        </w:tc>
        <w:tc>
          <w:tcPr>
            <w:tcW w:w="1410" w:type="dxa"/>
            <w:tcBorders>
              <w:top w:val="nil"/>
              <w:left w:val="nil"/>
              <w:right w:val="nil"/>
            </w:tcBorders>
            <w:shd w:val="clear" w:color="auto" w:fill="FFFFFF"/>
            <w:vAlign w:val="center"/>
          </w:tcPr>
          <w:p w14:paraId="4996979B"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4.1030</w:t>
            </w:r>
          </w:p>
        </w:tc>
        <w:tc>
          <w:tcPr>
            <w:tcW w:w="1410" w:type="dxa"/>
            <w:tcBorders>
              <w:top w:val="nil"/>
              <w:left w:val="nil"/>
              <w:right w:val="nil"/>
            </w:tcBorders>
            <w:shd w:val="clear" w:color="auto" w:fill="FFFFFF"/>
            <w:vAlign w:val="center"/>
          </w:tcPr>
          <w:p w14:paraId="3142DFDD"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6.2970</w:t>
            </w:r>
          </w:p>
        </w:tc>
      </w:tr>
      <w:tr w:rsidR="00A5045A" w:rsidRPr="00D73A81" w14:paraId="7ADB7966" w14:textId="77777777" w:rsidTr="00A74D56">
        <w:trPr>
          <w:cantSplit/>
          <w:tblHeader/>
          <w:jc w:val="center"/>
        </w:trPr>
        <w:tc>
          <w:tcPr>
            <w:tcW w:w="1207" w:type="dxa"/>
            <w:vMerge w:val="restart"/>
            <w:tcBorders>
              <w:left w:val="nil"/>
              <w:bottom w:val="double" w:sz="8" w:space="0" w:color="000000"/>
              <w:right w:val="nil"/>
            </w:tcBorders>
            <w:shd w:val="clear" w:color="auto" w:fill="FFFFFF"/>
          </w:tcPr>
          <w:p w14:paraId="392EFE04" w14:textId="77777777" w:rsidR="00A74D56" w:rsidRPr="00D73A81" w:rsidRDefault="0058482C"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B</w:t>
            </w:r>
            <w:r w:rsidR="00A74D56" w:rsidRPr="00D73A81">
              <w:rPr>
                <w:rFonts w:asciiTheme="majorBidi" w:hAnsiTheme="majorBidi" w:cstheme="majorBidi"/>
                <w:sz w:val="20"/>
                <w:szCs w:val="20"/>
              </w:rPr>
              <w:t>lended</w:t>
            </w:r>
          </w:p>
        </w:tc>
        <w:tc>
          <w:tcPr>
            <w:tcW w:w="1208" w:type="dxa"/>
            <w:tcBorders>
              <w:left w:val="nil"/>
              <w:bottom w:val="nil"/>
              <w:right w:val="nil"/>
            </w:tcBorders>
            <w:shd w:val="clear" w:color="auto" w:fill="FFFFFF"/>
          </w:tcPr>
          <w:p w14:paraId="5AD3AE0D"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control</w:t>
            </w:r>
          </w:p>
        </w:tc>
        <w:tc>
          <w:tcPr>
            <w:tcW w:w="1469" w:type="dxa"/>
            <w:tcBorders>
              <w:left w:val="nil"/>
              <w:bottom w:val="nil"/>
              <w:right w:val="nil"/>
            </w:tcBorders>
            <w:shd w:val="clear" w:color="auto" w:fill="FFFFFF"/>
            <w:vAlign w:val="center"/>
          </w:tcPr>
          <w:p w14:paraId="05C91752"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2.68000</w:t>
            </w:r>
            <w:r w:rsidRPr="00D73A81">
              <w:rPr>
                <w:rFonts w:asciiTheme="majorBidi" w:hAnsiTheme="majorBidi" w:cstheme="majorBidi"/>
                <w:sz w:val="20"/>
                <w:szCs w:val="20"/>
                <w:vertAlign w:val="superscript"/>
              </w:rPr>
              <w:t>*</w:t>
            </w:r>
          </w:p>
        </w:tc>
        <w:tc>
          <w:tcPr>
            <w:tcW w:w="1071" w:type="dxa"/>
            <w:tcBorders>
              <w:left w:val="nil"/>
              <w:bottom w:val="nil"/>
              <w:right w:val="nil"/>
            </w:tcBorders>
            <w:shd w:val="clear" w:color="auto" w:fill="FFFFFF"/>
            <w:vAlign w:val="center"/>
          </w:tcPr>
          <w:p w14:paraId="0E905C2A"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.43889</w:t>
            </w:r>
          </w:p>
        </w:tc>
        <w:tc>
          <w:tcPr>
            <w:tcW w:w="1019" w:type="dxa"/>
            <w:tcBorders>
              <w:left w:val="nil"/>
              <w:bottom w:val="nil"/>
              <w:right w:val="nil"/>
            </w:tcBorders>
            <w:shd w:val="clear" w:color="auto" w:fill="FFFFFF"/>
            <w:vAlign w:val="center"/>
          </w:tcPr>
          <w:p w14:paraId="532C73A6"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.000</w:t>
            </w:r>
          </w:p>
        </w:tc>
        <w:tc>
          <w:tcPr>
            <w:tcW w:w="1410" w:type="dxa"/>
            <w:tcBorders>
              <w:left w:val="nil"/>
              <w:bottom w:val="nil"/>
              <w:right w:val="nil"/>
            </w:tcBorders>
            <w:shd w:val="clear" w:color="auto" w:fill="FFFFFF"/>
            <w:vAlign w:val="center"/>
          </w:tcPr>
          <w:p w14:paraId="6B5D9094"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1.5830</w:t>
            </w:r>
          </w:p>
        </w:tc>
        <w:tc>
          <w:tcPr>
            <w:tcW w:w="1410" w:type="dxa"/>
            <w:tcBorders>
              <w:left w:val="nil"/>
              <w:bottom w:val="nil"/>
              <w:right w:val="nil"/>
            </w:tcBorders>
            <w:shd w:val="clear" w:color="auto" w:fill="FFFFFF"/>
            <w:vAlign w:val="center"/>
          </w:tcPr>
          <w:p w14:paraId="7F805F78"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3.7770</w:t>
            </w:r>
          </w:p>
        </w:tc>
      </w:tr>
      <w:tr w:rsidR="00A5045A" w:rsidRPr="00D73A81" w14:paraId="2745FCF8" w14:textId="77777777" w:rsidTr="00C9207C">
        <w:trPr>
          <w:cantSplit/>
          <w:tblHeader/>
          <w:jc w:val="center"/>
        </w:trPr>
        <w:tc>
          <w:tcPr>
            <w:tcW w:w="1207" w:type="dxa"/>
            <w:vMerge/>
            <w:tcBorders>
              <w:left w:val="nil"/>
              <w:bottom w:val="single" w:sz="4" w:space="0" w:color="auto"/>
              <w:right w:val="nil"/>
            </w:tcBorders>
            <w:shd w:val="clear" w:color="auto" w:fill="FFFFFF"/>
          </w:tcPr>
          <w:p w14:paraId="50CD332B" w14:textId="77777777" w:rsidR="00A74D56" w:rsidRPr="00D73A81" w:rsidRDefault="00A74D56" w:rsidP="008408BA">
            <w:pPr>
              <w:autoSpaceDE w:val="0"/>
              <w:autoSpaceDN w:val="0"/>
              <w:adjustRightInd w:val="0"/>
              <w:spacing w:after="0" w:line="240" w:lineRule="auto"/>
              <w:rPr>
                <w:rFonts w:asciiTheme="majorBidi" w:hAnsiTheme="majorBidi" w:cstheme="majorBidi"/>
                <w:sz w:val="20"/>
                <w:szCs w:val="20"/>
              </w:rPr>
            </w:pPr>
          </w:p>
        </w:tc>
        <w:tc>
          <w:tcPr>
            <w:tcW w:w="1208" w:type="dxa"/>
            <w:tcBorders>
              <w:top w:val="nil"/>
              <w:left w:val="nil"/>
              <w:bottom w:val="single" w:sz="4" w:space="0" w:color="auto"/>
              <w:right w:val="nil"/>
            </w:tcBorders>
            <w:shd w:val="clear" w:color="auto" w:fill="FFFFFF"/>
          </w:tcPr>
          <w:p w14:paraId="6B30CEDC"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sz w:val="20"/>
                <w:szCs w:val="20"/>
              </w:rPr>
            </w:pPr>
            <w:r w:rsidRPr="00D73A81">
              <w:rPr>
                <w:rFonts w:asciiTheme="majorBidi" w:hAnsiTheme="majorBidi" w:cstheme="majorBidi"/>
                <w:sz w:val="20"/>
                <w:szCs w:val="20"/>
              </w:rPr>
              <w:t>application</w:t>
            </w:r>
          </w:p>
        </w:tc>
        <w:tc>
          <w:tcPr>
            <w:tcW w:w="1469" w:type="dxa"/>
            <w:tcBorders>
              <w:top w:val="nil"/>
              <w:left w:val="nil"/>
              <w:bottom w:val="single" w:sz="4" w:space="0" w:color="auto"/>
              <w:right w:val="nil"/>
            </w:tcBorders>
            <w:shd w:val="clear" w:color="auto" w:fill="FFFFFF"/>
            <w:vAlign w:val="center"/>
          </w:tcPr>
          <w:p w14:paraId="4A7CD0BF"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-5.20000</w:t>
            </w:r>
            <w:r w:rsidRPr="00D73A81">
              <w:rPr>
                <w:rFonts w:asciiTheme="majorBidi" w:hAnsiTheme="majorBidi" w:cstheme="majorBidi"/>
                <w:sz w:val="20"/>
                <w:szCs w:val="20"/>
                <w:vertAlign w:val="superscript"/>
              </w:rPr>
              <w:t>*</w:t>
            </w:r>
          </w:p>
        </w:tc>
        <w:tc>
          <w:tcPr>
            <w:tcW w:w="1071" w:type="dxa"/>
            <w:tcBorders>
              <w:top w:val="nil"/>
              <w:left w:val="nil"/>
              <w:bottom w:val="single" w:sz="4" w:space="0" w:color="auto"/>
              <w:right w:val="nil"/>
            </w:tcBorders>
            <w:shd w:val="clear" w:color="auto" w:fill="FFFFFF"/>
            <w:vAlign w:val="center"/>
          </w:tcPr>
          <w:p w14:paraId="31610EEC"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.43889</w:t>
            </w:r>
          </w:p>
        </w:tc>
        <w:tc>
          <w:tcPr>
            <w:tcW w:w="1019" w:type="dxa"/>
            <w:tcBorders>
              <w:top w:val="nil"/>
              <w:left w:val="nil"/>
              <w:bottom w:val="single" w:sz="4" w:space="0" w:color="auto"/>
              <w:right w:val="nil"/>
            </w:tcBorders>
            <w:shd w:val="clear" w:color="auto" w:fill="FFFFFF"/>
            <w:vAlign w:val="center"/>
          </w:tcPr>
          <w:p w14:paraId="73863DE9"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.000</w:t>
            </w:r>
          </w:p>
        </w:tc>
        <w:tc>
          <w:tcPr>
            <w:tcW w:w="1410" w:type="dxa"/>
            <w:tcBorders>
              <w:top w:val="nil"/>
              <w:left w:val="nil"/>
              <w:bottom w:val="single" w:sz="4" w:space="0" w:color="auto"/>
              <w:right w:val="nil"/>
            </w:tcBorders>
            <w:shd w:val="clear" w:color="auto" w:fill="FFFFFF"/>
            <w:vAlign w:val="center"/>
          </w:tcPr>
          <w:p w14:paraId="00020D1C"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-6.2970</w:t>
            </w:r>
          </w:p>
        </w:tc>
        <w:tc>
          <w:tcPr>
            <w:tcW w:w="1410" w:type="dxa"/>
            <w:tcBorders>
              <w:top w:val="nil"/>
              <w:left w:val="nil"/>
              <w:bottom w:val="single" w:sz="4" w:space="0" w:color="auto"/>
              <w:right w:val="nil"/>
            </w:tcBorders>
            <w:shd w:val="clear" w:color="auto" w:fill="FFFFFF"/>
            <w:vAlign w:val="center"/>
          </w:tcPr>
          <w:p w14:paraId="69BD8937" w14:textId="77777777" w:rsidR="00A74D56" w:rsidRPr="00D73A81" w:rsidRDefault="00A74D56" w:rsidP="008408BA">
            <w:pPr>
              <w:autoSpaceDE w:val="0"/>
              <w:autoSpaceDN w:val="0"/>
              <w:adjustRightInd w:val="0"/>
              <w:spacing w:after="0" w:line="240" w:lineRule="auto"/>
              <w:ind w:left="60" w:right="60"/>
              <w:jc w:val="center"/>
              <w:rPr>
                <w:rFonts w:asciiTheme="majorBidi" w:hAnsiTheme="majorBidi" w:cstheme="majorBidi"/>
                <w:sz w:val="20"/>
                <w:szCs w:val="20"/>
              </w:rPr>
            </w:pPr>
            <w:r w:rsidRPr="00D73A81">
              <w:rPr>
                <w:rFonts w:asciiTheme="majorBidi" w:hAnsiTheme="majorBidi" w:cstheme="majorBidi"/>
                <w:sz w:val="20"/>
                <w:szCs w:val="20"/>
              </w:rPr>
              <w:t>-4.1030</w:t>
            </w:r>
          </w:p>
        </w:tc>
      </w:tr>
      <w:tr w:rsidR="00A5045A" w:rsidRPr="00D73A81" w14:paraId="0D895D8D" w14:textId="77777777" w:rsidTr="00A74D56">
        <w:trPr>
          <w:cantSplit/>
          <w:jc w:val="center"/>
        </w:trPr>
        <w:tc>
          <w:tcPr>
            <w:tcW w:w="8794" w:type="dxa"/>
            <w:gridSpan w:val="7"/>
            <w:tcBorders>
              <w:top w:val="nil"/>
              <w:left w:val="nil"/>
              <w:bottom w:val="nil"/>
              <w:right w:val="nil"/>
            </w:tcBorders>
            <w:shd w:val="clear" w:color="auto" w:fill="FFFFFF"/>
          </w:tcPr>
          <w:p w14:paraId="43066C58" w14:textId="77777777" w:rsidR="00A74D56" w:rsidRPr="00D73A81" w:rsidRDefault="00A74D56" w:rsidP="008408BA">
            <w:pPr>
              <w:autoSpaceDE w:val="0"/>
              <w:autoSpaceDN w:val="0"/>
              <w:adjustRightInd w:val="0"/>
              <w:spacing w:after="0" w:line="240" w:lineRule="auto"/>
              <w:ind w:left="60" w:right="60"/>
              <w:rPr>
                <w:rFonts w:asciiTheme="majorBidi" w:hAnsiTheme="majorBidi" w:cstheme="majorBidi"/>
              </w:rPr>
            </w:pPr>
            <w:r w:rsidRPr="00D73A81">
              <w:rPr>
                <w:rFonts w:asciiTheme="majorBidi" w:hAnsiTheme="majorBidi" w:cstheme="majorBidi"/>
              </w:rPr>
              <w:t>*. The mean difference is significant at the 0.05 level.</w:t>
            </w:r>
          </w:p>
          <w:p w14:paraId="3FE98876" w14:textId="77777777" w:rsidR="00113113" w:rsidRPr="00D73A81" w:rsidRDefault="00113113" w:rsidP="005F75E0">
            <w:pPr>
              <w:autoSpaceDE w:val="0"/>
              <w:autoSpaceDN w:val="0"/>
              <w:adjustRightInd w:val="0"/>
              <w:spacing w:after="0" w:line="240" w:lineRule="auto"/>
              <w:ind w:right="60"/>
              <w:rPr>
                <w:rFonts w:asciiTheme="majorBidi" w:hAnsiTheme="majorBidi" w:cstheme="majorBidi"/>
                <w:rtl/>
              </w:rPr>
            </w:pPr>
          </w:p>
          <w:p w14:paraId="7D24F2F3" w14:textId="076AF937" w:rsidR="00113113" w:rsidRPr="00D73A81" w:rsidRDefault="006F2F6E" w:rsidP="007207A4">
            <w:pPr>
              <w:spacing w:after="120" w:line="240" w:lineRule="auto"/>
              <w:ind w:left="115" w:right="72"/>
              <w:jc w:val="both"/>
              <w:rPr>
                <w:rFonts w:asciiTheme="majorBidi" w:hAnsiTheme="majorBidi" w:cstheme="majorBidi"/>
              </w:rPr>
            </w:pPr>
            <w:r w:rsidRPr="00D73A81">
              <w:rPr>
                <w:rFonts w:asciiTheme="majorBidi" w:hAnsiTheme="majorBidi" w:cstheme="majorBidi"/>
                <w:noProof/>
              </w:rPr>
              <w:t xml:space="preserve">According to Table 13, Post hoc tests, multiple comparisons using Scheffe tests were carried out in order to locate theexact differences in the performances of the target groups. This test systematically compares each pair of groups, and indicates that a significant difference </w:t>
            </w:r>
            <w:r w:rsidR="00080848" w:rsidRPr="00D73A81">
              <w:rPr>
                <w:rFonts w:asciiTheme="majorBidi" w:hAnsiTheme="majorBidi" w:cstheme="majorBidi"/>
                <w:noProof/>
              </w:rPr>
              <w:t xml:space="preserve">has been found </w:t>
            </w:r>
            <w:r w:rsidRPr="00D73A81">
              <w:rPr>
                <w:rFonts w:asciiTheme="majorBidi" w:hAnsiTheme="majorBidi" w:cstheme="majorBidi"/>
                <w:noProof/>
              </w:rPr>
              <w:t>in the mean</w:t>
            </w:r>
            <w:r w:rsidR="00A808E2" w:rsidRPr="00D73A81">
              <w:rPr>
                <w:rFonts w:asciiTheme="majorBidi" w:hAnsiTheme="majorBidi" w:cstheme="majorBidi"/>
                <w:noProof/>
              </w:rPr>
              <w:t xml:space="preserve"> </w:t>
            </w:r>
            <w:r w:rsidRPr="00D73A81">
              <w:rPr>
                <w:rFonts w:asciiTheme="majorBidi" w:hAnsiTheme="majorBidi" w:cstheme="majorBidi"/>
                <w:noProof/>
              </w:rPr>
              <w:t>s</w:t>
            </w:r>
            <w:r w:rsidR="00A808E2" w:rsidRPr="00D73A81">
              <w:rPr>
                <w:rFonts w:asciiTheme="majorBidi" w:hAnsiTheme="majorBidi" w:cstheme="majorBidi"/>
                <w:noProof/>
              </w:rPr>
              <w:t>cores</w:t>
            </w:r>
            <w:r w:rsidRPr="00D73A81">
              <w:rPr>
                <w:rFonts w:asciiTheme="majorBidi" w:hAnsiTheme="majorBidi" w:cstheme="majorBidi"/>
                <w:noProof/>
              </w:rPr>
              <w:t xml:space="preserve"> of control, application, and blended groups since p value is .000 that is less than the level of significance (0.05).</w:t>
            </w:r>
          </w:p>
        </w:tc>
      </w:tr>
    </w:tbl>
    <w:p w14:paraId="69D694B4" w14:textId="77777777" w:rsidR="00A74D56" w:rsidRPr="00D73A81" w:rsidRDefault="00A74D56" w:rsidP="007207A4">
      <w:pPr>
        <w:spacing w:after="120" w:line="240" w:lineRule="auto"/>
        <w:jc w:val="both"/>
        <w:rPr>
          <w:rFonts w:asciiTheme="majorBidi" w:hAnsiTheme="majorBidi" w:cstheme="majorBidi"/>
          <w:b/>
          <w:bCs/>
        </w:rPr>
      </w:pPr>
      <w:r w:rsidRPr="00D73A81">
        <w:rPr>
          <w:rFonts w:asciiTheme="majorBidi" w:hAnsiTheme="majorBidi" w:cstheme="majorBidi"/>
          <w:b/>
          <w:bCs/>
        </w:rPr>
        <w:t>5. Discussion</w:t>
      </w:r>
    </w:p>
    <w:p w14:paraId="584EE289" w14:textId="2DE763FC" w:rsidR="00A74D56" w:rsidRPr="00D73A81" w:rsidRDefault="00A74D56" w:rsidP="007207A4">
      <w:pPr>
        <w:spacing w:after="120" w:line="240" w:lineRule="auto"/>
        <w:ind w:left="115" w:right="72"/>
        <w:jc w:val="both"/>
        <w:rPr>
          <w:rFonts w:asciiTheme="majorBidi" w:hAnsiTheme="majorBidi" w:cstheme="majorBidi"/>
          <w:noProof/>
        </w:rPr>
      </w:pPr>
      <w:r w:rsidRPr="00D73A81">
        <w:rPr>
          <w:rFonts w:asciiTheme="majorBidi" w:hAnsiTheme="majorBidi" w:cstheme="majorBidi"/>
          <w:noProof/>
        </w:rPr>
        <w:t xml:space="preserve">The results of paired sample t-test for the application group showed that </w:t>
      </w:r>
      <w:r w:rsidR="00063FB2" w:rsidRPr="00D73A81">
        <w:rPr>
          <w:rFonts w:asciiTheme="majorBidi" w:hAnsiTheme="majorBidi" w:cstheme="majorBidi"/>
          <w:noProof/>
        </w:rPr>
        <w:t>the</w:t>
      </w:r>
      <w:r w:rsidRPr="00D73A81">
        <w:rPr>
          <w:rFonts w:asciiTheme="majorBidi" w:hAnsiTheme="majorBidi" w:cstheme="majorBidi"/>
          <w:noProof/>
        </w:rPr>
        <w:t xml:space="preserve"> p-value </w:t>
      </w:r>
      <w:r w:rsidR="00A7108D" w:rsidRPr="00D73A81">
        <w:rPr>
          <w:rFonts w:asciiTheme="majorBidi" w:hAnsiTheme="majorBidi" w:cstheme="majorBidi"/>
          <w:noProof/>
        </w:rPr>
        <w:t xml:space="preserve">has been </w:t>
      </w:r>
      <w:r w:rsidR="009D0DF9" w:rsidRPr="00D73A81">
        <w:rPr>
          <w:rFonts w:asciiTheme="majorBidi" w:hAnsiTheme="majorBidi" w:cstheme="majorBidi"/>
          <w:noProof/>
        </w:rPr>
        <w:t xml:space="preserve">lower </w:t>
      </w:r>
      <w:r w:rsidRPr="00D73A81">
        <w:rPr>
          <w:rFonts w:asciiTheme="majorBidi" w:hAnsiTheme="majorBidi" w:cstheme="majorBidi"/>
          <w:noProof/>
        </w:rPr>
        <w:t>than the level of significance. Compared to the results of control group, experimental group had much more achievement. It can be concluded that the android application had a statistically</w:t>
      </w:r>
      <w:r w:rsidR="00801E18" w:rsidRPr="00D73A81">
        <w:rPr>
          <w:rFonts w:asciiTheme="majorBidi" w:hAnsiTheme="majorBidi" w:cstheme="majorBidi"/>
          <w:noProof/>
        </w:rPr>
        <w:t xml:space="preserve"> significant</w:t>
      </w:r>
      <w:r w:rsidRPr="00D73A81">
        <w:rPr>
          <w:rFonts w:asciiTheme="majorBidi" w:hAnsiTheme="majorBidi" w:cstheme="majorBidi"/>
          <w:noProof/>
        </w:rPr>
        <w:t xml:space="preserve"> effect on conditional sentences knowledge of Iranian intermediate EFL learner. </w:t>
      </w:r>
      <w:r w:rsidR="00717267" w:rsidRPr="00D73A81">
        <w:rPr>
          <w:rFonts w:asciiTheme="majorBidi" w:hAnsiTheme="majorBidi" w:cstheme="majorBidi"/>
          <w:noProof/>
        </w:rPr>
        <w:t>The results of the study</w:t>
      </w:r>
      <w:r w:rsidR="00474B71" w:rsidRPr="00D73A81">
        <w:rPr>
          <w:rFonts w:asciiTheme="majorBidi" w:hAnsiTheme="majorBidi" w:cstheme="majorBidi"/>
          <w:noProof/>
        </w:rPr>
        <w:t xml:space="preserve"> are in line with Wang and Smith’s </w:t>
      </w:r>
      <w:r w:rsidR="00B87D74" w:rsidRPr="00D73A81">
        <w:rPr>
          <w:rFonts w:asciiTheme="majorBidi" w:hAnsiTheme="majorBidi" w:cstheme="majorBidi"/>
          <w:noProof/>
        </w:rPr>
        <w:t>findings</w:t>
      </w:r>
      <w:r w:rsidR="00474B71" w:rsidRPr="00D73A81">
        <w:rPr>
          <w:rFonts w:asciiTheme="majorBidi" w:hAnsiTheme="majorBidi" w:cstheme="majorBidi"/>
          <w:noProof/>
        </w:rPr>
        <w:t xml:space="preserve"> (2013) where m-learning is </w:t>
      </w:r>
      <w:r w:rsidR="00854FC4" w:rsidRPr="00D73A81">
        <w:rPr>
          <w:rFonts w:asciiTheme="majorBidi" w:hAnsiTheme="majorBidi" w:cstheme="majorBidi"/>
          <w:noProof/>
        </w:rPr>
        <w:t>considered to be</w:t>
      </w:r>
      <w:r w:rsidR="00474B71" w:rsidRPr="00D73A81">
        <w:rPr>
          <w:rFonts w:asciiTheme="majorBidi" w:hAnsiTheme="majorBidi" w:cstheme="majorBidi"/>
          <w:noProof/>
        </w:rPr>
        <w:t xml:space="preserve"> an effective method for </w:t>
      </w:r>
      <w:r w:rsidR="00491AA2" w:rsidRPr="00D73A81">
        <w:rPr>
          <w:rFonts w:asciiTheme="majorBidi" w:hAnsiTheme="majorBidi" w:cstheme="majorBidi"/>
          <w:noProof/>
        </w:rPr>
        <w:t>enhancing</w:t>
      </w:r>
      <w:r w:rsidR="00474B71" w:rsidRPr="00D73A81">
        <w:rPr>
          <w:rFonts w:asciiTheme="majorBidi" w:hAnsiTheme="majorBidi" w:cstheme="majorBidi"/>
          <w:noProof/>
        </w:rPr>
        <w:t xml:space="preserve"> students’ grammar </w:t>
      </w:r>
      <w:r w:rsidR="006A4633" w:rsidRPr="00D73A81">
        <w:rPr>
          <w:rFonts w:asciiTheme="majorBidi" w:hAnsiTheme="majorBidi" w:cstheme="majorBidi"/>
          <w:noProof/>
        </w:rPr>
        <w:t>knowledge</w:t>
      </w:r>
      <w:r w:rsidR="00474B71" w:rsidRPr="00D73A81">
        <w:rPr>
          <w:rFonts w:asciiTheme="majorBidi" w:hAnsiTheme="majorBidi" w:cstheme="majorBidi"/>
          <w:noProof/>
        </w:rPr>
        <w:t>.</w:t>
      </w:r>
    </w:p>
    <w:p w14:paraId="65558FC3" w14:textId="20F38C72" w:rsidR="00A74D56" w:rsidRPr="00D73A81" w:rsidRDefault="00A74D56" w:rsidP="007207A4">
      <w:pPr>
        <w:spacing w:after="120" w:line="240" w:lineRule="auto"/>
        <w:ind w:left="115" w:right="72" w:firstLine="562"/>
        <w:jc w:val="both"/>
        <w:rPr>
          <w:rFonts w:asciiTheme="majorBidi" w:hAnsiTheme="majorBidi" w:cstheme="majorBidi"/>
          <w:noProof/>
        </w:rPr>
      </w:pPr>
      <w:r w:rsidRPr="00D73A81">
        <w:rPr>
          <w:rFonts w:asciiTheme="majorBidi" w:hAnsiTheme="majorBidi" w:cstheme="majorBidi"/>
          <w:noProof/>
        </w:rPr>
        <w:t>Given its many benefits and advantages, learning</w:t>
      </w:r>
      <w:r w:rsidR="00C005F3" w:rsidRPr="00D73A81">
        <w:rPr>
          <w:rFonts w:asciiTheme="majorBidi" w:hAnsiTheme="majorBidi" w:cstheme="majorBidi"/>
          <w:noProof/>
        </w:rPr>
        <w:t xml:space="preserve"> through </w:t>
      </w:r>
      <w:r w:rsidR="007930CD" w:rsidRPr="00D73A81">
        <w:rPr>
          <w:rFonts w:asciiTheme="majorBidi" w:hAnsiTheme="majorBidi" w:cstheme="majorBidi"/>
          <w:noProof/>
        </w:rPr>
        <w:t>mobile</w:t>
      </w:r>
      <w:r w:rsidR="00671BAC" w:rsidRPr="00D73A81">
        <w:rPr>
          <w:rFonts w:asciiTheme="majorBidi" w:hAnsiTheme="majorBidi" w:cstheme="majorBidi"/>
          <w:noProof/>
        </w:rPr>
        <w:t xml:space="preserve"> </w:t>
      </w:r>
      <w:r w:rsidR="00DC1A1A" w:rsidRPr="00D73A81">
        <w:rPr>
          <w:rFonts w:asciiTheme="majorBidi" w:hAnsiTheme="majorBidi" w:cstheme="majorBidi"/>
          <w:noProof/>
        </w:rPr>
        <w:t>can be</w:t>
      </w:r>
      <w:r w:rsidRPr="00D73A81">
        <w:rPr>
          <w:rFonts w:asciiTheme="majorBidi" w:hAnsiTheme="majorBidi" w:cstheme="majorBidi"/>
          <w:noProof/>
        </w:rPr>
        <w:t xml:space="preserve"> considered as the</w:t>
      </w:r>
      <w:r w:rsidR="00583D63" w:rsidRPr="00D73A81">
        <w:rPr>
          <w:rFonts w:asciiTheme="majorBidi" w:hAnsiTheme="majorBidi" w:cstheme="majorBidi"/>
          <w:noProof/>
        </w:rPr>
        <w:t xml:space="preserve"> effective</w:t>
      </w:r>
      <w:r w:rsidR="00671BAC" w:rsidRPr="00D73A81">
        <w:rPr>
          <w:rFonts w:asciiTheme="majorBidi" w:hAnsiTheme="majorBidi" w:cstheme="majorBidi"/>
          <w:noProof/>
        </w:rPr>
        <w:t xml:space="preserve"> </w:t>
      </w:r>
      <w:r w:rsidRPr="00D73A81">
        <w:rPr>
          <w:rFonts w:asciiTheme="majorBidi" w:hAnsiTheme="majorBidi" w:cstheme="majorBidi"/>
          <w:noProof/>
        </w:rPr>
        <w:t>modern method of education. The main characteristic</w:t>
      </w:r>
      <w:r w:rsidR="00671BAC" w:rsidRPr="00D73A81">
        <w:rPr>
          <w:rFonts w:asciiTheme="majorBidi" w:hAnsiTheme="majorBidi" w:cstheme="majorBidi"/>
          <w:noProof/>
        </w:rPr>
        <w:t>s</w:t>
      </w:r>
      <w:r w:rsidRPr="00D73A81">
        <w:rPr>
          <w:rFonts w:asciiTheme="majorBidi" w:hAnsiTheme="majorBidi" w:cstheme="majorBidi"/>
          <w:noProof/>
        </w:rPr>
        <w:t xml:space="preserve"> of mobile learning  (m-learning) are recognized as the potential for learning process to be personalized, spontaneous , informal and ubiquitous(Mosavi-Miangah&amp;Nezarat, 2012). Also</w:t>
      </w:r>
      <w:r w:rsidR="00671BAC" w:rsidRPr="00D73A81">
        <w:rPr>
          <w:rFonts w:asciiTheme="majorBidi" w:hAnsiTheme="majorBidi" w:cstheme="majorBidi"/>
          <w:noProof/>
        </w:rPr>
        <w:t>,</w:t>
      </w:r>
      <w:r w:rsidRPr="00D73A81">
        <w:rPr>
          <w:rFonts w:asciiTheme="majorBidi" w:hAnsiTheme="majorBidi" w:cstheme="majorBidi"/>
          <w:noProof/>
        </w:rPr>
        <w:t xml:space="preserve"> one of the most obvious features of mobile learning is its availability. Therefore, learning through the mobile phone or m-learning provides the learners with the opportunity to learn when they are in the bus, outside or at work doing their part-time jobs. </w:t>
      </w:r>
      <w:r w:rsidR="00790441" w:rsidRPr="00D73A81">
        <w:rPr>
          <w:rFonts w:asciiTheme="majorBidi" w:hAnsiTheme="majorBidi" w:cstheme="majorBidi"/>
          <w:noProof/>
        </w:rPr>
        <w:t>T</w:t>
      </w:r>
      <w:r w:rsidR="0095389A" w:rsidRPr="00D73A81">
        <w:rPr>
          <w:rFonts w:asciiTheme="majorBidi" w:hAnsiTheme="majorBidi" w:cstheme="majorBidi"/>
          <w:noProof/>
        </w:rPr>
        <w:t xml:space="preserve">he </w:t>
      </w:r>
      <w:r w:rsidR="00543063" w:rsidRPr="00D73A81">
        <w:rPr>
          <w:rFonts w:asciiTheme="majorBidi" w:hAnsiTheme="majorBidi" w:cstheme="majorBidi"/>
          <w:noProof/>
        </w:rPr>
        <w:t>results</w:t>
      </w:r>
      <w:r w:rsidR="0095389A" w:rsidRPr="00D73A81">
        <w:rPr>
          <w:rFonts w:asciiTheme="majorBidi" w:hAnsiTheme="majorBidi" w:cstheme="majorBidi"/>
          <w:noProof/>
        </w:rPr>
        <w:t xml:space="preserve"> of the current study </w:t>
      </w:r>
      <w:r w:rsidR="00613437" w:rsidRPr="00D73A81">
        <w:rPr>
          <w:rFonts w:asciiTheme="majorBidi" w:hAnsiTheme="majorBidi" w:cstheme="majorBidi"/>
          <w:noProof/>
        </w:rPr>
        <w:t xml:space="preserve">are </w:t>
      </w:r>
      <w:r w:rsidR="00790441" w:rsidRPr="00D73A81">
        <w:rPr>
          <w:rFonts w:asciiTheme="majorBidi" w:hAnsiTheme="majorBidi" w:cstheme="majorBidi"/>
          <w:noProof/>
        </w:rPr>
        <w:t xml:space="preserve">further </w:t>
      </w:r>
      <w:r w:rsidR="00E33446" w:rsidRPr="00D73A81">
        <w:rPr>
          <w:rFonts w:asciiTheme="majorBidi" w:hAnsiTheme="majorBidi" w:cstheme="majorBidi"/>
          <w:noProof/>
        </w:rPr>
        <w:t xml:space="preserve">considered as </w:t>
      </w:r>
      <w:r w:rsidR="008F3DB7" w:rsidRPr="00D73A81">
        <w:rPr>
          <w:rFonts w:asciiTheme="majorBidi" w:hAnsiTheme="majorBidi" w:cstheme="majorBidi"/>
          <w:noProof/>
        </w:rPr>
        <w:t xml:space="preserve">a proof </w:t>
      </w:r>
      <w:r w:rsidR="006324A9" w:rsidRPr="00D73A81">
        <w:rPr>
          <w:rFonts w:asciiTheme="majorBidi" w:hAnsiTheme="majorBidi" w:cstheme="majorBidi"/>
          <w:noProof/>
        </w:rPr>
        <w:t xml:space="preserve">for </w:t>
      </w:r>
      <w:r w:rsidR="00790441" w:rsidRPr="00D73A81">
        <w:rPr>
          <w:rFonts w:asciiTheme="majorBidi" w:hAnsiTheme="majorBidi" w:cstheme="majorBidi"/>
          <w:noProof/>
        </w:rPr>
        <w:t>Mosavi-Miangah &amp; Nezarat</w:t>
      </w:r>
      <w:r w:rsidR="00E801F7" w:rsidRPr="00D73A81">
        <w:rPr>
          <w:rFonts w:asciiTheme="majorBidi" w:hAnsiTheme="majorBidi" w:cstheme="majorBidi"/>
          <w:noProof/>
        </w:rPr>
        <w:t>’s findings</w:t>
      </w:r>
      <w:r w:rsidR="00790441" w:rsidRPr="00D73A81">
        <w:rPr>
          <w:rFonts w:asciiTheme="majorBidi" w:hAnsiTheme="majorBidi" w:cstheme="majorBidi"/>
          <w:noProof/>
        </w:rPr>
        <w:t xml:space="preserve"> (2012),</w:t>
      </w:r>
      <w:r w:rsidR="00DA0C65" w:rsidRPr="00D73A81">
        <w:rPr>
          <w:rFonts w:asciiTheme="majorBidi" w:hAnsiTheme="majorBidi" w:cstheme="majorBidi"/>
          <w:noProof/>
        </w:rPr>
        <w:t xml:space="preserve"> where</w:t>
      </w:r>
      <w:r w:rsidR="00790441" w:rsidRPr="00D73A81">
        <w:rPr>
          <w:rFonts w:asciiTheme="majorBidi" w:hAnsiTheme="majorBidi" w:cstheme="majorBidi"/>
          <w:noProof/>
        </w:rPr>
        <w:t xml:space="preserve"> learners can learn every time and everywhere</w:t>
      </w:r>
      <w:r w:rsidR="00D920A5" w:rsidRPr="00D73A81">
        <w:rPr>
          <w:rFonts w:asciiTheme="majorBidi" w:hAnsiTheme="majorBidi" w:cstheme="majorBidi"/>
          <w:noProof/>
        </w:rPr>
        <w:t xml:space="preserve"> using their mobile phones</w:t>
      </w:r>
      <w:r w:rsidR="00543063" w:rsidRPr="00D73A81">
        <w:rPr>
          <w:rFonts w:asciiTheme="majorBidi" w:hAnsiTheme="majorBidi" w:cstheme="majorBidi"/>
          <w:noProof/>
        </w:rPr>
        <w:t>.</w:t>
      </w:r>
      <w:r w:rsidRPr="00D73A81">
        <w:rPr>
          <w:rFonts w:asciiTheme="majorBidi" w:hAnsiTheme="majorBidi" w:cstheme="majorBidi"/>
          <w:noProof/>
        </w:rPr>
        <w:t xml:space="preserve"> </w:t>
      </w:r>
    </w:p>
    <w:p w14:paraId="1E791E8F" w14:textId="3A5FB959" w:rsidR="00A74D56" w:rsidRPr="00D73A81" w:rsidRDefault="00A74D56" w:rsidP="007207A4">
      <w:pPr>
        <w:spacing w:after="120" w:line="240" w:lineRule="auto"/>
        <w:ind w:left="115" w:right="72" w:firstLine="562"/>
        <w:jc w:val="both"/>
        <w:rPr>
          <w:rFonts w:asciiTheme="majorBidi" w:hAnsiTheme="majorBidi" w:cstheme="majorBidi"/>
          <w:noProof/>
        </w:rPr>
      </w:pPr>
      <w:r w:rsidRPr="00D73A81">
        <w:rPr>
          <w:rFonts w:asciiTheme="majorBidi" w:hAnsiTheme="majorBidi" w:cstheme="majorBidi"/>
          <w:noProof/>
        </w:rPr>
        <w:t xml:space="preserve">Based on the results of statistical analysis, it was concluded that knowledge of conditional sentences was enhanced by the blended learning. The results of paired sample t-test for the blended group showed that </w:t>
      </w:r>
      <w:r w:rsidR="00063FB2" w:rsidRPr="00D73A81">
        <w:rPr>
          <w:rFonts w:asciiTheme="majorBidi" w:hAnsiTheme="majorBidi" w:cstheme="majorBidi"/>
          <w:noProof/>
        </w:rPr>
        <w:t>the</w:t>
      </w:r>
      <w:r w:rsidRPr="00D73A81">
        <w:rPr>
          <w:rFonts w:asciiTheme="majorBidi" w:hAnsiTheme="majorBidi" w:cstheme="majorBidi"/>
          <w:noProof/>
        </w:rPr>
        <w:t xml:space="preserve"> p-value was less than the level of significance. In comparison to the control group, the treatment in the blended group was more effective. It can be concluded that the blended learning had a statistically significant </w:t>
      </w:r>
      <w:r w:rsidR="00972227" w:rsidRPr="00D73A81">
        <w:rPr>
          <w:rFonts w:asciiTheme="majorBidi" w:hAnsiTheme="majorBidi" w:cstheme="majorBidi"/>
          <w:noProof/>
        </w:rPr>
        <w:t xml:space="preserve">influence </w:t>
      </w:r>
      <w:r w:rsidRPr="00D73A81">
        <w:rPr>
          <w:rFonts w:asciiTheme="majorBidi" w:hAnsiTheme="majorBidi" w:cstheme="majorBidi"/>
          <w:noProof/>
        </w:rPr>
        <w:t>on the acquisition of conditional sentences among Ira</w:t>
      </w:r>
      <w:r w:rsidR="00063FB2" w:rsidRPr="00D73A81">
        <w:rPr>
          <w:rFonts w:asciiTheme="majorBidi" w:hAnsiTheme="majorBidi" w:cstheme="majorBidi"/>
          <w:noProof/>
        </w:rPr>
        <w:t>nian intermediate EFL learners.</w:t>
      </w:r>
      <w:r w:rsidR="00F65C22" w:rsidRPr="00D73A81">
        <w:rPr>
          <w:rFonts w:asciiTheme="majorBidi" w:hAnsiTheme="majorBidi" w:cstheme="majorBidi"/>
          <w:noProof/>
        </w:rPr>
        <w:t xml:space="preserve"> The results of the study are</w:t>
      </w:r>
      <w:r w:rsidR="00F46086" w:rsidRPr="00D73A81">
        <w:rPr>
          <w:rFonts w:asciiTheme="majorBidi" w:hAnsiTheme="majorBidi" w:cstheme="majorBidi"/>
          <w:noProof/>
        </w:rPr>
        <w:t xml:space="preserve"> also</w:t>
      </w:r>
      <w:r w:rsidR="00F65C22" w:rsidRPr="00D73A81">
        <w:rPr>
          <w:rFonts w:asciiTheme="majorBidi" w:hAnsiTheme="majorBidi" w:cstheme="majorBidi"/>
          <w:noProof/>
        </w:rPr>
        <w:t xml:space="preserve"> in line with</w:t>
      </w:r>
      <w:r w:rsidR="00063FB2" w:rsidRPr="00D73A81">
        <w:rPr>
          <w:rFonts w:asciiTheme="majorBidi" w:hAnsiTheme="majorBidi" w:cstheme="majorBidi"/>
          <w:noProof/>
        </w:rPr>
        <w:t xml:space="preserve"> </w:t>
      </w:r>
      <w:r w:rsidR="00F65C22" w:rsidRPr="00D73A81">
        <w:rPr>
          <w:rFonts w:asciiTheme="majorBidi" w:hAnsiTheme="majorBidi" w:cstheme="majorBidi"/>
          <w:noProof/>
        </w:rPr>
        <w:t xml:space="preserve">Osguthrope </w:t>
      </w:r>
      <w:r w:rsidR="001D7F15" w:rsidRPr="00D73A81">
        <w:rPr>
          <w:rFonts w:asciiTheme="majorBidi" w:hAnsiTheme="majorBidi" w:cstheme="majorBidi"/>
          <w:noProof/>
        </w:rPr>
        <w:t>and</w:t>
      </w:r>
      <w:r w:rsidR="00F65C22" w:rsidRPr="00D73A81">
        <w:rPr>
          <w:rFonts w:asciiTheme="majorBidi" w:hAnsiTheme="majorBidi" w:cstheme="majorBidi"/>
          <w:noProof/>
        </w:rPr>
        <w:t xml:space="preserve"> Graham</w:t>
      </w:r>
      <w:r w:rsidR="001D7F15" w:rsidRPr="00D73A81">
        <w:rPr>
          <w:rFonts w:asciiTheme="majorBidi" w:hAnsiTheme="majorBidi" w:cstheme="majorBidi"/>
          <w:noProof/>
        </w:rPr>
        <w:t>’s</w:t>
      </w:r>
      <w:r w:rsidR="00F65C22" w:rsidRPr="00D73A81">
        <w:rPr>
          <w:rFonts w:asciiTheme="majorBidi" w:hAnsiTheme="majorBidi" w:cstheme="majorBidi"/>
          <w:noProof/>
        </w:rPr>
        <w:t xml:space="preserve"> </w:t>
      </w:r>
      <w:r w:rsidR="001D7F15" w:rsidRPr="00D73A81">
        <w:rPr>
          <w:rFonts w:asciiTheme="majorBidi" w:hAnsiTheme="majorBidi" w:cstheme="majorBidi"/>
          <w:noProof/>
        </w:rPr>
        <w:t>(</w:t>
      </w:r>
      <w:r w:rsidR="00F65C22" w:rsidRPr="00D73A81">
        <w:rPr>
          <w:rFonts w:asciiTheme="majorBidi" w:hAnsiTheme="majorBidi" w:cstheme="majorBidi"/>
          <w:noProof/>
        </w:rPr>
        <w:t>2003) in case of positive effect of BL on learning. The</w:t>
      </w:r>
      <w:r w:rsidRPr="00D73A81">
        <w:rPr>
          <w:rFonts w:asciiTheme="majorBidi" w:hAnsiTheme="majorBidi" w:cstheme="majorBidi"/>
          <w:noProof/>
        </w:rPr>
        <w:t xml:space="preserve"> results also indicated that although both methods in application and blended groups enhanced conditional sentences knowledge from the pretest to the posttest, the application group seemed to benefit more from the blended group. And the control group had the least enhancement </w:t>
      </w:r>
      <w:r w:rsidR="00063FB2" w:rsidRPr="00D73A81">
        <w:rPr>
          <w:rFonts w:asciiTheme="majorBidi" w:hAnsiTheme="majorBidi" w:cstheme="majorBidi"/>
          <w:noProof/>
        </w:rPr>
        <w:t>that</w:t>
      </w:r>
      <w:r w:rsidRPr="00D73A81">
        <w:rPr>
          <w:rFonts w:asciiTheme="majorBidi" w:hAnsiTheme="majorBidi" w:cstheme="majorBidi"/>
          <w:noProof/>
        </w:rPr>
        <w:t xml:space="preserve"> is, in the end, </w:t>
      </w:r>
      <w:r w:rsidR="00846E35" w:rsidRPr="00D73A81">
        <w:rPr>
          <w:rFonts w:asciiTheme="majorBidi" w:hAnsiTheme="majorBidi" w:cstheme="majorBidi"/>
          <w:noProof/>
        </w:rPr>
        <w:t>the participants</w:t>
      </w:r>
      <w:r w:rsidRPr="00D73A81">
        <w:rPr>
          <w:rFonts w:asciiTheme="majorBidi" w:hAnsiTheme="majorBidi" w:cstheme="majorBidi"/>
          <w:noProof/>
        </w:rPr>
        <w:t xml:space="preserve"> of the application group had significantly better knowledge of conditional sentences than those of the blended and control group. </w:t>
      </w:r>
    </w:p>
    <w:p w14:paraId="0BC42465" w14:textId="05564D33" w:rsidR="001A1B22" w:rsidRPr="00D73A81" w:rsidRDefault="00A74D56" w:rsidP="007207A4">
      <w:pPr>
        <w:spacing w:after="120" w:line="240" w:lineRule="auto"/>
        <w:ind w:left="115" w:right="72" w:firstLine="562"/>
        <w:jc w:val="both"/>
        <w:rPr>
          <w:rFonts w:asciiTheme="majorBidi" w:hAnsiTheme="majorBidi" w:cstheme="majorBidi"/>
          <w:noProof/>
        </w:rPr>
      </w:pPr>
      <w:r w:rsidRPr="00D73A81">
        <w:rPr>
          <w:rFonts w:asciiTheme="majorBidi" w:hAnsiTheme="majorBidi" w:cstheme="majorBidi"/>
          <w:noProof/>
        </w:rPr>
        <w:t xml:space="preserve">As for the third research question, a one-way between-groups analysis of variance was run on the scores of participants on the posttest to illuminate that there were differences among experimental groups and the control cohort. It can be seen from Table </w:t>
      </w:r>
      <w:r w:rsidR="00A97576" w:rsidRPr="00D73A81">
        <w:rPr>
          <w:rFonts w:asciiTheme="majorBidi" w:hAnsiTheme="majorBidi" w:cstheme="majorBidi"/>
          <w:noProof/>
        </w:rPr>
        <w:t xml:space="preserve">11 </w:t>
      </w:r>
      <w:r w:rsidRPr="00D73A81">
        <w:rPr>
          <w:rFonts w:asciiTheme="majorBidi" w:hAnsiTheme="majorBidi" w:cstheme="majorBidi"/>
          <w:noProof/>
        </w:rPr>
        <w:t>that the</w:t>
      </w:r>
      <w:r w:rsidR="00671BAC" w:rsidRPr="00D73A81">
        <w:rPr>
          <w:rFonts w:asciiTheme="majorBidi" w:hAnsiTheme="majorBidi" w:cstheme="majorBidi"/>
          <w:noProof/>
        </w:rPr>
        <w:t xml:space="preserve"> </w:t>
      </w:r>
      <w:r w:rsidRPr="00D73A81">
        <w:rPr>
          <w:rFonts w:asciiTheme="majorBidi" w:hAnsiTheme="majorBidi" w:cstheme="majorBidi"/>
          <w:noProof/>
        </w:rPr>
        <w:t>p-value (0.032) is lower than the level of significant which shows the differences among three method.</w:t>
      </w:r>
      <w:r w:rsidR="00D7007E" w:rsidRPr="00D73A81">
        <w:rPr>
          <w:rFonts w:asciiTheme="majorBidi" w:hAnsiTheme="majorBidi" w:cstheme="majorBidi"/>
          <w:noProof/>
        </w:rPr>
        <w:t xml:space="preserve"> </w:t>
      </w:r>
      <w:r w:rsidRPr="00D73A81">
        <w:rPr>
          <w:rFonts w:asciiTheme="majorBidi" w:hAnsiTheme="majorBidi" w:cstheme="majorBidi"/>
          <w:noProof/>
        </w:rPr>
        <w:t xml:space="preserve">Post hoc test, multiple comparisons using Scheffe tests were carried out to locate the exact differences in the performance </w:t>
      </w:r>
      <w:r w:rsidRPr="00D73A81">
        <w:rPr>
          <w:rFonts w:asciiTheme="majorBidi" w:hAnsiTheme="majorBidi" w:cstheme="majorBidi"/>
          <w:noProof/>
        </w:rPr>
        <w:lastRenderedPageBreak/>
        <w:t>of the groups, and it is obvious that application group had the best performance.</w:t>
      </w:r>
      <w:r w:rsidR="00A97576" w:rsidRPr="00D73A81">
        <w:rPr>
          <w:rFonts w:asciiTheme="majorBidi" w:hAnsiTheme="majorBidi" w:cstheme="majorBidi"/>
          <w:noProof/>
        </w:rPr>
        <w:t xml:space="preserve"> </w:t>
      </w:r>
      <w:r w:rsidR="00626666" w:rsidRPr="00D73A81">
        <w:rPr>
          <w:rFonts w:asciiTheme="majorBidi" w:hAnsiTheme="majorBidi" w:cstheme="majorBidi"/>
          <w:noProof/>
        </w:rPr>
        <w:t>It seems that U</w:t>
      </w:r>
      <w:r w:rsidR="00A97576" w:rsidRPr="00D73A81">
        <w:rPr>
          <w:rFonts w:asciiTheme="majorBidi" w:hAnsiTheme="majorBidi" w:cstheme="majorBidi"/>
          <w:noProof/>
        </w:rPr>
        <w:t>sing</w:t>
      </w:r>
      <w:r w:rsidR="00626666" w:rsidRPr="00D73A81">
        <w:rPr>
          <w:rFonts w:asciiTheme="majorBidi" w:hAnsiTheme="majorBidi" w:cstheme="majorBidi"/>
          <w:noProof/>
        </w:rPr>
        <w:t xml:space="preserve"> mobile phone every time anywhere among the young generation leads to this result.</w:t>
      </w:r>
    </w:p>
    <w:p w14:paraId="185C4B52" w14:textId="5ADC440A" w:rsidR="00A74D56" w:rsidRPr="00D73A81" w:rsidRDefault="00A74D56" w:rsidP="007207A4">
      <w:pPr>
        <w:spacing w:after="120" w:line="240" w:lineRule="auto"/>
        <w:ind w:left="115" w:right="72" w:firstLine="562"/>
        <w:jc w:val="both"/>
        <w:rPr>
          <w:rFonts w:asciiTheme="majorBidi" w:hAnsiTheme="majorBidi" w:cstheme="majorBidi"/>
          <w:noProof/>
        </w:rPr>
      </w:pPr>
      <w:r w:rsidRPr="00D73A81">
        <w:rPr>
          <w:rFonts w:asciiTheme="majorBidi" w:hAnsiTheme="majorBidi" w:cstheme="majorBidi"/>
          <w:noProof/>
        </w:rPr>
        <w:t xml:space="preserve">Of course it is necessary to mention that there are studies which have had positive results using mobile application learning method which was presented in this study. For </w:t>
      </w:r>
      <w:r w:rsidR="00B4654C" w:rsidRPr="00D73A81">
        <w:rPr>
          <w:rFonts w:asciiTheme="majorBidi" w:hAnsiTheme="majorBidi" w:cstheme="majorBidi"/>
          <w:noProof/>
        </w:rPr>
        <w:t>instance</w:t>
      </w:r>
      <w:r w:rsidRPr="00D73A81">
        <w:rPr>
          <w:rFonts w:asciiTheme="majorBidi" w:hAnsiTheme="majorBidi" w:cstheme="majorBidi"/>
          <w:noProof/>
        </w:rPr>
        <w:t xml:space="preserve">, </w:t>
      </w:r>
      <w:r w:rsidR="003C77EC" w:rsidRPr="00D73A81">
        <w:rPr>
          <w:rFonts w:asciiTheme="majorBidi" w:hAnsiTheme="majorBidi" w:cstheme="majorBidi"/>
          <w:noProof/>
        </w:rPr>
        <w:t xml:space="preserve">the results of the current study are in line with </w:t>
      </w:r>
      <w:r w:rsidRPr="00D73A81">
        <w:rPr>
          <w:rFonts w:asciiTheme="majorBidi" w:hAnsiTheme="majorBidi" w:cstheme="majorBidi"/>
          <w:noProof/>
        </w:rPr>
        <w:t>Baleghizadeh and Oladrostam</w:t>
      </w:r>
      <w:r w:rsidR="003C77EC" w:rsidRPr="00D73A81">
        <w:rPr>
          <w:rFonts w:asciiTheme="majorBidi" w:hAnsiTheme="majorBidi" w:cstheme="majorBidi"/>
          <w:noProof/>
        </w:rPr>
        <w:t>’s</w:t>
      </w:r>
      <w:r w:rsidRPr="00D73A81">
        <w:rPr>
          <w:rFonts w:asciiTheme="majorBidi" w:hAnsiTheme="majorBidi" w:cstheme="majorBidi"/>
          <w:noProof/>
        </w:rPr>
        <w:t xml:space="preserve"> (2010)</w:t>
      </w:r>
      <w:r w:rsidR="0049189E" w:rsidRPr="00D73A81">
        <w:rPr>
          <w:rFonts w:asciiTheme="majorBidi" w:hAnsiTheme="majorBidi" w:cstheme="majorBidi"/>
          <w:noProof/>
        </w:rPr>
        <w:t xml:space="preserve"> </w:t>
      </w:r>
      <w:r w:rsidRPr="00D73A81">
        <w:rPr>
          <w:rFonts w:asciiTheme="majorBidi" w:hAnsiTheme="majorBidi" w:cstheme="majorBidi"/>
          <w:noProof/>
        </w:rPr>
        <w:t xml:space="preserve">in case of </w:t>
      </w:r>
      <w:r w:rsidR="00ED495C" w:rsidRPr="00D73A81">
        <w:rPr>
          <w:rFonts w:asciiTheme="majorBidi" w:hAnsiTheme="majorBidi" w:cstheme="majorBidi"/>
          <w:noProof/>
        </w:rPr>
        <w:t xml:space="preserve">an </w:t>
      </w:r>
      <w:r w:rsidRPr="00D73A81">
        <w:rPr>
          <w:rFonts w:asciiTheme="majorBidi" w:hAnsiTheme="majorBidi" w:cstheme="majorBidi"/>
          <w:noProof/>
        </w:rPr>
        <w:t xml:space="preserve">improvement in grammar learning, and the results showed that the group using mobile devices scored </w:t>
      </w:r>
      <w:r w:rsidR="00523F29" w:rsidRPr="00D73A81">
        <w:rPr>
          <w:rFonts w:asciiTheme="majorBidi" w:hAnsiTheme="majorBidi" w:cstheme="majorBidi"/>
          <w:noProof/>
        </w:rPr>
        <w:t xml:space="preserve">significantly </w:t>
      </w:r>
      <w:r w:rsidRPr="00D73A81">
        <w:rPr>
          <w:rFonts w:asciiTheme="majorBidi" w:hAnsiTheme="majorBidi" w:cstheme="majorBidi"/>
          <w:noProof/>
        </w:rPr>
        <w:t>better in terms of accuracy in grammar.</w:t>
      </w:r>
    </w:p>
    <w:p w14:paraId="34912985" w14:textId="77777777" w:rsidR="00A74D56" w:rsidRPr="00D73A81" w:rsidRDefault="008408BA" w:rsidP="007207A4">
      <w:pPr>
        <w:spacing w:after="120" w:line="240" w:lineRule="auto"/>
        <w:jc w:val="both"/>
        <w:rPr>
          <w:rFonts w:asciiTheme="majorBidi" w:hAnsiTheme="majorBidi" w:cstheme="majorBidi"/>
          <w:b/>
          <w:bCs/>
        </w:rPr>
      </w:pPr>
      <w:r w:rsidRPr="00D73A81">
        <w:rPr>
          <w:rFonts w:asciiTheme="majorBidi" w:hAnsiTheme="majorBidi" w:cstheme="majorBidi"/>
          <w:b/>
          <w:bCs/>
          <w:rtl/>
        </w:rPr>
        <w:t>6</w:t>
      </w:r>
      <w:r w:rsidR="00A74D56" w:rsidRPr="00D73A81">
        <w:rPr>
          <w:rFonts w:asciiTheme="majorBidi" w:hAnsiTheme="majorBidi" w:cstheme="majorBidi"/>
          <w:b/>
          <w:bCs/>
        </w:rPr>
        <w:t>. Conclusion</w:t>
      </w:r>
      <w:r w:rsidR="00F24D28" w:rsidRPr="00D73A81">
        <w:rPr>
          <w:rFonts w:asciiTheme="majorBidi" w:hAnsiTheme="majorBidi" w:cstheme="majorBidi"/>
          <w:b/>
          <w:bCs/>
        </w:rPr>
        <w:t xml:space="preserve"> and I</w:t>
      </w:r>
      <w:r w:rsidR="005F581F" w:rsidRPr="00D73A81">
        <w:rPr>
          <w:rFonts w:asciiTheme="majorBidi" w:hAnsiTheme="majorBidi" w:cstheme="majorBidi"/>
          <w:b/>
          <w:bCs/>
        </w:rPr>
        <w:t>mplications</w:t>
      </w:r>
    </w:p>
    <w:p w14:paraId="3FF29926" w14:textId="4F2B1B68" w:rsidR="00A74D56" w:rsidRPr="00D73A81" w:rsidRDefault="00A74D56" w:rsidP="007207A4">
      <w:pPr>
        <w:spacing w:after="120" w:line="240" w:lineRule="auto"/>
        <w:ind w:left="115" w:right="72"/>
        <w:jc w:val="both"/>
        <w:rPr>
          <w:rFonts w:asciiTheme="majorBidi" w:hAnsiTheme="majorBidi" w:cstheme="majorBidi"/>
          <w:noProof/>
        </w:rPr>
      </w:pPr>
      <w:r w:rsidRPr="00D73A81">
        <w:rPr>
          <w:rFonts w:asciiTheme="majorBidi" w:hAnsiTheme="majorBidi" w:cstheme="majorBidi"/>
          <w:noProof/>
        </w:rPr>
        <w:t>A few conclusions could be drawn from the findings of this research that help English language teachers and learners in both public and private schools to have some insights about teaching and learning English grammar, especially conditional sentences. The results of this study indicated that the proposed mobile</w:t>
      </w:r>
      <w:r w:rsidR="00A76E2E" w:rsidRPr="00D73A81">
        <w:rPr>
          <w:rFonts w:asciiTheme="majorBidi" w:hAnsiTheme="majorBidi" w:cstheme="majorBidi"/>
          <w:noProof/>
        </w:rPr>
        <w:t xml:space="preserve"> application</w:t>
      </w:r>
      <w:r w:rsidR="00300358" w:rsidRPr="00D73A81">
        <w:rPr>
          <w:rFonts w:asciiTheme="majorBidi" w:hAnsiTheme="majorBidi" w:cstheme="majorBidi"/>
          <w:noProof/>
        </w:rPr>
        <w:t xml:space="preserve"> namely </w:t>
      </w:r>
      <w:r w:rsidR="006F77CB" w:rsidRPr="00D73A81">
        <w:rPr>
          <w:rFonts w:asciiTheme="majorBidi" w:hAnsiTheme="majorBidi" w:cstheme="majorBidi"/>
          <w:noProof/>
        </w:rPr>
        <w:t>Cushy Grammar</w:t>
      </w:r>
      <w:r w:rsidRPr="00D73A81">
        <w:rPr>
          <w:rFonts w:asciiTheme="majorBidi" w:hAnsiTheme="majorBidi" w:cstheme="majorBidi"/>
          <w:noProof/>
        </w:rPr>
        <w:t xml:space="preserve"> </w:t>
      </w:r>
      <w:r w:rsidR="004E11E6" w:rsidRPr="00D73A81">
        <w:rPr>
          <w:rFonts w:asciiTheme="majorBidi" w:hAnsiTheme="majorBidi" w:cstheme="majorBidi"/>
          <w:noProof/>
        </w:rPr>
        <w:t>had a significant effect</w:t>
      </w:r>
      <w:r w:rsidR="00801E18" w:rsidRPr="00D73A81">
        <w:rPr>
          <w:rFonts w:asciiTheme="majorBidi" w:hAnsiTheme="majorBidi" w:cstheme="majorBidi"/>
          <w:noProof/>
        </w:rPr>
        <w:t xml:space="preserve"> on</w:t>
      </w:r>
      <w:r w:rsidRPr="00D73A81">
        <w:rPr>
          <w:rFonts w:asciiTheme="majorBidi" w:hAnsiTheme="majorBidi" w:cstheme="majorBidi"/>
          <w:noProof/>
        </w:rPr>
        <w:t xml:space="preserve">  </w:t>
      </w:r>
      <w:r w:rsidR="00362B32" w:rsidRPr="00D73A81">
        <w:rPr>
          <w:rFonts w:asciiTheme="majorBidi" w:hAnsiTheme="majorBidi" w:cstheme="majorBidi"/>
          <w:noProof/>
        </w:rPr>
        <w:t xml:space="preserve">learning </w:t>
      </w:r>
      <w:r w:rsidRPr="00D73A81">
        <w:rPr>
          <w:rFonts w:asciiTheme="majorBidi" w:hAnsiTheme="majorBidi" w:cstheme="majorBidi"/>
          <w:noProof/>
        </w:rPr>
        <w:t xml:space="preserve"> the target structure</w:t>
      </w:r>
      <w:r w:rsidR="00362B32" w:rsidRPr="00D73A81">
        <w:rPr>
          <w:rFonts w:asciiTheme="majorBidi" w:hAnsiTheme="majorBidi" w:cstheme="majorBidi"/>
          <w:noProof/>
        </w:rPr>
        <w:t>s</w:t>
      </w:r>
      <w:r w:rsidR="00194AF8" w:rsidRPr="00D73A81">
        <w:rPr>
          <w:rFonts w:asciiTheme="majorBidi" w:hAnsiTheme="majorBidi" w:cstheme="majorBidi"/>
          <w:noProof/>
        </w:rPr>
        <w:t xml:space="preserve"> (conditional sentences)</w:t>
      </w:r>
      <w:r w:rsidRPr="00D73A81">
        <w:rPr>
          <w:rFonts w:asciiTheme="majorBidi" w:hAnsiTheme="majorBidi" w:cstheme="majorBidi"/>
          <w:noProof/>
        </w:rPr>
        <w:t xml:space="preserve">. </w:t>
      </w:r>
      <w:r w:rsidR="006817C0" w:rsidRPr="00D73A81">
        <w:rPr>
          <w:rFonts w:asciiTheme="majorBidi" w:hAnsiTheme="majorBidi" w:cstheme="majorBidi"/>
          <w:noProof/>
        </w:rPr>
        <w:t>Moreover, applying technology in classes and learning through it can improve activity engagement. The results of this study also showed that student-centered classes and interactive education can be achieved through the application of technology in EFL classes.</w:t>
      </w:r>
    </w:p>
    <w:p w14:paraId="2B65C415" w14:textId="43C75493" w:rsidR="00F80B15" w:rsidRPr="00D73A81" w:rsidRDefault="00A74D56" w:rsidP="007207A4">
      <w:pPr>
        <w:spacing w:after="120" w:line="240" w:lineRule="auto"/>
        <w:ind w:left="115" w:right="72" w:firstLine="562"/>
        <w:jc w:val="both"/>
        <w:rPr>
          <w:rFonts w:asciiTheme="majorBidi" w:hAnsiTheme="majorBidi" w:cstheme="majorBidi"/>
          <w:noProof/>
        </w:rPr>
      </w:pPr>
      <w:r w:rsidRPr="00D73A81">
        <w:rPr>
          <w:rFonts w:asciiTheme="majorBidi" w:hAnsiTheme="majorBidi" w:cstheme="majorBidi"/>
          <w:noProof/>
        </w:rPr>
        <w:t>For all the three methods, it was found</w:t>
      </w:r>
      <w:r w:rsidR="00EE76A7" w:rsidRPr="00D73A81">
        <w:rPr>
          <w:rFonts w:asciiTheme="majorBidi" w:hAnsiTheme="majorBidi" w:cstheme="majorBidi"/>
          <w:noProof/>
        </w:rPr>
        <w:t xml:space="preserve"> that the pretest and </w:t>
      </w:r>
      <w:r w:rsidRPr="00D73A81">
        <w:rPr>
          <w:rFonts w:asciiTheme="majorBidi" w:hAnsiTheme="majorBidi" w:cstheme="majorBidi"/>
          <w:noProof/>
        </w:rPr>
        <w:t>posttest</w:t>
      </w:r>
      <w:r w:rsidR="000929BA" w:rsidRPr="00D73A81">
        <w:rPr>
          <w:rFonts w:asciiTheme="majorBidi" w:hAnsiTheme="majorBidi" w:cstheme="majorBidi"/>
          <w:noProof/>
        </w:rPr>
        <w:t xml:space="preserve"> results</w:t>
      </w:r>
      <w:r w:rsidRPr="00D73A81">
        <w:rPr>
          <w:rFonts w:asciiTheme="majorBidi" w:hAnsiTheme="majorBidi" w:cstheme="majorBidi"/>
          <w:noProof/>
        </w:rPr>
        <w:t xml:space="preserve"> had a significant difference. Thus, these methods of instruction can affect learners' performance in learning and producing grammar. The findings revealed that among three groups, the application was the best method to be used in the grammar class as it helped to improve participants' score. Th</w:t>
      </w:r>
      <w:r w:rsidR="00362B32" w:rsidRPr="00D73A81">
        <w:rPr>
          <w:rFonts w:asciiTheme="majorBidi" w:hAnsiTheme="majorBidi" w:cstheme="majorBidi"/>
          <w:noProof/>
        </w:rPr>
        <w:t>e</w:t>
      </w:r>
      <w:r w:rsidRPr="00D73A81">
        <w:rPr>
          <w:rFonts w:asciiTheme="majorBidi" w:hAnsiTheme="majorBidi" w:cstheme="majorBidi"/>
          <w:noProof/>
        </w:rPr>
        <w:t xml:space="preserve"> finding </w:t>
      </w:r>
      <w:r w:rsidR="00DB1386" w:rsidRPr="00D73A81">
        <w:rPr>
          <w:rFonts w:asciiTheme="majorBidi" w:hAnsiTheme="majorBidi" w:cstheme="majorBidi"/>
          <w:noProof/>
        </w:rPr>
        <w:t>unravels</w:t>
      </w:r>
      <w:r w:rsidRPr="00D73A81">
        <w:rPr>
          <w:rFonts w:asciiTheme="majorBidi" w:hAnsiTheme="majorBidi" w:cstheme="majorBidi"/>
          <w:noProof/>
        </w:rPr>
        <w:t xml:space="preserve"> that </w:t>
      </w:r>
      <w:r w:rsidR="00214EE9" w:rsidRPr="00D73A81">
        <w:rPr>
          <w:rFonts w:asciiTheme="majorBidi" w:hAnsiTheme="majorBidi" w:cstheme="majorBidi"/>
          <w:noProof/>
        </w:rPr>
        <w:t xml:space="preserve">if </w:t>
      </w:r>
      <w:r w:rsidRPr="00D73A81">
        <w:rPr>
          <w:rFonts w:asciiTheme="majorBidi" w:hAnsiTheme="majorBidi" w:cstheme="majorBidi"/>
          <w:noProof/>
        </w:rPr>
        <w:t>teachers encourage their students to use the internet, computer, and mobile more</w:t>
      </w:r>
      <w:r w:rsidR="000B11E0" w:rsidRPr="00D73A81">
        <w:rPr>
          <w:rFonts w:asciiTheme="majorBidi" w:hAnsiTheme="majorBidi" w:cstheme="majorBidi"/>
          <w:noProof/>
        </w:rPr>
        <w:t xml:space="preserve">, their </w:t>
      </w:r>
      <w:r w:rsidR="00801E18" w:rsidRPr="00D73A81">
        <w:rPr>
          <w:rFonts w:asciiTheme="majorBidi" w:hAnsiTheme="majorBidi" w:cstheme="majorBidi"/>
          <w:noProof/>
        </w:rPr>
        <w:t xml:space="preserve">knowledge improves </w:t>
      </w:r>
      <w:r w:rsidR="000B11E0" w:rsidRPr="00D73A81">
        <w:rPr>
          <w:rFonts w:asciiTheme="majorBidi" w:hAnsiTheme="majorBidi" w:cstheme="majorBidi"/>
          <w:noProof/>
        </w:rPr>
        <w:t>sign</w:t>
      </w:r>
      <w:r w:rsidR="003F232D" w:rsidRPr="00D73A81">
        <w:rPr>
          <w:rFonts w:asciiTheme="majorBidi" w:hAnsiTheme="majorBidi" w:cstheme="majorBidi"/>
          <w:noProof/>
        </w:rPr>
        <w:t>i</w:t>
      </w:r>
      <w:r w:rsidR="000B11E0" w:rsidRPr="00D73A81">
        <w:rPr>
          <w:rFonts w:asciiTheme="majorBidi" w:hAnsiTheme="majorBidi" w:cstheme="majorBidi"/>
          <w:noProof/>
        </w:rPr>
        <w:t>ficantly</w:t>
      </w:r>
      <w:r w:rsidRPr="00D73A81">
        <w:rPr>
          <w:rFonts w:asciiTheme="majorBidi" w:hAnsiTheme="majorBidi" w:cstheme="majorBidi"/>
          <w:noProof/>
        </w:rPr>
        <w:t xml:space="preserve">. This is because learners will enjoy using the benefits of technology in learning and can understand grammar lessons (e.g., the conditional sentences) more efficiently and easily. </w:t>
      </w:r>
      <w:r w:rsidR="00A74508" w:rsidRPr="00D73A81">
        <w:rPr>
          <w:rFonts w:asciiTheme="majorBidi" w:hAnsiTheme="majorBidi" w:cstheme="majorBidi"/>
          <w:noProof/>
        </w:rPr>
        <w:t>BL</w:t>
      </w:r>
      <w:r w:rsidRPr="00D73A81">
        <w:rPr>
          <w:rFonts w:asciiTheme="majorBidi" w:hAnsiTheme="majorBidi" w:cstheme="majorBidi"/>
          <w:noProof/>
        </w:rPr>
        <w:t xml:space="preserve"> </w:t>
      </w:r>
      <w:r w:rsidR="00AA3EDF" w:rsidRPr="00D73A81">
        <w:rPr>
          <w:rFonts w:asciiTheme="majorBidi" w:hAnsiTheme="majorBidi" w:cstheme="majorBidi"/>
          <w:noProof/>
        </w:rPr>
        <w:t>can</w:t>
      </w:r>
      <w:r w:rsidR="00DC3614" w:rsidRPr="00D73A81">
        <w:rPr>
          <w:rFonts w:asciiTheme="majorBidi" w:hAnsiTheme="majorBidi" w:cstheme="majorBidi"/>
          <w:noProof/>
        </w:rPr>
        <w:t xml:space="preserve"> </w:t>
      </w:r>
      <w:r w:rsidR="004B74F6" w:rsidRPr="00D73A81">
        <w:rPr>
          <w:rFonts w:asciiTheme="majorBidi" w:hAnsiTheme="majorBidi" w:cstheme="majorBidi"/>
          <w:noProof/>
        </w:rPr>
        <w:t>now</w:t>
      </w:r>
      <w:r w:rsidR="00AA3EDF" w:rsidRPr="00D73A81">
        <w:rPr>
          <w:rFonts w:asciiTheme="majorBidi" w:hAnsiTheme="majorBidi" w:cstheme="majorBidi"/>
          <w:noProof/>
        </w:rPr>
        <w:t xml:space="preserve"> be</w:t>
      </w:r>
      <w:r w:rsidR="004B74F6" w:rsidRPr="00D73A81">
        <w:rPr>
          <w:rFonts w:asciiTheme="majorBidi" w:hAnsiTheme="majorBidi" w:cstheme="majorBidi"/>
          <w:noProof/>
        </w:rPr>
        <w:t xml:space="preserve"> </w:t>
      </w:r>
      <w:r w:rsidR="00DC3614" w:rsidRPr="00D73A81">
        <w:rPr>
          <w:rFonts w:asciiTheme="majorBidi" w:hAnsiTheme="majorBidi" w:cstheme="majorBidi"/>
          <w:noProof/>
        </w:rPr>
        <w:t xml:space="preserve">considered as </w:t>
      </w:r>
      <w:r w:rsidRPr="00D73A81">
        <w:rPr>
          <w:rFonts w:asciiTheme="majorBidi" w:hAnsiTheme="majorBidi" w:cstheme="majorBidi"/>
          <w:noProof/>
        </w:rPr>
        <w:t xml:space="preserve">a </w:t>
      </w:r>
      <w:r w:rsidR="00DC3614" w:rsidRPr="00D73A81">
        <w:rPr>
          <w:rFonts w:asciiTheme="majorBidi" w:hAnsiTheme="majorBidi" w:cstheme="majorBidi"/>
          <w:noProof/>
        </w:rPr>
        <w:t xml:space="preserve">novel </w:t>
      </w:r>
      <w:r w:rsidR="00E948A2" w:rsidRPr="00D73A81">
        <w:rPr>
          <w:rFonts w:asciiTheme="majorBidi" w:hAnsiTheme="majorBidi" w:cstheme="majorBidi"/>
          <w:noProof/>
        </w:rPr>
        <w:t xml:space="preserve">notion </w:t>
      </w:r>
      <w:r w:rsidRPr="00D73A81">
        <w:rPr>
          <w:rFonts w:asciiTheme="majorBidi" w:hAnsiTheme="majorBidi" w:cstheme="majorBidi"/>
          <w:noProof/>
        </w:rPr>
        <w:t xml:space="preserve">at many </w:t>
      </w:r>
      <w:r w:rsidR="00816041" w:rsidRPr="00D73A81">
        <w:rPr>
          <w:rFonts w:asciiTheme="majorBidi" w:hAnsiTheme="majorBidi" w:cstheme="majorBidi"/>
          <w:noProof/>
        </w:rPr>
        <w:t xml:space="preserve">language </w:t>
      </w:r>
      <w:r w:rsidRPr="00D73A81">
        <w:rPr>
          <w:rFonts w:asciiTheme="majorBidi" w:hAnsiTheme="majorBidi" w:cstheme="majorBidi"/>
          <w:noProof/>
        </w:rPr>
        <w:t>institut</w:t>
      </w:r>
      <w:r w:rsidR="00FA3D25" w:rsidRPr="00D73A81">
        <w:rPr>
          <w:rFonts w:asciiTheme="majorBidi" w:hAnsiTheme="majorBidi" w:cstheme="majorBidi"/>
          <w:noProof/>
        </w:rPr>
        <w:t>es</w:t>
      </w:r>
      <w:r w:rsidR="00216619" w:rsidRPr="00D73A81">
        <w:rPr>
          <w:rFonts w:asciiTheme="majorBidi" w:hAnsiTheme="majorBidi" w:cstheme="majorBidi"/>
          <w:noProof/>
        </w:rPr>
        <w:t>.</w:t>
      </w:r>
    </w:p>
    <w:p w14:paraId="58EA2BBB" w14:textId="5104658A" w:rsidR="00A74D56" w:rsidRPr="00D73A81" w:rsidRDefault="002C0F6B" w:rsidP="007207A4">
      <w:pPr>
        <w:spacing w:after="120" w:line="240" w:lineRule="auto"/>
        <w:ind w:left="115" w:right="72" w:firstLine="562"/>
        <w:jc w:val="both"/>
        <w:rPr>
          <w:rFonts w:asciiTheme="majorBidi" w:hAnsiTheme="majorBidi" w:cstheme="majorBidi"/>
          <w:noProof/>
        </w:rPr>
      </w:pPr>
      <w:r w:rsidRPr="00D73A81">
        <w:rPr>
          <w:rFonts w:asciiTheme="majorBidi" w:hAnsiTheme="majorBidi" w:cstheme="majorBidi"/>
          <w:noProof/>
        </w:rPr>
        <w:t xml:space="preserve">Although </w:t>
      </w:r>
      <w:r w:rsidR="0002683D" w:rsidRPr="00D73A81">
        <w:rPr>
          <w:rFonts w:asciiTheme="majorBidi" w:hAnsiTheme="majorBidi" w:cstheme="majorBidi"/>
          <w:noProof/>
        </w:rPr>
        <w:t xml:space="preserve">findings </w:t>
      </w:r>
      <w:r w:rsidR="005A44FA" w:rsidRPr="00D73A81">
        <w:rPr>
          <w:rFonts w:asciiTheme="majorBidi" w:hAnsiTheme="majorBidi" w:cstheme="majorBidi"/>
          <w:noProof/>
        </w:rPr>
        <w:t xml:space="preserve">of </w:t>
      </w:r>
      <w:r w:rsidR="00816201" w:rsidRPr="00D73A81">
        <w:rPr>
          <w:rFonts w:asciiTheme="majorBidi" w:hAnsiTheme="majorBidi" w:cstheme="majorBidi"/>
          <w:noProof/>
        </w:rPr>
        <w:t>available</w:t>
      </w:r>
      <w:r w:rsidR="005A44FA" w:rsidRPr="00D73A81">
        <w:rPr>
          <w:rFonts w:asciiTheme="majorBidi" w:hAnsiTheme="majorBidi" w:cstheme="majorBidi"/>
          <w:noProof/>
        </w:rPr>
        <w:t xml:space="preserve"> studies </w:t>
      </w:r>
      <w:r w:rsidR="00E60812" w:rsidRPr="00D73A81">
        <w:rPr>
          <w:rFonts w:asciiTheme="majorBidi" w:hAnsiTheme="majorBidi" w:cstheme="majorBidi"/>
          <w:noProof/>
        </w:rPr>
        <w:t xml:space="preserve">generally </w:t>
      </w:r>
      <w:r w:rsidR="00A93025" w:rsidRPr="00D73A81">
        <w:rPr>
          <w:rFonts w:asciiTheme="majorBidi" w:hAnsiTheme="majorBidi" w:cstheme="majorBidi"/>
          <w:noProof/>
        </w:rPr>
        <w:t>reveal</w:t>
      </w:r>
      <w:r w:rsidR="00A74D56" w:rsidRPr="00D73A81">
        <w:rPr>
          <w:rFonts w:asciiTheme="majorBidi" w:hAnsiTheme="majorBidi" w:cstheme="majorBidi"/>
          <w:noProof/>
        </w:rPr>
        <w:t xml:space="preserve"> that  </w:t>
      </w:r>
      <w:r w:rsidR="00D83114" w:rsidRPr="00D73A81">
        <w:rPr>
          <w:rFonts w:asciiTheme="majorBidi" w:hAnsiTheme="majorBidi" w:cstheme="majorBidi"/>
          <w:noProof/>
        </w:rPr>
        <w:t xml:space="preserve">if mobile devices are applied </w:t>
      </w:r>
      <w:r w:rsidR="00A74D56" w:rsidRPr="00D73A81">
        <w:rPr>
          <w:rFonts w:asciiTheme="majorBidi" w:hAnsiTheme="majorBidi" w:cstheme="majorBidi"/>
          <w:noProof/>
        </w:rPr>
        <w:t>"appropriately"</w:t>
      </w:r>
      <w:r w:rsidR="00D83114" w:rsidRPr="00D73A81">
        <w:rPr>
          <w:rFonts w:asciiTheme="majorBidi" w:hAnsiTheme="majorBidi" w:cstheme="majorBidi"/>
          <w:noProof/>
        </w:rPr>
        <w:t xml:space="preserve">, </w:t>
      </w:r>
      <w:r w:rsidR="00A74D56" w:rsidRPr="00D73A81">
        <w:rPr>
          <w:rFonts w:asciiTheme="majorBidi" w:hAnsiTheme="majorBidi" w:cstheme="majorBidi"/>
          <w:noProof/>
        </w:rPr>
        <w:t xml:space="preserve">blended learning can </w:t>
      </w:r>
      <w:r w:rsidR="00E33B61" w:rsidRPr="00D73A81">
        <w:rPr>
          <w:rFonts w:asciiTheme="majorBidi" w:hAnsiTheme="majorBidi" w:cstheme="majorBidi"/>
          <w:noProof/>
        </w:rPr>
        <w:t xml:space="preserve">raise </w:t>
      </w:r>
      <w:r w:rsidR="00A74D56" w:rsidRPr="00D73A81">
        <w:rPr>
          <w:rFonts w:asciiTheme="majorBidi" w:hAnsiTheme="majorBidi" w:cstheme="majorBidi"/>
          <w:noProof/>
        </w:rPr>
        <w:t>learning</w:t>
      </w:r>
      <w:r w:rsidR="00873440" w:rsidRPr="00D73A81">
        <w:rPr>
          <w:rFonts w:asciiTheme="majorBidi" w:hAnsiTheme="majorBidi" w:cstheme="majorBidi"/>
          <w:noProof/>
        </w:rPr>
        <w:t xml:space="preserve"> </w:t>
      </w:r>
      <w:r w:rsidR="00A74D56" w:rsidRPr="00D73A81">
        <w:rPr>
          <w:rFonts w:asciiTheme="majorBidi" w:hAnsiTheme="majorBidi" w:cstheme="majorBidi"/>
          <w:noProof/>
        </w:rPr>
        <w:t>(Marsh, 2012)</w:t>
      </w:r>
      <w:r w:rsidR="0089136F" w:rsidRPr="00D73A81">
        <w:rPr>
          <w:rFonts w:asciiTheme="majorBidi" w:hAnsiTheme="majorBidi" w:cstheme="majorBidi"/>
          <w:noProof/>
        </w:rPr>
        <w:t>, the results of current study indicate that</w:t>
      </w:r>
      <w:r w:rsidR="0045294A" w:rsidRPr="00D73A81">
        <w:rPr>
          <w:rFonts w:asciiTheme="majorBidi" w:hAnsiTheme="majorBidi" w:cstheme="majorBidi"/>
          <w:noProof/>
        </w:rPr>
        <w:t xml:space="preserve"> m</w:t>
      </w:r>
      <w:r w:rsidR="001A5E77" w:rsidRPr="00D73A81">
        <w:rPr>
          <w:rFonts w:asciiTheme="majorBidi" w:hAnsiTheme="majorBidi" w:cstheme="majorBidi"/>
          <w:noProof/>
        </w:rPr>
        <w:t xml:space="preserve">ere use of mobile apps </w:t>
      </w:r>
      <w:r w:rsidR="00482A69" w:rsidRPr="00D73A81">
        <w:rPr>
          <w:rFonts w:asciiTheme="majorBidi" w:hAnsiTheme="majorBidi" w:cstheme="majorBidi"/>
          <w:noProof/>
        </w:rPr>
        <w:t>has been</w:t>
      </w:r>
      <w:r w:rsidR="001A5E77" w:rsidRPr="00D73A81">
        <w:rPr>
          <w:rFonts w:asciiTheme="majorBidi" w:hAnsiTheme="majorBidi" w:cstheme="majorBidi"/>
          <w:noProof/>
        </w:rPr>
        <w:t xml:space="preserve"> more </w:t>
      </w:r>
      <w:r w:rsidR="000678D9" w:rsidRPr="00D73A81">
        <w:rPr>
          <w:rFonts w:asciiTheme="majorBidi" w:hAnsiTheme="majorBidi" w:cstheme="majorBidi"/>
          <w:noProof/>
        </w:rPr>
        <w:t>beneficial</w:t>
      </w:r>
      <w:r w:rsidR="001A5E77" w:rsidRPr="00D73A81">
        <w:rPr>
          <w:rFonts w:asciiTheme="majorBidi" w:hAnsiTheme="majorBidi" w:cstheme="majorBidi"/>
          <w:noProof/>
        </w:rPr>
        <w:t xml:space="preserve"> to Iranian EFL students</w:t>
      </w:r>
      <w:r w:rsidR="00A74D56" w:rsidRPr="00D73A81">
        <w:rPr>
          <w:rFonts w:asciiTheme="majorBidi" w:hAnsiTheme="majorBidi" w:cstheme="majorBidi"/>
          <w:noProof/>
        </w:rPr>
        <w:t xml:space="preserve">. </w:t>
      </w:r>
      <w:r w:rsidR="00700056" w:rsidRPr="00D73A81">
        <w:rPr>
          <w:rFonts w:asciiTheme="majorBidi" w:hAnsiTheme="majorBidi" w:cstheme="majorBidi"/>
          <w:noProof/>
        </w:rPr>
        <w:t>This result can be justified in that in Iran the young generation are highly engaged with their mobile phones</w:t>
      </w:r>
      <w:r w:rsidR="002A07C3" w:rsidRPr="00D73A81">
        <w:rPr>
          <w:rFonts w:asciiTheme="majorBidi" w:hAnsiTheme="majorBidi" w:cstheme="majorBidi"/>
          <w:noProof/>
        </w:rPr>
        <w:t xml:space="preserve"> everywhere </w:t>
      </w:r>
      <w:r w:rsidR="00F85272" w:rsidRPr="00D73A81">
        <w:rPr>
          <w:rFonts w:asciiTheme="majorBidi" w:hAnsiTheme="majorBidi" w:cstheme="majorBidi"/>
          <w:noProof/>
        </w:rPr>
        <w:t xml:space="preserve">and </w:t>
      </w:r>
      <w:r w:rsidR="005B3021" w:rsidRPr="00D73A81">
        <w:rPr>
          <w:rFonts w:asciiTheme="majorBidi" w:hAnsiTheme="majorBidi" w:cstheme="majorBidi"/>
          <w:noProof/>
        </w:rPr>
        <w:t>every</w:t>
      </w:r>
      <w:r w:rsidR="00040C10" w:rsidRPr="00D73A81">
        <w:rPr>
          <w:rFonts w:asciiTheme="majorBidi" w:hAnsiTheme="majorBidi" w:cstheme="majorBidi"/>
          <w:noProof/>
        </w:rPr>
        <w:t xml:space="preserve"> </w:t>
      </w:r>
      <w:r w:rsidR="005B3021" w:rsidRPr="00D73A81">
        <w:rPr>
          <w:rFonts w:asciiTheme="majorBidi" w:hAnsiTheme="majorBidi" w:cstheme="majorBidi"/>
          <w:noProof/>
        </w:rPr>
        <w:t xml:space="preserve">time </w:t>
      </w:r>
      <w:r w:rsidR="002A07C3" w:rsidRPr="00D73A81">
        <w:rPr>
          <w:rFonts w:asciiTheme="majorBidi" w:hAnsiTheme="majorBidi" w:cstheme="majorBidi"/>
          <w:noProof/>
        </w:rPr>
        <w:t>and this device and apps take many hours</w:t>
      </w:r>
      <w:r w:rsidR="00F864F3" w:rsidRPr="00D73A81">
        <w:rPr>
          <w:rFonts w:asciiTheme="majorBidi" w:hAnsiTheme="majorBidi" w:cstheme="majorBidi"/>
          <w:noProof/>
        </w:rPr>
        <w:t xml:space="preserve"> of their time.</w:t>
      </w:r>
      <w:r w:rsidR="00650B59" w:rsidRPr="00D73A81">
        <w:rPr>
          <w:rFonts w:asciiTheme="majorBidi" w:hAnsiTheme="majorBidi" w:cstheme="majorBidi"/>
          <w:noProof/>
        </w:rPr>
        <w:t xml:space="preserve"> In this way, they might be more</w:t>
      </w:r>
      <w:r w:rsidR="00863C2B" w:rsidRPr="00D73A81">
        <w:rPr>
          <w:rFonts w:asciiTheme="majorBidi" w:hAnsiTheme="majorBidi" w:cstheme="majorBidi"/>
          <w:noProof/>
        </w:rPr>
        <w:t xml:space="preserve"> willing to use this device to enhance </w:t>
      </w:r>
      <w:r w:rsidR="00096015" w:rsidRPr="00D73A81">
        <w:rPr>
          <w:rFonts w:asciiTheme="majorBidi" w:hAnsiTheme="majorBidi" w:cstheme="majorBidi"/>
          <w:noProof/>
        </w:rPr>
        <w:t xml:space="preserve">their </w:t>
      </w:r>
      <w:r w:rsidR="00683CFD" w:rsidRPr="00D73A81">
        <w:rPr>
          <w:rFonts w:asciiTheme="majorBidi" w:hAnsiTheme="majorBidi" w:cstheme="majorBidi"/>
          <w:noProof/>
        </w:rPr>
        <w:t xml:space="preserve">own </w:t>
      </w:r>
      <w:r w:rsidR="00096015" w:rsidRPr="00D73A81">
        <w:rPr>
          <w:rFonts w:asciiTheme="majorBidi" w:hAnsiTheme="majorBidi" w:cstheme="majorBidi"/>
          <w:noProof/>
        </w:rPr>
        <w:t>learning too.</w:t>
      </w:r>
      <w:r w:rsidR="00650B59" w:rsidRPr="00D73A81">
        <w:rPr>
          <w:rFonts w:asciiTheme="majorBidi" w:hAnsiTheme="majorBidi" w:cstheme="majorBidi"/>
          <w:noProof/>
        </w:rPr>
        <w:t xml:space="preserve"> </w:t>
      </w:r>
      <w:r w:rsidR="002A07C3" w:rsidRPr="00D73A81">
        <w:rPr>
          <w:rFonts w:asciiTheme="majorBidi" w:hAnsiTheme="majorBidi" w:cstheme="majorBidi"/>
          <w:noProof/>
        </w:rPr>
        <w:t xml:space="preserve"> </w:t>
      </w:r>
    </w:p>
    <w:p w14:paraId="5492373E" w14:textId="64DAF2C5" w:rsidR="005F581F" w:rsidRPr="00D73A81" w:rsidRDefault="005F581F" w:rsidP="007714BA">
      <w:pPr>
        <w:spacing w:after="120" w:line="240" w:lineRule="auto"/>
        <w:ind w:left="115" w:right="72" w:firstLine="562"/>
        <w:jc w:val="both"/>
        <w:rPr>
          <w:rFonts w:asciiTheme="majorBidi" w:hAnsiTheme="majorBidi" w:cstheme="majorBidi"/>
          <w:noProof/>
        </w:rPr>
      </w:pPr>
      <w:r w:rsidRPr="00D73A81">
        <w:rPr>
          <w:rFonts w:asciiTheme="majorBidi" w:hAnsiTheme="majorBidi" w:cstheme="majorBidi"/>
          <w:noProof/>
        </w:rPr>
        <w:t xml:space="preserve">From a pedagogical </w:t>
      </w:r>
      <w:r w:rsidR="00A00AF9" w:rsidRPr="00D73A81">
        <w:rPr>
          <w:rFonts w:asciiTheme="majorBidi" w:hAnsiTheme="majorBidi" w:cstheme="majorBidi"/>
          <w:noProof/>
        </w:rPr>
        <w:t>vantage point</w:t>
      </w:r>
      <w:r w:rsidRPr="00D73A81">
        <w:rPr>
          <w:rFonts w:asciiTheme="majorBidi" w:hAnsiTheme="majorBidi" w:cstheme="majorBidi"/>
          <w:noProof/>
        </w:rPr>
        <w:t xml:space="preserve">, the application of blended learning may present helpful insights for EFL teachers, learners and syllabus designers for teaching and learning grammar, especially conditional sentences. It is believed that the results of this study can contribute to a better understanding of the role technology plays in the process of language teaching and learning, especially in teaching grammar. </w:t>
      </w:r>
      <w:r w:rsidR="00C974E1" w:rsidRPr="00D73A81">
        <w:rPr>
          <w:rFonts w:asciiTheme="majorBidi" w:hAnsiTheme="majorBidi" w:cstheme="majorBidi"/>
          <w:noProof/>
        </w:rPr>
        <w:t>T</w:t>
      </w:r>
      <w:r w:rsidR="00EB301E" w:rsidRPr="00D73A81">
        <w:rPr>
          <w:rFonts w:asciiTheme="majorBidi" w:hAnsiTheme="majorBidi" w:cstheme="majorBidi"/>
          <w:noProof/>
        </w:rPr>
        <w:t xml:space="preserve">he findings of this study </w:t>
      </w:r>
      <w:r w:rsidR="007714BA" w:rsidRPr="00D73A81">
        <w:rPr>
          <w:rFonts w:asciiTheme="majorBidi" w:hAnsiTheme="majorBidi" w:cstheme="majorBidi"/>
          <w:noProof/>
        </w:rPr>
        <w:t>lead to the</w:t>
      </w:r>
      <w:r w:rsidR="00B774F4" w:rsidRPr="00D73A81">
        <w:rPr>
          <w:rFonts w:asciiTheme="majorBidi" w:hAnsiTheme="majorBidi" w:cstheme="majorBidi"/>
          <w:noProof/>
        </w:rPr>
        <w:t xml:space="preserve"> </w:t>
      </w:r>
      <w:r w:rsidRPr="00D73A81">
        <w:rPr>
          <w:rFonts w:asciiTheme="majorBidi" w:hAnsiTheme="majorBidi" w:cstheme="majorBidi"/>
          <w:noProof/>
        </w:rPr>
        <w:t>following recommend</w:t>
      </w:r>
      <w:r w:rsidR="00B774F4" w:rsidRPr="00D73A81">
        <w:rPr>
          <w:rFonts w:asciiTheme="majorBidi" w:hAnsiTheme="majorBidi" w:cstheme="majorBidi"/>
          <w:noProof/>
        </w:rPr>
        <w:t>ations</w:t>
      </w:r>
      <w:r w:rsidR="007714BA" w:rsidRPr="00D73A81">
        <w:rPr>
          <w:rFonts w:asciiTheme="majorBidi" w:hAnsiTheme="majorBidi" w:cstheme="majorBidi"/>
          <w:noProof/>
        </w:rPr>
        <w:t xml:space="preserve">: </w:t>
      </w:r>
      <w:r w:rsidRPr="00D73A81">
        <w:rPr>
          <w:rFonts w:asciiTheme="majorBidi" w:hAnsiTheme="majorBidi" w:cstheme="majorBidi"/>
          <w:noProof/>
        </w:rPr>
        <w:t xml:space="preserve">Having an application designer to support </w:t>
      </w:r>
      <w:r w:rsidR="006A1B8E" w:rsidRPr="00D73A81">
        <w:rPr>
          <w:rFonts w:asciiTheme="majorBidi" w:hAnsiTheme="majorBidi" w:cstheme="majorBidi"/>
          <w:noProof/>
        </w:rPr>
        <w:t>M</w:t>
      </w:r>
      <w:r w:rsidRPr="00D73A81">
        <w:rPr>
          <w:rFonts w:asciiTheme="majorBidi" w:hAnsiTheme="majorBidi" w:cstheme="majorBidi"/>
          <w:noProof/>
        </w:rPr>
        <w:t xml:space="preserve">-learning might be helpful for English language </w:t>
      </w:r>
      <w:r w:rsidR="00801E18" w:rsidRPr="00D73A81">
        <w:rPr>
          <w:rFonts w:asciiTheme="majorBidi" w:hAnsiTheme="majorBidi" w:cstheme="majorBidi"/>
          <w:noProof/>
        </w:rPr>
        <w:t>classes</w:t>
      </w:r>
      <w:r w:rsidRPr="00D73A81">
        <w:rPr>
          <w:rFonts w:asciiTheme="majorBidi" w:hAnsiTheme="majorBidi" w:cstheme="majorBidi"/>
          <w:noProof/>
        </w:rPr>
        <w:t xml:space="preserve">. </w:t>
      </w:r>
    </w:p>
    <w:p w14:paraId="0E5A07EA" w14:textId="6D8B24A6" w:rsidR="005F581F" w:rsidRPr="00D73A81" w:rsidRDefault="005F581F" w:rsidP="007207A4">
      <w:pPr>
        <w:spacing w:after="120" w:line="240" w:lineRule="auto"/>
        <w:ind w:left="115" w:right="72" w:firstLine="562"/>
        <w:jc w:val="both"/>
        <w:rPr>
          <w:rFonts w:asciiTheme="majorBidi" w:hAnsiTheme="majorBidi" w:cstheme="majorBidi"/>
          <w:noProof/>
        </w:rPr>
      </w:pPr>
      <w:r w:rsidRPr="00D73A81">
        <w:rPr>
          <w:rFonts w:asciiTheme="majorBidi" w:hAnsiTheme="majorBidi" w:cstheme="majorBidi"/>
          <w:noProof/>
        </w:rPr>
        <w:t>Considering the students’ needs and interests could be beneficial for designing an English language curriculum in institutes</w:t>
      </w:r>
      <w:r w:rsidR="00801E18" w:rsidRPr="00D73A81">
        <w:rPr>
          <w:rFonts w:asciiTheme="majorBidi" w:hAnsiTheme="majorBidi" w:cstheme="majorBidi"/>
          <w:noProof/>
        </w:rPr>
        <w:t xml:space="preserve"> and schools</w:t>
      </w:r>
      <w:r w:rsidR="005D375B" w:rsidRPr="00D73A81">
        <w:rPr>
          <w:rFonts w:asciiTheme="majorBidi" w:hAnsiTheme="majorBidi" w:cstheme="majorBidi"/>
          <w:noProof/>
        </w:rPr>
        <w:t xml:space="preserve">. </w:t>
      </w:r>
      <w:r w:rsidRPr="00D73A81">
        <w:rPr>
          <w:rFonts w:asciiTheme="majorBidi" w:hAnsiTheme="majorBidi" w:cstheme="majorBidi"/>
          <w:noProof/>
        </w:rPr>
        <w:t xml:space="preserve">Being aware of different learning aids that facilitate, attract, and motivate students’ attention in an application learning class can be necessary for syllabus designer as well. </w:t>
      </w:r>
      <w:r w:rsidR="00387723" w:rsidRPr="00D73A81">
        <w:rPr>
          <w:rFonts w:asciiTheme="majorBidi" w:hAnsiTheme="majorBidi" w:cstheme="majorBidi"/>
          <w:noProof/>
        </w:rPr>
        <w:t xml:space="preserve">It </w:t>
      </w:r>
      <w:r w:rsidR="00E46F73" w:rsidRPr="00D73A81">
        <w:rPr>
          <w:rFonts w:asciiTheme="majorBidi" w:hAnsiTheme="majorBidi" w:cstheme="majorBidi"/>
          <w:noProof/>
        </w:rPr>
        <w:t>can be important</w:t>
      </w:r>
      <w:r w:rsidR="00387723" w:rsidRPr="00D73A81">
        <w:rPr>
          <w:rFonts w:asciiTheme="majorBidi" w:hAnsiTheme="majorBidi" w:cstheme="majorBidi"/>
          <w:noProof/>
        </w:rPr>
        <w:t xml:space="preserve"> for syllabus designer to integrate courses with appropriate software application</w:t>
      </w:r>
      <w:r w:rsidR="004278CA" w:rsidRPr="00D73A81">
        <w:rPr>
          <w:rFonts w:asciiTheme="majorBidi" w:hAnsiTheme="majorBidi" w:cstheme="majorBidi"/>
          <w:noProof/>
        </w:rPr>
        <w:t xml:space="preserve"> to gain effectual </w:t>
      </w:r>
      <w:r w:rsidR="00E205ED" w:rsidRPr="00D73A81">
        <w:rPr>
          <w:rFonts w:asciiTheme="majorBidi" w:hAnsiTheme="majorBidi" w:cstheme="majorBidi"/>
          <w:noProof/>
        </w:rPr>
        <w:t>results</w:t>
      </w:r>
      <w:r w:rsidR="00387723" w:rsidRPr="00D73A81">
        <w:rPr>
          <w:rFonts w:asciiTheme="majorBidi" w:hAnsiTheme="majorBidi" w:cstheme="majorBidi"/>
          <w:noProof/>
        </w:rPr>
        <w:t xml:space="preserve">. </w:t>
      </w:r>
      <w:r w:rsidR="00071EFA" w:rsidRPr="00D73A81">
        <w:rPr>
          <w:rFonts w:asciiTheme="majorBidi" w:hAnsiTheme="majorBidi" w:cstheme="majorBidi"/>
          <w:noProof/>
        </w:rPr>
        <w:t>Syllabus</w:t>
      </w:r>
      <w:r w:rsidR="00387723" w:rsidRPr="00D73A81">
        <w:rPr>
          <w:rFonts w:asciiTheme="majorBidi" w:hAnsiTheme="majorBidi" w:cstheme="majorBidi"/>
          <w:noProof/>
        </w:rPr>
        <w:t xml:space="preserve"> designers </w:t>
      </w:r>
      <w:r w:rsidR="009D793D" w:rsidRPr="00D73A81">
        <w:rPr>
          <w:rFonts w:asciiTheme="majorBidi" w:hAnsiTheme="majorBidi" w:cstheme="majorBidi"/>
          <w:noProof/>
        </w:rPr>
        <w:t xml:space="preserve">and </w:t>
      </w:r>
      <w:r w:rsidR="00875BDA" w:rsidRPr="00D73A81">
        <w:rPr>
          <w:rFonts w:asciiTheme="majorBidi" w:hAnsiTheme="majorBidi" w:cstheme="majorBidi"/>
          <w:noProof/>
        </w:rPr>
        <w:t>curriculum developers</w:t>
      </w:r>
      <w:r w:rsidR="009D793D" w:rsidRPr="00D73A81">
        <w:rPr>
          <w:rFonts w:asciiTheme="majorBidi" w:hAnsiTheme="majorBidi" w:cstheme="majorBidi"/>
          <w:noProof/>
        </w:rPr>
        <w:t xml:space="preserve"> </w:t>
      </w:r>
      <w:r w:rsidR="00872122" w:rsidRPr="00D73A81">
        <w:rPr>
          <w:rFonts w:asciiTheme="majorBidi" w:hAnsiTheme="majorBidi" w:cstheme="majorBidi"/>
          <w:noProof/>
        </w:rPr>
        <w:t>can</w:t>
      </w:r>
      <w:r w:rsidR="00501AA2" w:rsidRPr="00D73A81">
        <w:rPr>
          <w:rFonts w:asciiTheme="majorBidi" w:hAnsiTheme="majorBidi" w:cstheme="majorBidi"/>
          <w:noProof/>
        </w:rPr>
        <w:t xml:space="preserve"> be informed</w:t>
      </w:r>
      <w:r w:rsidR="00387723" w:rsidRPr="00D73A81">
        <w:rPr>
          <w:rFonts w:asciiTheme="majorBidi" w:hAnsiTheme="majorBidi" w:cstheme="majorBidi"/>
          <w:noProof/>
        </w:rPr>
        <w:t xml:space="preserve"> that </w:t>
      </w:r>
      <w:r w:rsidR="00C928C2" w:rsidRPr="00D73A81">
        <w:rPr>
          <w:rFonts w:asciiTheme="majorBidi" w:hAnsiTheme="majorBidi" w:cstheme="majorBidi"/>
          <w:noProof/>
        </w:rPr>
        <w:t>in the technology era</w:t>
      </w:r>
      <w:r w:rsidR="000F563B" w:rsidRPr="00D73A81">
        <w:rPr>
          <w:rFonts w:asciiTheme="majorBidi" w:hAnsiTheme="majorBidi" w:cstheme="majorBidi"/>
          <w:noProof/>
        </w:rPr>
        <w:t xml:space="preserve"> and </w:t>
      </w:r>
      <w:r w:rsidR="004E1025" w:rsidRPr="00D73A81">
        <w:rPr>
          <w:rFonts w:asciiTheme="majorBidi" w:hAnsiTheme="majorBidi" w:cstheme="majorBidi"/>
          <w:noProof/>
        </w:rPr>
        <w:t xml:space="preserve">because of </w:t>
      </w:r>
      <w:r w:rsidR="000F563B" w:rsidRPr="00D73A81">
        <w:rPr>
          <w:rFonts w:asciiTheme="majorBidi" w:hAnsiTheme="majorBidi" w:cstheme="majorBidi"/>
          <w:noProof/>
        </w:rPr>
        <w:t>excessive use of mobile phones</w:t>
      </w:r>
      <w:r w:rsidR="0040004A" w:rsidRPr="00D73A81">
        <w:rPr>
          <w:rFonts w:asciiTheme="majorBidi" w:hAnsiTheme="majorBidi" w:cstheme="majorBidi"/>
          <w:noProof/>
        </w:rPr>
        <w:t xml:space="preserve"> among the young generation</w:t>
      </w:r>
      <w:r w:rsidR="00C928C2" w:rsidRPr="00D73A81">
        <w:rPr>
          <w:rFonts w:asciiTheme="majorBidi" w:hAnsiTheme="majorBidi" w:cstheme="majorBidi"/>
          <w:noProof/>
        </w:rPr>
        <w:t xml:space="preserve">, it is vital to </w:t>
      </w:r>
      <w:r w:rsidR="003D57B3" w:rsidRPr="00D73A81">
        <w:rPr>
          <w:rFonts w:asciiTheme="majorBidi" w:hAnsiTheme="majorBidi" w:cstheme="majorBidi"/>
          <w:noProof/>
        </w:rPr>
        <w:t xml:space="preserve">employ whatever possible </w:t>
      </w:r>
      <w:r w:rsidR="00A473AC" w:rsidRPr="00D73A81">
        <w:rPr>
          <w:rFonts w:asciiTheme="majorBidi" w:hAnsiTheme="majorBidi" w:cstheme="majorBidi"/>
          <w:noProof/>
        </w:rPr>
        <w:t>(</w:t>
      </w:r>
      <w:r w:rsidR="003A3AB1" w:rsidRPr="00D73A81">
        <w:rPr>
          <w:rFonts w:asciiTheme="majorBidi" w:hAnsiTheme="majorBidi" w:cstheme="majorBidi"/>
          <w:noProof/>
        </w:rPr>
        <w:t xml:space="preserve">the </w:t>
      </w:r>
      <w:r w:rsidR="00A473AC" w:rsidRPr="00D73A81">
        <w:rPr>
          <w:rFonts w:asciiTheme="majorBidi" w:hAnsiTheme="majorBidi" w:cstheme="majorBidi"/>
          <w:noProof/>
        </w:rPr>
        <w:t xml:space="preserve">apps, internet and mobiles) </w:t>
      </w:r>
      <w:r w:rsidR="003D57B3" w:rsidRPr="00D73A81">
        <w:rPr>
          <w:rFonts w:asciiTheme="majorBidi" w:hAnsiTheme="majorBidi" w:cstheme="majorBidi"/>
          <w:noProof/>
        </w:rPr>
        <w:t xml:space="preserve">to promote learning </w:t>
      </w:r>
      <w:r w:rsidR="004718A3" w:rsidRPr="00D73A81">
        <w:rPr>
          <w:rFonts w:asciiTheme="majorBidi" w:hAnsiTheme="majorBidi" w:cstheme="majorBidi"/>
          <w:noProof/>
        </w:rPr>
        <w:t xml:space="preserve">specially </w:t>
      </w:r>
      <w:r w:rsidR="003D57B3" w:rsidRPr="00D73A81">
        <w:rPr>
          <w:rFonts w:asciiTheme="majorBidi" w:hAnsiTheme="majorBidi" w:cstheme="majorBidi"/>
          <w:noProof/>
        </w:rPr>
        <w:t>grammar</w:t>
      </w:r>
      <w:r w:rsidR="000F7F3E" w:rsidRPr="00D73A81">
        <w:rPr>
          <w:rFonts w:asciiTheme="majorBidi" w:hAnsiTheme="majorBidi" w:cstheme="majorBidi"/>
          <w:noProof/>
        </w:rPr>
        <w:t xml:space="preserve">. </w:t>
      </w:r>
      <w:r w:rsidR="00D0057B" w:rsidRPr="00D73A81">
        <w:rPr>
          <w:rFonts w:asciiTheme="majorBidi" w:hAnsiTheme="majorBidi" w:cstheme="majorBidi"/>
          <w:noProof/>
        </w:rPr>
        <w:t>English</w:t>
      </w:r>
      <w:r w:rsidR="00387723" w:rsidRPr="00D73A81">
        <w:rPr>
          <w:rFonts w:asciiTheme="majorBidi" w:hAnsiTheme="majorBidi" w:cstheme="majorBidi"/>
          <w:noProof/>
        </w:rPr>
        <w:t xml:space="preserve"> teachers </w:t>
      </w:r>
      <w:r w:rsidR="000F7F3E" w:rsidRPr="00D73A81">
        <w:rPr>
          <w:rFonts w:asciiTheme="majorBidi" w:hAnsiTheme="majorBidi" w:cstheme="majorBidi"/>
          <w:noProof/>
        </w:rPr>
        <w:t xml:space="preserve">specifically </w:t>
      </w:r>
      <w:r w:rsidR="00683CE6" w:rsidRPr="00D73A81">
        <w:rPr>
          <w:rFonts w:asciiTheme="majorBidi" w:hAnsiTheme="majorBidi" w:cstheme="majorBidi"/>
          <w:noProof/>
        </w:rPr>
        <w:t>can</w:t>
      </w:r>
      <w:r w:rsidR="00387723" w:rsidRPr="00D73A81">
        <w:rPr>
          <w:rFonts w:asciiTheme="majorBidi" w:hAnsiTheme="majorBidi" w:cstheme="majorBidi"/>
          <w:noProof/>
        </w:rPr>
        <w:t xml:space="preserve"> teach course contents along with MALL. </w:t>
      </w:r>
      <w:r w:rsidR="00DF273E" w:rsidRPr="00D73A81">
        <w:rPr>
          <w:rFonts w:asciiTheme="majorBidi" w:hAnsiTheme="majorBidi" w:cstheme="majorBidi"/>
          <w:noProof/>
        </w:rPr>
        <w:t>To this end</w:t>
      </w:r>
      <w:r w:rsidR="00DA2272" w:rsidRPr="00D73A81">
        <w:rPr>
          <w:rFonts w:asciiTheme="majorBidi" w:hAnsiTheme="majorBidi" w:cstheme="majorBidi"/>
          <w:noProof/>
        </w:rPr>
        <w:t>,</w:t>
      </w:r>
      <w:r w:rsidR="00387723" w:rsidRPr="00D73A81">
        <w:rPr>
          <w:rFonts w:asciiTheme="majorBidi" w:hAnsiTheme="majorBidi" w:cstheme="majorBidi"/>
          <w:noProof/>
        </w:rPr>
        <w:t xml:space="preserve"> teachers </w:t>
      </w:r>
      <w:r w:rsidR="007827ED" w:rsidRPr="00D73A81">
        <w:rPr>
          <w:rFonts w:asciiTheme="majorBidi" w:hAnsiTheme="majorBidi" w:cstheme="majorBidi"/>
          <w:noProof/>
        </w:rPr>
        <w:t>can</w:t>
      </w:r>
      <w:r w:rsidR="00387723" w:rsidRPr="00D73A81">
        <w:rPr>
          <w:rFonts w:asciiTheme="majorBidi" w:hAnsiTheme="majorBidi" w:cstheme="majorBidi"/>
          <w:noProof/>
        </w:rPr>
        <w:t xml:space="preserve"> be </w:t>
      </w:r>
      <w:r w:rsidR="00941499" w:rsidRPr="00D73A81">
        <w:rPr>
          <w:rFonts w:asciiTheme="majorBidi" w:hAnsiTheme="majorBidi" w:cstheme="majorBidi"/>
          <w:noProof/>
        </w:rPr>
        <w:t>kept update</w:t>
      </w:r>
      <w:r w:rsidR="00387723" w:rsidRPr="00D73A81">
        <w:rPr>
          <w:rFonts w:asciiTheme="majorBidi" w:hAnsiTheme="majorBidi" w:cstheme="majorBidi"/>
          <w:noProof/>
        </w:rPr>
        <w:t xml:space="preserve"> with a well-</w:t>
      </w:r>
      <w:r w:rsidR="00466079" w:rsidRPr="00D73A81">
        <w:rPr>
          <w:rFonts w:asciiTheme="majorBidi" w:hAnsiTheme="majorBidi" w:cstheme="majorBidi"/>
          <w:noProof/>
        </w:rPr>
        <w:t>organised</w:t>
      </w:r>
      <w:r w:rsidR="00387723" w:rsidRPr="00D73A81">
        <w:rPr>
          <w:rFonts w:asciiTheme="majorBidi" w:hAnsiTheme="majorBidi" w:cstheme="majorBidi"/>
          <w:noProof/>
        </w:rPr>
        <w:t xml:space="preserve"> worksheet, </w:t>
      </w:r>
      <w:r w:rsidR="00EF5A9B" w:rsidRPr="00D73A81">
        <w:rPr>
          <w:rFonts w:asciiTheme="majorBidi" w:hAnsiTheme="majorBidi" w:cstheme="majorBidi"/>
          <w:noProof/>
        </w:rPr>
        <w:t>de</w:t>
      </w:r>
      <w:r w:rsidR="00F66AB0" w:rsidRPr="00D73A81">
        <w:rPr>
          <w:rFonts w:asciiTheme="majorBidi" w:hAnsiTheme="majorBidi" w:cstheme="majorBidi"/>
          <w:noProof/>
        </w:rPr>
        <w:t>mo</w:t>
      </w:r>
      <w:r w:rsidR="00941D1B" w:rsidRPr="00D73A81">
        <w:rPr>
          <w:rFonts w:asciiTheme="majorBidi" w:hAnsiTheme="majorBidi" w:cstheme="majorBidi"/>
          <w:noProof/>
        </w:rPr>
        <w:t>n</w:t>
      </w:r>
      <w:r w:rsidR="00F66AB0" w:rsidRPr="00D73A81">
        <w:rPr>
          <w:rFonts w:asciiTheme="majorBidi" w:hAnsiTheme="majorBidi" w:cstheme="majorBidi"/>
          <w:noProof/>
        </w:rPr>
        <w:t>strating</w:t>
      </w:r>
      <w:r w:rsidR="00387723" w:rsidRPr="00D73A81">
        <w:rPr>
          <w:rFonts w:asciiTheme="majorBidi" w:hAnsiTheme="majorBidi" w:cstheme="majorBidi"/>
          <w:noProof/>
        </w:rPr>
        <w:t xml:space="preserve"> </w:t>
      </w:r>
      <w:r w:rsidR="00071EFA" w:rsidRPr="00D73A81">
        <w:rPr>
          <w:rFonts w:asciiTheme="majorBidi" w:hAnsiTheme="majorBidi" w:cstheme="majorBidi"/>
          <w:noProof/>
        </w:rPr>
        <w:t>accessible</w:t>
      </w:r>
      <w:r w:rsidR="00387723" w:rsidRPr="00D73A81">
        <w:rPr>
          <w:rFonts w:asciiTheme="majorBidi" w:hAnsiTheme="majorBidi" w:cstheme="majorBidi"/>
          <w:noProof/>
        </w:rPr>
        <w:t xml:space="preserve"> software</w:t>
      </w:r>
      <w:r w:rsidR="00FE6CE2" w:rsidRPr="00D73A81">
        <w:rPr>
          <w:rFonts w:asciiTheme="majorBidi" w:hAnsiTheme="majorBidi" w:cstheme="majorBidi"/>
          <w:noProof/>
        </w:rPr>
        <w:t>s</w:t>
      </w:r>
      <w:r w:rsidR="00387723" w:rsidRPr="00D73A81">
        <w:rPr>
          <w:rFonts w:asciiTheme="majorBidi" w:hAnsiTheme="majorBidi" w:cstheme="majorBidi"/>
          <w:noProof/>
        </w:rPr>
        <w:t xml:space="preserve"> </w:t>
      </w:r>
      <w:r w:rsidR="00AC60EC" w:rsidRPr="00D73A81">
        <w:rPr>
          <w:rFonts w:asciiTheme="majorBidi" w:hAnsiTheme="majorBidi" w:cstheme="majorBidi"/>
          <w:noProof/>
        </w:rPr>
        <w:t>so that</w:t>
      </w:r>
      <w:r w:rsidR="00387723" w:rsidRPr="00D73A81">
        <w:rPr>
          <w:rFonts w:asciiTheme="majorBidi" w:hAnsiTheme="majorBidi" w:cstheme="majorBidi"/>
          <w:noProof/>
        </w:rPr>
        <w:t xml:space="preserve"> the teacher</w:t>
      </w:r>
      <w:r w:rsidR="00224D2A" w:rsidRPr="00D73A81">
        <w:rPr>
          <w:rFonts w:asciiTheme="majorBidi" w:hAnsiTheme="majorBidi" w:cstheme="majorBidi"/>
          <w:noProof/>
        </w:rPr>
        <w:t>s</w:t>
      </w:r>
      <w:r w:rsidR="00387723" w:rsidRPr="00D73A81">
        <w:rPr>
          <w:rFonts w:asciiTheme="majorBidi" w:hAnsiTheme="majorBidi" w:cstheme="majorBidi"/>
          <w:noProof/>
        </w:rPr>
        <w:t xml:space="preserve"> </w:t>
      </w:r>
      <w:r w:rsidR="00414833" w:rsidRPr="00D73A81">
        <w:rPr>
          <w:rFonts w:asciiTheme="majorBidi" w:hAnsiTheme="majorBidi" w:cstheme="majorBidi"/>
          <w:noProof/>
        </w:rPr>
        <w:t>exploit</w:t>
      </w:r>
      <w:r w:rsidR="00387723" w:rsidRPr="00D73A81">
        <w:rPr>
          <w:rFonts w:asciiTheme="majorBidi" w:hAnsiTheme="majorBidi" w:cstheme="majorBidi"/>
          <w:noProof/>
        </w:rPr>
        <w:t xml:space="preserve"> </w:t>
      </w:r>
      <w:r w:rsidR="00F3230B" w:rsidRPr="00D73A81">
        <w:rPr>
          <w:rFonts w:asciiTheme="majorBidi" w:hAnsiTheme="majorBidi" w:cstheme="majorBidi"/>
          <w:noProof/>
        </w:rPr>
        <w:t>an</w:t>
      </w:r>
      <w:r w:rsidR="00387723" w:rsidRPr="00D73A81">
        <w:rPr>
          <w:rFonts w:asciiTheme="majorBidi" w:hAnsiTheme="majorBidi" w:cstheme="majorBidi"/>
          <w:noProof/>
        </w:rPr>
        <w:t xml:space="preserve"> appropriate </w:t>
      </w:r>
      <w:r w:rsidR="00F3230B" w:rsidRPr="00D73A81">
        <w:rPr>
          <w:rFonts w:asciiTheme="majorBidi" w:hAnsiTheme="majorBidi" w:cstheme="majorBidi"/>
          <w:noProof/>
        </w:rPr>
        <w:t>one</w:t>
      </w:r>
      <w:r w:rsidR="00387723" w:rsidRPr="00D73A81">
        <w:rPr>
          <w:rFonts w:asciiTheme="majorBidi" w:hAnsiTheme="majorBidi" w:cstheme="majorBidi"/>
          <w:noProof/>
        </w:rPr>
        <w:t xml:space="preserve"> without </w:t>
      </w:r>
      <w:r w:rsidR="00574E37" w:rsidRPr="00D73A81">
        <w:rPr>
          <w:rFonts w:asciiTheme="majorBidi" w:hAnsiTheme="majorBidi" w:cstheme="majorBidi"/>
          <w:noProof/>
        </w:rPr>
        <w:t>wasting</w:t>
      </w:r>
      <w:r w:rsidR="00387723" w:rsidRPr="00D73A81">
        <w:rPr>
          <w:rFonts w:asciiTheme="majorBidi" w:hAnsiTheme="majorBidi" w:cstheme="majorBidi"/>
          <w:noProof/>
        </w:rPr>
        <w:t xml:space="preserve"> too much time.</w:t>
      </w:r>
      <w:r w:rsidR="00387723" w:rsidRPr="00D73A81" w:rsidDel="00387723">
        <w:rPr>
          <w:rFonts w:asciiTheme="majorBidi" w:hAnsiTheme="majorBidi" w:cstheme="majorBidi"/>
          <w:noProof/>
        </w:rPr>
        <w:t xml:space="preserve"> </w:t>
      </w:r>
    </w:p>
    <w:p w14:paraId="0E6809B6" w14:textId="77777777" w:rsidR="007714BA" w:rsidRPr="00D73A81" w:rsidRDefault="007714BA" w:rsidP="007207A4">
      <w:pPr>
        <w:spacing w:after="120" w:line="240" w:lineRule="auto"/>
        <w:jc w:val="both"/>
        <w:rPr>
          <w:rFonts w:asciiTheme="majorBidi" w:hAnsiTheme="majorBidi" w:cstheme="majorBidi"/>
          <w:b/>
          <w:bCs/>
        </w:rPr>
      </w:pPr>
    </w:p>
    <w:p w14:paraId="484938F9" w14:textId="77777777" w:rsidR="007714BA" w:rsidRPr="00D73A81" w:rsidRDefault="007714BA" w:rsidP="007207A4">
      <w:pPr>
        <w:spacing w:after="120" w:line="240" w:lineRule="auto"/>
        <w:jc w:val="both"/>
        <w:rPr>
          <w:rFonts w:asciiTheme="majorBidi" w:hAnsiTheme="majorBidi" w:cstheme="majorBidi"/>
          <w:b/>
          <w:bCs/>
        </w:rPr>
      </w:pPr>
    </w:p>
    <w:p w14:paraId="09C7BE90" w14:textId="77777777" w:rsidR="00230BA7" w:rsidRPr="00D73A81" w:rsidRDefault="00B64258" w:rsidP="007207A4">
      <w:pPr>
        <w:spacing w:after="120" w:line="240" w:lineRule="auto"/>
        <w:jc w:val="both"/>
        <w:rPr>
          <w:rFonts w:asciiTheme="majorBidi" w:hAnsiTheme="majorBidi" w:cstheme="majorBidi"/>
          <w:b/>
          <w:bCs/>
        </w:rPr>
      </w:pPr>
      <w:r w:rsidRPr="00D73A81">
        <w:rPr>
          <w:rFonts w:asciiTheme="majorBidi" w:hAnsiTheme="majorBidi" w:cstheme="majorBidi"/>
          <w:b/>
          <w:bCs/>
        </w:rPr>
        <w:lastRenderedPageBreak/>
        <w:t>Reference</w:t>
      </w:r>
    </w:p>
    <w:p w14:paraId="4EE65E46" w14:textId="26A72FD8" w:rsidR="003809AF" w:rsidRPr="00D73A81" w:rsidRDefault="003809AF" w:rsidP="004C15E5">
      <w:pPr>
        <w:autoSpaceDE w:val="0"/>
        <w:autoSpaceDN w:val="0"/>
        <w:adjustRightInd w:val="0"/>
        <w:spacing w:after="120" w:line="240" w:lineRule="auto"/>
        <w:ind w:left="567" w:hanging="567"/>
        <w:jc w:val="both"/>
        <w:rPr>
          <w:rFonts w:asciiTheme="majorBidi" w:hAnsiTheme="majorBidi" w:cstheme="majorBidi"/>
        </w:rPr>
      </w:pPr>
      <w:r w:rsidRPr="00D73A81">
        <w:rPr>
          <w:rFonts w:asciiTheme="majorBidi" w:hAnsiTheme="majorBidi" w:cstheme="majorBidi"/>
        </w:rPr>
        <w:t>Alemi, M., Sarab, M. R. A., &amp;</w:t>
      </w:r>
      <w:r w:rsidR="00514F07" w:rsidRPr="00D73A81">
        <w:rPr>
          <w:rFonts w:asciiTheme="majorBidi" w:hAnsiTheme="majorBidi" w:cstheme="majorBidi"/>
        </w:rPr>
        <w:t xml:space="preserve"> </w:t>
      </w:r>
      <w:r w:rsidRPr="00D73A81">
        <w:rPr>
          <w:rFonts w:asciiTheme="majorBidi" w:hAnsiTheme="majorBidi" w:cstheme="majorBidi"/>
        </w:rPr>
        <w:t xml:space="preserve">Lari, Z. (2012). Successful learning of academic word list via MALL: Mobile assisted language learning. </w:t>
      </w:r>
      <w:r w:rsidRPr="00D73A81">
        <w:rPr>
          <w:rFonts w:asciiTheme="majorBidi" w:hAnsiTheme="majorBidi" w:cstheme="majorBidi"/>
          <w:i/>
        </w:rPr>
        <w:t>International Education Studies, 5</w:t>
      </w:r>
      <w:r w:rsidRPr="00D73A81">
        <w:rPr>
          <w:rFonts w:asciiTheme="majorBidi" w:hAnsiTheme="majorBidi" w:cstheme="majorBidi"/>
        </w:rPr>
        <w:t xml:space="preserve">(6), 99-109. </w:t>
      </w:r>
      <w:r w:rsidRPr="00D73A81">
        <w:rPr>
          <w:rFonts w:ascii="MS Mincho" w:eastAsia="MS Mincho" w:hAnsi="MS Mincho" w:cs="MS Mincho"/>
        </w:rPr>
        <w:t> </w:t>
      </w:r>
      <w:r w:rsidRPr="00D73A81">
        <w:rPr>
          <w:rFonts w:asciiTheme="majorBidi" w:hAnsiTheme="majorBidi" w:cstheme="majorBidi"/>
        </w:rPr>
        <w:t xml:space="preserve">http://dx.doi.org/10.5539/ies.v5n6p99  </w:t>
      </w:r>
    </w:p>
    <w:p w14:paraId="104EC26D" w14:textId="13EEF621" w:rsidR="00230BA7" w:rsidRPr="00D73A81" w:rsidRDefault="00230BA7" w:rsidP="001126EE">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Baleghizadeh, S., &amp;</w:t>
      </w:r>
      <w:r w:rsidR="00514F07" w:rsidRPr="00D73A81">
        <w:rPr>
          <w:rFonts w:asciiTheme="majorBidi" w:hAnsiTheme="majorBidi" w:cstheme="majorBidi"/>
        </w:rPr>
        <w:t xml:space="preserve"> </w:t>
      </w:r>
      <w:r w:rsidRPr="00D73A81">
        <w:rPr>
          <w:rFonts w:asciiTheme="majorBidi" w:hAnsiTheme="majorBidi" w:cstheme="majorBidi"/>
        </w:rPr>
        <w:t xml:space="preserve">Oladrostam, E. (2010).The effect of mobile assisted language learning (MALL) on grammatical accuracy of EFL students. </w:t>
      </w:r>
      <w:r w:rsidRPr="00D73A81">
        <w:rPr>
          <w:rFonts w:asciiTheme="majorBidi" w:hAnsiTheme="majorBidi" w:cstheme="majorBidi"/>
          <w:i/>
        </w:rPr>
        <w:t>MEXTESOL Journal, 34</w:t>
      </w:r>
      <w:r w:rsidRPr="00D73A81">
        <w:rPr>
          <w:rFonts w:asciiTheme="majorBidi" w:hAnsiTheme="majorBidi" w:cstheme="majorBidi"/>
        </w:rPr>
        <w:t>(2), 1-10.</w:t>
      </w:r>
      <w:r w:rsidR="003458B8" w:rsidRPr="00D73A81">
        <w:rPr>
          <w:rFonts w:asciiTheme="majorBidi" w:hAnsiTheme="majorBidi" w:cstheme="majorBidi"/>
        </w:rPr>
        <w:t xml:space="preserve"> </w:t>
      </w:r>
    </w:p>
    <w:p w14:paraId="74220BA9" w14:textId="1D50A21B" w:rsidR="00230BA7" w:rsidRPr="00D73A81" w:rsidRDefault="00230BA7" w:rsidP="001126EE">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Başoğlu, E. B., &amp;Akdemir, O. (2010). A Comparison of Undergraduate Students' English Vocabulary Learning: Using Mobile Phones and Flash Cards. </w:t>
      </w:r>
      <w:r w:rsidRPr="00D73A81">
        <w:rPr>
          <w:rFonts w:asciiTheme="majorBidi" w:hAnsiTheme="majorBidi" w:cstheme="majorBidi"/>
          <w:i/>
        </w:rPr>
        <w:t>Turkish Online Jo</w:t>
      </w:r>
      <w:r w:rsidR="001126EE" w:rsidRPr="00D73A81">
        <w:rPr>
          <w:rFonts w:asciiTheme="majorBidi" w:hAnsiTheme="majorBidi" w:cstheme="majorBidi"/>
          <w:i/>
        </w:rPr>
        <w:t>urnal of Educational Technology</w:t>
      </w:r>
      <w:r w:rsidRPr="00D73A81">
        <w:rPr>
          <w:rFonts w:asciiTheme="majorBidi" w:hAnsiTheme="majorBidi" w:cstheme="majorBidi"/>
          <w:i/>
        </w:rPr>
        <w:t>, 9(</w:t>
      </w:r>
      <w:r w:rsidRPr="00D73A81">
        <w:rPr>
          <w:rFonts w:asciiTheme="majorBidi" w:hAnsiTheme="majorBidi" w:cstheme="majorBidi"/>
        </w:rPr>
        <w:t xml:space="preserve">3), 1-7. </w:t>
      </w:r>
    </w:p>
    <w:p w14:paraId="2A98333B"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Blake, R. (2013). </w:t>
      </w:r>
      <w:r w:rsidRPr="00D73A81">
        <w:rPr>
          <w:rFonts w:asciiTheme="majorBidi" w:hAnsiTheme="majorBidi" w:cstheme="majorBidi"/>
          <w:i/>
          <w:iCs/>
        </w:rPr>
        <w:t xml:space="preserve">Brave New Digital Classroom: Technology and Foreign Language Learning </w:t>
      </w:r>
      <w:r w:rsidRPr="00D73A81">
        <w:rPr>
          <w:rFonts w:asciiTheme="majorBidi" w:hAnsiTheme="majorBidi" w:cstheme="majorBidi"/>
        </w:rPr>
        <w:t>(2nd ed.). Washington, D.C.: Georgetown University Press.</w:t>
      </w:r>
    </w:p>
    <w:p w14:paraId="064048C9" w14:textId="5A448B17" w:rsidR="00230BA7" w:rsidRPr="00D73A81" w:rsidRDefault="00230BA7" w:rsidP="001126EE">
      <w:pPr>
        <w:autoSpaceDE w:val="0"/>
        <w:autoSpaceDN w:val="0"/>
        <w:adjustRightInd w:val="0"/>
        <w:spacing w:after="120" w:line="240" w:lineRule="auto"/>
        <w:ind w:left="567" w:hanging="567"/>
        <w:jc w:val="both"/>
        <w:rPr>
          <w:rFonts w:asciiTheme="majorBidi" w:hAnsiTheme="majorBidi" w:cstheme="majorBidi"/>
        </w:rPr>
      </w:pPr>
      <w:r w:rsidRPr="00D73A81">
        <w:rPr>
          <w:rFonts w:asciiTheme="majorBidi" w:hAnsiTheme="majorBidi" w:cstheme="majorBidi"/>
        </w:rPr>
        <w:t xml:space="preserve">Blake, R. (2016). Technology and the four skills. </w:t>
      </w:r>
      <w:r w:rsidRPr="00D73A81">
        <w:rPr>
          <w:rFonts w:asciiTheme="majorBidi" w:hAnsiTheme="majorBidi" w:cstheme="majorBidi"/>
          <w:i/>
          <w:iCs/>
        </w:rPr>
        <w:t xml:space="preserve">Language Learning </w:t>
      </w:r>
      <w:r w:rsidR="001126EE" w:rsidRPr="00D73A81">
        <w:rPr>
          <w:rFonts w:asciiTheme="majorBidi" w:hAnsiTheme="majorBidi" w:cstheme="majorBidi"/>
          <w:i/>
          <w:iCs/>
        </w:rPr>
        <w:t>and</w:t>
      </w:r>
      <w:r w:rsidRPr="00D73A81">
        <w:rPr>
          <w:rFonts w:asciiTheme="majorBidi" w:hAnsiTheme="majorBidi" w:cstheme="majorBidi"/>
          <w:i/>
          <w:iCs/>
        </w:rPr>
        <w:t xml:space="preserve"> Technology, 20</w:t>
      </w:r>
      <w:r w:rsidRPr="00D73A81">
        <w:rPr>
          <w:rFonts w:asciiTheme="majorBidi" w:hAnsiTheme="majorBidi" w:cstheme="majorBidi"/>
        </w:rPr>
        <w:t>(2), 129-142.</w:t>
      </w:r>
    </w:p>
    <w:p w14:paraId="6B350941"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Cavus, N., &amp; Ibrahim, D. (2009). m</w:t>
      </w:r>
      <w:r w:rsidRPr="00D73A81">
        <w:rPr>
          <w:rFonts w:ascii="Cambria Math" w:hAnsi="Cambria Math" w:cs="Cambria Math"/>
        </w:rPr>
        <w:t>‐</w:t>
      </w:r>
      <w:r w:rsidRPr="00D73A81">
        <w:rPr>
          <w:rFonts w:asciiTheme="majorBidi" w:hAnsiTheme="majorBidi" w:cstheme="majorBidi"/>
        </w:rPr>
        <w:t xml:space="preserve">Learning: An experiment in using SMS to support learning new English language words. </w:t>
      </w:r>
      <w:r w:rsidRPr="00D73A81">
        <w:rPr>
          <w:rFonts w:asciiTheme="majorBidi" w:hAnsiTheme="majorBidi" w:cstheme="majorBidi"/>
          <w:i/>
        </w:rPr>
        <w:t>British Journal of Educational Technology, 40</w:t>
      </w:r>
      <w:r w:rsidRPr="00D73A81">
        <w:rPr>
          <w:rFonts w:asciiTheme="majorBidi" w:hAnsiTheme="majorBidi" w:cstheme="majorBidi"/>
        </w:rPr>
        <w:t xml:space="preserve">(1), 78-91. </w:t>
      </w:r>
      <w:r w:rsidRPr="00D73A81">
        <w:rPr>
          <w:rFonts w:ascii="MS Mincho" w:eastAsia="MS Mincho" w:hAnsi="MS Mincho" w:cs="MS Mincho"/>
        </w:rPr>
        <w:t> </w:t>
      </w:r>
      <w:hyperlink r:id="rId7" w:history="1">
        <w:r w:rsidRPr="00D73A81">
          <w:rPr>
            <w:rFonts w:asciiTheme="majorBidi" w:hAnsiTheme="majorBidi" w:cstheme="majorBidi"/>
          </w:rPr>
          <w:t>http://dx.doi.org/10.1111/j.1467-8535.2007.00801.x</w:t>
        </w:r>
      </w:hyperlink>
    </w:p>
    <w:p w14:paraId="61DA751D" w14:textId="2673B320" w:rsidR="003B2EF9" w:rsidRPr="00D73A81" w:rsidRDefault="0062345E" w:rsidP="001126EE">
      <w:pPr>
        <w:autoSpaceDE w:val="0"/>
        <w:autoSpaceDN w:val="0"/>
        <w:adjustRightInd w:val="0"/>
        <w:spacing w:after="120" w:line="240" w:lineRule="auto"/>
        <w:ind w:left="567" w:hanging="567"/>
        <w:jc w:val="both"/>
        <w:rPr>
          <w:rFonts w:asciiTheme="majorBidi" w:hAnsiTheme="majorBidi" w:cstheme="majorBidi"/>
        </w:rPr>
      </w:pPr>
      <w:r w:rsidRPr="00D73A81">
        <w:rPr>
          <w:rFonts w:asciiTheme="majorBidi" w:hAnsiTheme="majorBidi" w:cstheme="majorBidi"/>
        </w:rPr>
        <w:t xml:space="preserve">Chen, X. B., &amp; Kessler, G. (2013). Action Research Tablets for Informal Language Learning: Student Usage and Attitudes. </w:t>
      </w:r>
      <w:r w:rsidRPr="00D73A81">
        <w:rPr>
          <w:rFonts w:asciiTheme="majorBidi" w:hAnsiTheme="majorBidi" w:cstheme="majorBidi"/>
          <w:i/>
          <w:iCs/>
        </w:rPr>
        <w:t xml:space="preserve">Language, Learning </w:t>
      </w:r>
      <w:r w:rsidR="001126EE" w:rsidRPr="00D73A81">
        <w:rPr>
          <w:rFonts w:asciiTheme="majorBidi" w:hAnsiTheme="majorBidi" w:cstheme="majorBidi"/>
          <w:i/>
          <w:iCs/>
        </w:rPr>
        <w:t>and</w:t>
      </w:r>
      <w:r w:rsidRPr="00D73A81">
        <w:rPr>
          <w:rFonts w:asciiTheme="majorBidi" w:hAnsiTheme="majorBidi" w:cstheme="majorBidi"/>
          <w:i/>
          <w:iCs/>
        </w:rPr>
        <w:t xml:space="preserve"> Technology</w:t>
      </w:r>
      <w:r w:rsidRPr="00D73A81">
        <w:rPr>
          <w:rFonts w:asciiTheme="majorBidi" w:hAnsiTheme="majorBidi" w:cstheme="majorBidi"/>
        </w:rPr>
        <w:t xml:space="preserve">, 17(1). Retrieved from </w:t>
      </w:r>
      <w:hyperlink r:id="rId8" w:history="1">
        <w:r w:rsidRPr="00D73A81">
          <w:rPr>
            <w:rStyle w:val="Hyperlink"/>
            <w:rFonts w:asciiTheme="majorBidi" w:hAnsiTheme="majorBidi" w:cstheme="majorBidi"/>
            <w:color w:val="auto"/>
            <w:u w:val="none"/>
          </w:rPr>
          <w:t>http://hdl.handle.net/10125/24503 on 28.12.2015</w:t>
        </w:r>
      </w:hyperlink>
    </w:p>
    <w:p w14:paraId="6CE51E04" w14:textId="256D999D" w:rsidR="00EF27E0" w:rsidRPr="00D73A81" w:rsidRDefault="00EF27E0" w:rsidP="00EF27E0">
      <w:pPr>
        <w:autoSpaceDE w:val="0"/>
        <w:autoSpaceDN w:val="0"/>
        <w:adjustRightInd w:val="0"/>
        <w:spacing w:after="120" w:line="240" w:lineRule="auto"/>
        <w:ind w:left="567" w:hanging="567"/>
        <w:jc w:val="both"/>
        <w:rPr>
          <w:rFonts w:asciiTheme="majorBidi" w:hAnsiTheme="majorBidi" w:cstheme="majorBidi"/>
        </w:rPr>
      </w:pPr>
      <w:r w:rsidRPr="00D73A81">
        <w:rPr>
          <w:rFonts w:asciiTheme="majorBidi" w:hAnsiTheme="majorBidi" w:cstheme="majorBidi"/>
        </w:rPr>
        <w:t xml:space="preserve">Collins, T. G. (2005). English Class on the Air: Mobile Language Learning with Cell Phones. Paper presented at the Fifth IEEE International Conference on Advanced Learning Technologies (ICALT’05). Retrieved from </w:t>
      </w:r>
      <w:hyperlink r:id="rId9" w:history="1">
        <w:r w:rsidRPr="00D73A81">
          <w:rPr>
            <w:rStyle w:val="Hyperlink"/>
            <w:rFonts w:asciiTheme="majorBidi" w:hAnsiTheme="majorBidi" w:cstheme="majorBidi"/>
          </w:rPr>
          <w:t>http://doi.ieeecomputersociety.org/10.1109/ICALT.2005.137</w:t>
        </w:r>
      </w:hyperlink>
    </w:p>
    <w:p w14:paraId="76B8AEA2" w14:textId="2CBD60B6" w:rsidR="00687083" w:rsidRPr="00D73A81" w:rsidRDefault="00687083" w:rsidP="00EF27E0">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Donoghue, J., Singh, G. and Singh, J. (2002) “Implication for planning E-learning strategy in higher education institutions”, Academic Education Quarterly, Vol. 6, No. 4.</w:t>
      </w:r>
    </w:p>
    <w:p w14:paraId="76CCEED5" w14:textId="199050DC" w:rsidR="00EA60FC" w:rsidRPr="00D73A81" w:rsidRDefault="00EA60FC"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Guerrero, L. A., Ochoa, S., Collazos, C. (2010). A mobile learning tool for improving grammar skills. </w:t>
      </w:r>
      <w:r w:rsidRPr="00D73A81">
        <w:rPr>
          <w:rFonts w:asciiTheme="majorBidi" w:hAnsiTheme="majorBidi" w:cstheme="majorBidi"/>
          <w:i/>
          <w:iCs/>
        </w:rPr>
        <w:t>Procedia Social and Behavioral Sciences</w:t>
      </w:r>
      <w:r w:rsidR="001126EE" w:rsidRPr="00D73A81">
        <w:rPr>
          <w:rFonts w:asciiTheme="majorBidi" w:hAnsiTheme="majorBidi" w:cstheme="majorBidi"/>
        </w:rPr>
        <w:t>,</w:t>
      </w:r>
      <w:r w:rsidRPr="00D73A81">
        <w:rPr>
          <w:rFonts w:asciiTheme="majorBidi" w:hAnsiTheme="majorBidi" w:cstheme="majorBidi"/>
        </w:rPr>
        <w:t xml:space="preserve"> 2, 1735–1739.</w:t>
      </w:r>
    </w:p>
    <w:p w14:paraId="4866B4B9" w14:textId="6755E5FB" w:rsidR="00230BA7" w:rsidRPr="00D73A81" w:rsidRDefault="001126EE"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Hasselgard, H. (2001). </w:t>
      </w:r>
      <w:r w:rsidR="004B3DFA" w:rsidRPr="00D73A81">
        <w:rPr>
          <w:rFonts w:asciiTheme="majorBidi" w:hAnsiTheme="majorBidi" w:cstheme="majorBidi"/>
        </w:rPr>
        <w:t>“</w:t>
      </w:r>
      <w:r w:rsidR="00230BA7" w:rsidRPr="00D73A81">
        <w:rPr>
          <w:rFonts w:asciiTheme="majorBidi" w:hAnsiTheme="majorBidi" w:cstheme="majorBidi"/>
        </w:rPr>
        <w:t>Grammar in</w:t>
      </w:r>
      <w:r w:rsidRPr="00D73A81">
        <w:rPr>
          <w:rFonts w:asciiTheme="majorBidi" w:hAnsiTheme="majorBidi" w:cstheme="majorBidi"/>
        </w:rPr>
        <w:t xml:space="preserve"> Communicative English Teaching</w:t>
      </w:r>
      <w:r w:rsidR="004B3DFA" w:rsidRPr="00D73A81">
        <w:rPr>
          <w:rFonts w:asciiTheme="majorBidi" w:hAnsiTheme="majorBidi" w:cstheme="majorBidi"/>
        </w:rPr>
        <w:t>”</w:t>
      </w:r>
      <w:r w:rsidR="00230BA7" w:rsidRPr="00D73A81">
        <w:rPr>
          <w:rFonts w:asciiTheme="majorBidi" w:hAnsiTheme="majorBidi" w:cstheme="majorBidi"/>
        </w:rPr>
        <w:t xml:space="preserve">. </w:t>
      </w:r>
      <w:r w:rsidR="0049189E" w:rsidRPr="00D73A81">
        <w:rPr>
          <w:rFonts w:asciiTheme="majorBidi" w:hAnsiTheme="majorBidi" w:cstheme="majorBidi"/>
        </w:rPr>
        <w:t xml:space="preserve">Spark </w:t>
      </w:r>
      <w:r w:rsidR="00230BA7" w:rsidRPr="00D73A81">
        <w:rPr>
          <w:rFonts w:asciiTheme="majorBidi" w:hAnsiTheme="majorBidi" w:cstheme="majorBidi"/>
        </w:rPr>
        <w:t xml:space="preserve">of   </w:t>
      </w:r>
      <w:r w:rsidR="0049189E" w:rsidRPr="00D73A81">
        <w:rPr>
          <w:rFonts w:asciiTheme="majorBidi" w:hAnsiTheme="majorBidi" w:cstheme="majorBidi"/>
        </w:rPr>
        <w:t>Sprogundervisning</w:t>
      </w:r>
      <w:r w:rsidR="00230BA7" w:rsidRPr="00D73A81">
        <w:rPr>
          <w:rFonts w:asciiTheme="majorBidi" w:hAnsiTheme="majorBidi" w:cstheme="majorBidi"/>
        </w:rPr>
        <w:t>, 1, 7-12.</w:t>
      </w:r>
    </w:p>
    <w:p w14:paraId="761CB96B" w14:textId="7913E3DE"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Hayati, A., Jalilifar, A., &amp;</w:t>
      </w:r>
      <w:r w:rsidR="00CF5203" w:rsidRPr="00D73A81">
        <w:rPr>
          <w:rFonts w:asciiTheme="majorBidi" w:hAnsiTheme="majorBidi" w:cstheme="majorBidi"/>
        </w:rPr>
        <w:t xml:space="preserve"> </w:t>
      </w:r>
      <w:r w:rsidRPr="00D73A81">
        <w:rPr>
          <w:rFonts w:asciiTheme="majorBidi" w:hAnsiTheme="majorBidi" w:cstheme="majorBidi"/>
        </w:rPr>
        <w:t xml:space="preserve">Mashhadi, A. (2013).Using Short Message Service (SMS) to teach English idioms to EFL students. </w:t>
      </w:r>
      <w:r w:rsidRPr="00D73A81">
        <w:rPr>
          <w:rFonts w:asciiTheme="majorBidi" w:hAnsiTheme="majorBidi" w:cstheme="majorBidi"/>
          <w:i/>
        </w:rPr>
        <w:t>British Journal of Educational Technology, 44</w:t>
      </w:r>
      <w:r w:rsidRPr="00D73A81">
        <w:rPr>
          <w:rFonts w:asciiTheme="majorBidi" w:hAnsiTheme="majorBidi" w:cstheme="majorBidi"/>
        </w:rPr>
        <w:t xml:space="preserve">(1), 66-81. </w:t>
      </w:r>
      <w:hyperlink r:id="rId10" w:history="1">
        <w:r w:rsidRPr="00D73A81">
          <w:rPr>
            <w:rFonts w:asciiTheme="majorBidi" w:hAnsiTheme="majorBidi" w:cstheme="majorBidi"/>
          </w:rPr>
          <w:t>http://dx.doi.org/10.1111/j.1467-8535.2011.01260.x</w:t>
        </w:r>
      </w:hyperlink>
    </w:p>
    <w:p w14:paraId="381D7E60" w14:textId="1118A8A4" w:rsidR="00230BA7" w:rsidRPr="00D73A81" w:rsidRDefault="00230BA7" w:rsidP="001126EE">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Hsu, C. K., Hwang, G. J., &amp; Chang, C. K. (2013).A personalized recommendation-based mobile learning approach to improving the reading performance of EFL students. </w:t>
      </w:r>
      <w:r w:rsidRPr="00D73A81">
        <w:rPr>
          <w:rFonts w:asciiTheme="majorBidi" w:hAnsiTheme="majorBidi" w:cstheme="majorBidi"/>
          <w:i/>
        </w:rPr>
        <w:t>Computers</w:t>
      </w:r>
      <w:r w:rsidR="001126EE" w:rsidRPr="00D73A81">
        <w:rPr>
          <w:rFonts w:asciiTheme="majorBidi" w:hAnsiTheme="majorBidi" w:cstheme="majorBidi"/>
          <w:i/>
        </w:rPr>
        <w:t xml:space="preserve"> and</w:t>
      </w:r>
      <w:r w:rsidRPr="00D73A81">
        <w:rPr>
          <w:rFonts w:asciiTheme="majorBidi" w:hAnsiTheme="majorBidi" w:cstheme="majorBidi"/>
          <w:i/>
        </w:rPr>
        <w:t xml:space="preserve"> Education, 63</w:t>
      </w:r>
      <w:r w:rsidRPr="00D73A81">
        <w:rPr>
          <w:rFonts w:asciiTheme="majorBidi" w:hAnsiTheme="majorBidi" w:cstheme="majorBidi"/>
        </w:rPr>
        <w:t xml:space="preserve">, 327-336. </w:t>
      </w:r>
      <w:hyperlink r:id="rId11" w:history="1">
        <w:r w:rsidRPr="00D73A81">
          <w:rPr>
            <w:rFonts w:asciiTheme="majorBidi" w:hAnsiTheme="majorBidi" w:cstheme="majorBidi"/>
          </w:rPr>
          <w:t>http://dx.doi.org/10.1016/j.compedu.2012.12.004</w:t>
        </w:r>
      </w:hyperlink>
    </w:p>
    <w:p w14:paraId="57B2862D" w14:textId="6B8C7B8D" w:rsidR="00230BA7" w:rsidRPr="00D73A81" w:rsidRDefault="00230BA7" w:rsidP="001126EE">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Jones, G., Edwards, G., &amp; Reid, A. (2009). </w:t>
      </w:r>
      <w:r w:rsidR="001126EE" w:rsidRPr="00D73A81">
        <w:rPr>
          <w:rFonts w:asciiTheme="majorBidi" w:hAnsiTheme="majorBidi" w:cstheme="majorBidi"/>
        </w:rPr>
        <w:t>How can mobile SMS communication support and enhance a first year undergraduate learning environment?</w:t>
      </w:r>
      <w:r w:rsidRPr="00D73A81">
        <w:rPr>
          <w:rFonts w:asciiTheme="majorBidi" w:hAnsiTheme="majorBidi" w:cstheme="majorBidi"/>
          <w:i/>
        </w:rPr>
        <w:t xml:space="preserve"> Research in Learning Technology, 17</w:t>
      </w:r>
      <w:r w:rsidRPr="00D73A81">
        <w:rPr>
          <w:rFonts w:asciiTheme="majorBidi" w:hAnsiTheme="majorBidi" w:cstheme="majorBidi"/>
        </w:rPr>
        <w:t xml:space="preserve">(3), 201-218. </w:t>
      </w:r>
      <w:hyperlink r:id="rId12" w:history="1">
        <w:r w:rsidRPr="00D73A81">
          <w:rPr>
            <w:rFonts w:asciiTheme="majorBidi" w:hAnsiTheme="majorBidi" w:cstheme="majorBidi"/>
          </w:rPr>
          <w:t>http://dx.doi.org/10.1080/09687760903247625</w:t>
        </w:r>
      </w:hyperlink>
    </w:p>
    <w:p w14:paraId="7C2ECD5B"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Keegan, D. (2003). </w:t>
      </w:r>
      <w:r w:rsidRPr="00D73A81">
        <w:rPr>
          <w:rFonts w:asciiTheme="majorBidi" w:hAnsiTheme="majorBidi" w:cstheme="majorBidi"/>
          <w:i/>
          <w:iCs/>
        </w:rPr>
        <w:t>The Future of Learning: From eLearning to mLearning</w:t>
      </w:r>
      <w:r w:rsidRPr="00D73A81">
        <w:rPr>
          <w:rFonts w:asciiTheme="majorBidi" w:hAnsiTheme="majorBidi" w:cstheme="majorBidi"/>
        </w:rPr>
        <w:t xml:space="preserve">. Hagen: Fernstudienferchung, Germany. E-published version retrieved June 2, 2106from </w:t>
      </w:r>
      <w:hyperlink r:id="rId13" w:history="1">
        <w:r w:rsidRPr="00D73A81">
          <w:rPr>
            <w:rFonts w:asciiTheme="majorBidi" w:hAnsiTheme="majorBidi" w:cstheme="majorBidi"/>
          </w:rPr>
          <w:t>http://learning.ericsson.net/leonardo/thebook/</w:t>
        </w:r>
      </w:hyperlink>
    </w:p>
    <w:p w14:paraId="6856105D" w14:textId="77777777" w:rsidR="00EA60FC" w:rsidRPr="00D73A81" w:rsidRDefault="00063D06" w:rsidP="004C15E5">
      <w:pPr>
        <w:autoSpaceDE w:val="0"/>
        <w:autoSpaceDN w:val="0"/>
        <w:adjustRightInd w:val="0"/>
        <w:spacing w:after="120" w:line="240" w:lineRule="auto"/>
        <w:ind w:left="567" w:hanging="567"/>
        <w:jc w:val="both"/>
        <w:rPr>
          <w:rFonts w:asciiTheme="majorBidi" w:hAnsiTheme="majorBidi" w:cstheme="majorBidi"/>
        </w:rPr>
      </w:pPr>
      <w:r w:rsidRPr="00D73A81">
        <w:rPr>
          <w:rFonts w:asciiTheme="majorBidi" w:hAnsiTheme="majorBidi" w:cstheme="majorBidi"/>
        </w:rPr>
        <w:t xml:space="preserve">Kim, H., &amp; Kwon, Y. (2012). Exploring smartphone applications for effective mobile-assisted language learning. </w:t>
      </w:r>
      <w:r w:rsidRPr="00D73A81">
        <w:rPr>
          <w:rFonts w:asciiTheme="majorBidi" w:hAnsiTheme="majorBidi" w:cstheme="majorBidi"/>
          <w:i/>
          <w:iCs/>
        </w:rPr>
        <w:t>Multimedia-Assisted Language Learning, 16</w:t>
      </w:r>
      <w:r w:rsidRPr="00D73A81">
        <w:rPr>
          <w:rFonts w:asciiTheme="majorBidi" w:hAnsiTheme="majorBidi" w:cstheme="majorBidi"/>
        </w:rPr>
        <w:t>(1), 31-57.</w:t>
      </w:r>
    </w:p>
    <w:p w14:paraId="535A7DD2" w14:textId="72D86AB0"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Klopfer, E. Squire, K., &amp; Jenkins, H. (2002). Environmental detectives: PDAs as a window int</w:t>
      </w:r>
      <w:r w:rsidR="001126EE" w:rsidRPr="00D73A81">
        <w:rPr>
          <w:rFonts w:asciiTheme="majorBidi" w:hAnsiTheme="majorBidi" w:cstheme="majorBidi"/>
        </w:rPr>
        <w:t>o a virtual simulated world. In</w:t>
      </w:r>
      <w:r w:rsidRPr="00D73A81">
        <w:rPr>
          <w:rFonts w:asciiTheme="majorBidi" w:hAnsiTheme="majorBidi" w:cstheme="majorBidi"/>
        </w:rPr>
        <w:t xml:space="preserve"> </w:t>
      </w:r>
      <w:r w:rsidRPr="00D73A81">
        <w:rPr>
          <w:rFonts w:asciiTheme="majorBidi" w:hAnsiTheme="majorBidi" w:cstheme="majorBidi"/>
          <w:i/>
          <w:iCs/>
        </w:rPr>
        <w:t xml:space="preserve">Proceedings of IEEE International Workshop on Wireless and Mobile Technologies in Education </w:t>
      </w:r>
      <w:r w:rsidRPr="00D73A81">
        <w:rPr>
          <w:rFonts w:asciiTheme="majorBidi" w:hAnsiTheme="majorBidi" w:cstheme="majorBidi"/>
        </w:rPr>
        <w:t>(pp. 95-98). Vaxjo, Sweden: IEEE Computer Society.</w:t>
      </w:r>
    </w:p>
    <w:p w14:paraId="14A67064" w14:textId="03BEC846" w:rsidR="00CE34F1" w:rsidRPr="00D73A81" w:rsidRDefault="001F7A69" w:rsidP="00A45C1B">
      <w:pPr>
        <w:autoSpaceDE w:val="0"/>
        <w:autoSpaceDN w:val="0"/>
        <w:adjustRightInd w:val="0"/>
        <w:spacing w:before="120" w:after="0" w:line="240" w:lineRule="auto"/>
        <w:ind w:left="720" w:hanging="720"/>
        <w:jc w:val="both"/>
        <w:rPr>
          <w:rFonts w:asciiTheme="majorBidi" w:hAnsiTheme="majorBidi" w:cstheme="majorBidi"/>
        </w:rPr>
      </w:pPr>
      <w:r w:rsidRPr="00D73A81">
        <w:rPr>
          <w:rFonts w:asciiTheme="majorBidi" w:hAnsiTheme="majorBidi" w:cstheme="majorBidi"/>
        </w:rPr>
        <w:lastRenderedPageBreak/>
        <w:t xml:space="preserve"> </w:t>
      </w:r>
      <w:r w:rsidR="00CE34F1" w:rsidRPr="00D73A81">
        <w:rPr>
          <w:rFonts w:asciiTheme="majorBidi" w:hAnsiTheme="majorBidi" w:cstheme="majorBidi"/>
        </w:rPr>
        <w:t>Kukulska-Hulme, A. (2006). Mobile language lea</w:t>
      </w:r>
      <w:r w:rsidR="001126EE" w:rsidRPr="00D73A81">
        <w:rPr>
          <w:rFonts w:asciiTheme="majorBidi" w:hAnsiTheme="majorBidi" w:cstheme="majorBidi"/>
        </w:rPr>
        <w:t>rning now and in the future. In</w:t>
      </w:r>
      <w:r w:rsidR="00CE34F1" w:rsidRPr="00D73A81">
        <w:rPr>
          <w:rFonts w:asciiTheme="majorBidi" w:hAnsiTheme="majorBidi" w:cstheme="majorBidi"/>
        </w:rPr>
        <w:t xml:space="preserve"> Svensson, Patrik (ed.) </w:t>
      </w:r>
      <w:r w:rsidR="00CE34F1" w:rsidRPr="00D73A81">
        <w:rPr>
          <w:rFonts w:asciiTheme="majorBidi" w:hAnsiTheme="majorBidi" w:cstheme="majorBidi"/>
          <w:i/>
          <w:iCs/>
        </w:rPr>
        <w:t>Från vision till praktik: Språkutbildning</w:t>
      </w:r>
      <w:r w:rsidR="00E409B8" w:rsidRPr="00D73A81">
        <w:rPr>
          <w:rFonts w:asciiTheme="majorBidi" w:hAnsiTheme="majorBidi" w:cstheme="majorBidi"/>
          <w:i/>
          <w:iCs/>
        </w:rPr>
        <w:t xml:space="preserve"> </w:t>
      </w:r>
      <w:r w:rsidR="00CE34F1" w:rsidRPr="00D73A81">
        <w:rPr>
          <w:rFonts w:asciiTheme="majorBidi" w:hAnsiTheme="majorBidi" w:cstheme="majorBidi"/>
          <w:i/>
          <w:iCs/>
        </w:rPr>
        <w:t>och</w:t>
      </w:r>
      <w:r w:rsidR="00E409B8" w:rsidRPr="00D73A81">
        <w:rPr>
          <w:rFonts w:asciiTheme="majorBidi" w:hAnsiTheme="majorBidi" w:cstheme="majorBidi"/>
          <w:i/>
          <w:iCs/>
        </w:rPr>
        <w:t xml:space="preserve"> </w:t>
      </w:r>
      <w:r w:rsidR="00CE34F1" w:rsidRPr="00D73A81">
        <w:rPr>
          <w:rFonts w:asciiTheme="majorBidi" w:hAnsiTheme="majorBidi" w:cstheme="majorBidi"/>
          <w:i/>
          <w:iCs/>
        </w:rPr>
        <w:t>Informationsteknik (From vision to practice: language learning and IT)</w:t>
      </w:r>
      <w:r w:rsidR="00CE34F1" w:rsidRPr="00D73A81">
        <w:rPr>
          <w:rFonts w:asciiTheme="majorBidi" w:hAnsiTheme="majorBidi" w:cstheme="majorBidi"/>
        </w:rPr>
        <w:t xml:space="preserve"> (pp.295–310).Sweden: Swedish Net University (Nätuniversitetet).</w:t>
      </w:r>
    </w:p>
    <w:p w14:paraId="0E8A7E53" w14:textId="7381C97C" w:rsidR="0004392C" w:rsidRPr="00D73A81" w:rsidRDefault="0004392C" w:rsidP="00A45C1B">
      <w:pPr>
        <w:autoSpaceDE w:val="0"/>
        <w:autoSpaceDN w:val="0"/>
        <w:adjustRightInd w:val="0"/>
        <w:spacing w:before="120" w:after="120" w:line="240" w:lineRule="auto"/>
        <w:ind w:left="567" w:hanging="567"/>
        <w:jc w:val="both"/>
        <w:rPr>
          <w:rFonts w:asciiTheme="majorBidi" w:hAnsiTheme="majorBidi" w:cstheme="majorBidi"/>
        </w:rPr>
      </w:pPr>
      <w:r w:rsidRPr="00D73A81">
        <w:rPr>
          <w:rFonts w:asciiTheme="majorBidi" w:hAnsiTheme="majorBidi" w:cstheme="majorBidi"/>
        </w:rPr>
        <w:t>Kukulska-Hulme, A. (2012).</w:t>
      </w:r>
      <w:r w:rsidR="001126EE" w:rsidRPr="00D73A81">
        <w:rPr>
          <w:rFonts w:asciiTheme="majorBidi" w:hAnsiTheme="majorBidi" w:cstheme="majorBidi"/>
        </w:rPr>
        <w:t xml:space="preserve"> </w:t>
      </w:r>
      <w:r w:rsidRPr="00D73A81">
        <w:rPr>
          <w:rFonts w:asciiTheme="majorBidi" w:hAnsiTheme="majorBidi" w:cstheme="majorBidi"/>
        </w:rPr>
        <w:t xml:space="preserve">Language learning defined by time and place: A framework for next generation designs. In D´iaz-Vera, E. Javier (Eds.), </w:t>
      </w:r>
      <w:r w:rsidRPr="00D73A81">
        <w:rPr>
          <w:rFonts w:asciiTheme="majorBidi" w:hAnsiTheme="majorBidi" w:cstheme="majorBidi"/>
          <w:i/>
          <w:iCs/>
        </w:rPr>
        <w:t>Left to my own devices: Learner autonomy and mobile assisted language learning. Innovation and leadership in English language teaching</w:t>
      </w:r>
      <w:r w:rsidR="001126EE" w:rsidRPr="00D73A81">
        <w:rPr>
          <w:rFonts w:asciiTheme="majorBidi" w:hAnsiTheme="majorBidi" w:cstheme="majorBidi"/>
          <w:i/>
          <w:iCs/>
        </w:rPr>
        <w:t>,</w:t>
      </w:r>
      <w:r w:rsidRPr="00D73A81">
        <w:rPr>
          <w:rFonts w:asciiTheme="majorBidi" w:hAnsiTheme="majorBidi" w:cstheme="majorBidi"/>
        </w:rPr>
        <w:t xml:space="preserve"> (pp.1-13). Bingley: Emerald Group Publishing Limited.</w:t>
      </w:r>
    </w:p>
    <w:p w14:paraId="3A91B0FA"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shd w:val="clear" w:color="auto" w:fill="FFFFFF"/>
          <w:rtl/>
        </w:rPr>
      </w:pPr>
      <w:r w:rsidRPr="00D73A81">
        <w:rPr>
          <w:rFonts w:asciiTheme="majorBidi" w:hAnsiTheme="majorBidi" w:cstheme="majorBidi"/>
        </w:rPr>
        <w:t xml:space="preserve">Lu, M. (2008). Effectiveness of vocabulary learning via mobile phone. </w:t>
      </w:r>
      <w:r w:rsidRPr="00D73A81">
        <w:rPr>
          <w:rFonts w:asciiTheme="majorBidi" w:hAnsiTheme="majorBidi" w:cstheme="majorBidi"/>
          <w:i/>
        </w:rPr>
        <w:t>Journal of Computer                 Assisted Learning, 24</w:t>
      </w:r>
      <w:r w:rsidRPr="00D73A81">
        <w:rPr>
          <w:rFonts w:asciiTheme="majorBidi" w:hAnsiTheme="majorBidi" w:cstheme="majorBidi"/>
        </w:rPr>
        <w:t>(6), 515-525. Doi:</w:t>
      </w:r>
      <w:r w:rsidRPr="00D73A81">
        <w:rPr>
          <w:rFonts w:asciiTheme="majorBidi" w:hAnsiTheme="majorBidi" w:cstheme="majorBidi"/>
          <w:shd w:val="clear" w:color="auto" w:fill="FFFFFF"/>
        </w:rPr>
        <w:t xml:space="preserve">10.1111/j.1365-2729.2008.00289.x </w:t>
      </w:r>
    </w:p>
    <w:p w14:paraId="5163B0C3" w14:textId="01DFD6CF"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Miangah, T. M., &amp;</w:t>
      </w:r>
      <w:r w:rsidR="0049189E" w:rsidRPr="00D73A81">
        <w:rPr>
          <w:rFonts w:asciiTheme="majorBidi" w:hAnsiTheme="majorBidi" w:cstheme="majorBidi"/>
        </w:rPr>
        <w:t xml:space="preserve"> </w:t>
      </w:r>
      <w:r w:rsidRPr="00D73A81">
        <w:rPr>
          <w:rFonts w:asciiTheme="majorBidi" w:hAnsiTheme="majorBidi" w:cstheme="majorBidi"/>
        </w:rPr>
        <w:t>Nezarat, A. (2012).</w:t>
      </w:r>
      <w:r w:rsidR="00CF5203" w:rsidRPr="00D73A81">
        <w:rPr>
          <w:rFonts w:asciiTheme="majorBidi" w:hAnsiTheme="majorBidi" w:cstheme="majorBidi"/>
        </w:rPr>
        <w:t xml:space="preserve"> </w:t>
      </w:r>
      <w:r w:rsidRPr="00D73A81">
        <w:rPr>
          <w:rFonts w:asciiTheme="majorBidi" w:hAnsiTheme="majorBidi" w:cstheme="majorBidi"/>
        </w:rPr>
        <w:t xml:space="preserve">Mobile-assisted language learning. </w:t>
      </w:r>
      <w:r w:rsidRPr="00D73A81">
        <w:rPr>
          <w:rFonts w:asciiTheme="majorBidi" w:hAnsiTheme="majorBidi" w:cstheme="majorBidi"/>
          <w:i/>
        </w:rPr>
        <w:t>International Journal of Distributed and Parallel Systems, 3</w:t>
      </w:r>
      <w:r w:rsidRPr="00D73A81">
        <w:rPr>
          <w:rFonts w:asciiTheme="majorBidi" w:hAnsiTheme="majorBidi" w:cstheme="majorBidi"/>
        </w:rPr>
        <w:t xml:space="preserve">(1), 309-319. </w:t>
      </w:r>
      <w:r w:rsidRPr="00D73A81">
        <w:rPr>
          <w:rFonts w:ascii="MS Mincho" w:eastAsia="MS Mincho" w:hAnsi="MS Mincho" w:cs="MS Mincho"/>
        </w:rPr>
        <w:t> </w:t>
      </w:r>
      <w:r w:rsidRPr="00D73A81">
        <w:rPr>
          <w:rFonts w:asciiTheme="majorBidi" w:hAnsiTheme="majorBidi" w:cstheme="majorBidi"/>
        </w:rPr>
        <w:t>http://dx.doi.org/10.5121/ijdps.2012.3126</w:t>
      </w:r>
    </w:p>
    <w:p w14:paraId="0905CDBE" w14:textId="5604ABFC"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Ogata, H., &amp; Yano, Y. (2004). Context-aware support for computer-su</w:t>
      </w:r>
      <w:r w:rsidR="001126EE" w:rsidRPr="00D73A81">
        <w:rPr>
          <w:rFonts w:asciiTheme="majorBidi" w:hAnsiTheme="majorBidi" w:cstheme="majorBidi"/>
        </w:rPr>
        <w:t xml:space="preserve">pported ubiquitous learning. In </w:t>
      </w:r>
      <w:r w:rsidRPr="00D73A81">
        <w:rPr>
          <w:rFonts w:asciiTheme="majorBidi" w:hAnsiTheme="majorBidi" w:cstheme="majorBidi"/>
          <w:i/>
          <w:iCs/>
        </w:rPr>
        <w:t xml:space="preserve">Proceedings of the 2nd IEEE International Workshop on Wireless and Mobile Technologies in Education </w:t>
      </w:r>
      <w:r w:rsidRPr="00D73A81">
        <w:rPr>
          <w:rFonts w:asciiTheme="majorBidi" w:hAnsiTheme="majorBidi" w:cstheme="majorBidi"/>
        </w:rPr>
        <w:t>(pp. 27-34). Washington, D.C.: IEEE Computer Society.</w:t>
      </w:r>
    </w:p>
    <w:p w14:paraId="183A89C7" w14:textId="2FD2DE44" w:rsidR="00A45C1B" w:rsidRPr="00D73A81" w:rsidRDefault="00A45C1B" w:rsidP="00A45C1B">
      <w:pPr>
        <w:spacing w:before="120" w:after="0" w:line="240" w:lineRule="auto"/>
        <w:ind w:left="720" w:hanging="720"/>
        <w:jc w:val="both"/>
        <w:rPr>
          <w:rFonts w:asciiTheme="majorBidi" w:hAnsiTheme="majorBidi" w:cstheme="majorBidi"/>
        </w:rPr>
      </w:pPr>
      <w:r w:rsidRPr="00D73A81">
        <w:rPr>
          <w:rFonts w:asciiTheme="majorBidi" w:hAnsiTheme="majorBidi" w:cstheme="majorBidi"/>
        </w:rPr>
        <w:t xml:space="preserve">Ogata, H., Yin, C., Paredes, R. G., Saito, J. N. A., Yano, Y., Oishi, Y., &amp; Ueda, T. (2006). Supporting Mobile Language Learning outside Classrooms, proceedings of the Sixth International Conference on Advanced Learning Technologies (ICALT'06). </w:t>
      </w:r>
      <w:hyperlink r:id="rId14" w:history="1">
        <w:r w:rsidRPr="00D73A81">
          <w:rPr>
            <w:rStyle w:val="Hyperlink"/>
            <w:rFonts w:asciiTheme="majorBidi" w:hAnsiTheme="majorBidi" w:cstheme="majorBidi"/>
            <w:color w:val="auto"/>
          </w:rPr>
          <w:t>https://doi.org/10.1109/ICALT.2006.1652595</w:t>
        </w:r>
      </w:hyperlink>
    </w:p>
    <w:p w14:paraId="6F13F57A" w14:textId="59B2FFCE" w:rsidR="00230BA7" w:rsidRPr="00D73A81" w:rsidRDefault="00230BA7" w:rsidP="00A45C1B">
      <w:pPr>
        <w:spacing w:before="120" w:after="0" w:line="240" w:lineRule="auto"/>
        <w:ind w:left="720" w:hanging="720"/>
        <w:jc w:val="both"/>
        <w:rPr>
          <w:rFonts w:asciiTheme="majorBidi" w:hAnsiTheme="majorBidi" w:cstheme="majorBidi"/>
        </w:rPr>
      </w:pPr>
      <w:r w:rsidRPr="00D73A81">
        <w:rPr>
          <w:rFonts w:asciiTheme="majorBidi" w:hAnsiTheme="majorBidi" w:cstheme="majorBidi"/>
        </w:rPr>
        <w:t>Ono, Y., &amp; Ishihara, M.</w:t>
      </w:r>
      <w:r w:rsidR="000B656C" w:rsidRPr="00D73A81">
        <w:rPr>
          <w:rFonts w:asciiTheme="majorBidi" w:hAnsiTheme="majorBidi" w:cstheme="majorBidi"/>
        </w:rPr>
        <w:t xml:space="preserve"> </w:t>
      </w:r>
      <w:r w:rsidRPr="00D73A81">
        <w:rPr>
          <w:rFonts w:asciiTheme="majorBidi" w:hAnsiTheme="majorBidi" w:cstheme="majorBidi"/>
        </w:rPr>
        <w:t>(2011).</w:t>
      </w:r>
      <w:r w:rsidR="000B656C" w:rsidRPr="00D73A81">
        <w:rPr>
          <w:rFonts w:asciiTheme="majorBidi" w:hAnsiTheme="majorBidi" w:cstheme="majorBidi"/>
        </w:rPr>
        <w:t xml:space="preserve"> </w:t>
      </w:r>
      <w:r w:rsidRPr="00D73A81">
        <w:rPr>
          <w:rFonts w:asciiTheme="majorBidi" w:hAnsiTheme="majorBidi" w:cstheme="majorBidi"/>
          <w:iCs/>
        </w:rPr>
        <w:t>The mobile-based training in an EFL classroom.</w:t>
      </w:r>
      <w:r w:rsidRPr="00D73A81">
        <w:rPr>
          <w:rFonts w:asciiTheme="majorBidi" w:hAnsiTheme="majorBidi" w:cstheme="majorBidi"/>
        </w:rPr>
        <w:t xml:space="preserve"> </w:t>
      </w:r>
      <w:r w:rsidR="006165E2" w:rsidRPr="00D73A81">
        <w:rPr>
          <w:rFonts w:asciiTheme="majorBidi" w:hAnsiTheme="majorBidi" w:cstheme="majorBidi"/>
          <w:i/>
          <w:iCs/>
        </w:rPr>
        <w:t xml:space="preserve">2011 International Conference </w:t>
      </w:r>
      <w:r w:rsidRPr="00D73A81">
        <w:rPr>
          <w:rFonts w:asciiTheme="majorBidi" w:hAnsiTheme="majorBidi" w:cstheme="majorBidi"/>
          <w:i/>
          <w:iCs/>
        </w:rPr>
        <w:t>on Computers in Education</w:t>
      </w:r>
      <w:r w:rsidRPr="00D73A81">
        <w:rPr>
          <w:rFonts w:asciiTheme="majorBidi" w:hAnsiTheme="majorBidi" w:cstheme="majorBidi"/>
        </w:rPr>
        <w:t xml:space="preserve"> (pp. 422-424).</w:t>
      </w:r>
      <w:r w:rsidR="001126EE" w:rsidRPr="00D73A81">
        <w:rPr>
          <w:rFonts w:asciiTheme="majorBidi" w:hAnsiTheme="majorBidi" w:cstheme="majorBidi"/>
        </w:rPr>
        <w:t xml:space="preserve"> </w:t>
      </w:r>
      <w:r w:rsidRPr="00D73A81">
        <w:rPr>
          <w:rFonts w:asciiTheme="majorBidi" w:hAnsiTheme="majorBidi" w:cstheme="majorBidi"/>
        </w:rPr>
        <w:t>Retrievedfrom</w:t>
      </w:r>
      <w:hyperlink r:id="rId15" w:history="1">
        <w:r w:rsidR="000B656C" w:rsidRPr="00D73A81">
          <w:rPr>
            <w:rStyle w:val="Hyperlink"/>
            <w:rFonts w:asciiTheme="majorBidi" w:hAnsiTheme="majorBidi" w:cstheme="majorBidi"/>
            <w:color w:val="auto"/>
            <w:u w:val="none"/>
          </w:rPr>
          <w:t>http://www.nectec.or.th/icce2011/program/proceedings/pdf/C4_P1_77.pdf on 29.11.2015</w:t>
        </w:r>
      </w:hyperlink>
    </w:p>
    <w:p w14:paraId="6BBD313E" w14:textId="1B115C95" w:rsidR="00EA60FC" w:rsidRPr="00D73A81" w:rsidRDefault="00F65C22" w:rsidP="00A45C1B">
      <w:pPr>
        <w:autoSpaceDE w:val="0"/>
        <w:autoSpaceDN w:val="0"/>
        <w:adjustRightInd w:val="0"/>
        <w:spacing w:before="120" w:after="120" w:line="240" w:lineRule="auto"/>
        <w:ind w:left="567" w:hanging="567"/>
        <w:jc w:val="both"/>
        <w:rPr>
          <w:rFonts w:asciiTheme="majorBidi" w:hAnsiTheme="majorBidi" w:cstheme="majorBidi"/>
        </w:rPr>
      </w:pPr>
      <w:r w:rsidRPr="00D73A81">
        <w:rPr>
          <w:rFonts w:asciiTheme="majorBidi" w:hAnsiTheme="majorBidi" w:cstheme="majorBidi"/>
        </w:rPr>
        <w:t xml:space="preserve">Osguthorpe, R. T., &amp; Graham, C. R. (2003). Blended learning systems: definitions and directions. </w:t>
      </w:r>
      <w:r w:rsidR="00F61EF8" w:rsidRPr="00D73A81">
        <w:rPr>
          <w:rFonts w:asciiTheme="majorBidi" w:hAnsiTheme="majorBidi" w:cstheme="majorBidi"/>
        </w:rPr>
        <w:t xml:space="preserve">The Quarterly Review of Distance Education, </w:t>
      </w:r>
      <w:r w:rsidRPr="00D73A81">
        <w:rPr>
          <w:rFonts w:asciiTheme="majorBidi" w:hAnsiTheme="majorBidi" w:cstheme="majorBidi"/>
          <w:i/>
          <w:iCs/>
        </w:rPr>
        <w:t>4</w:t>
      </w:r>
      <w:r w:rsidRPr="00D73A81">
        <w:rPr>
          <w:rFonts w:asciiTheme="majorBidi" w:hAnsiTheme="majorBidi" w:cstheme="majorBidi"/>
        </w:rPr>
        <w:t>(3), 227–234.</w:t>
      </w:r>
    </w:p>
    <w:p w14:paraId="54171554" w14:textId="54D62C8E"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Pachler, N., Cook, J., &amp;</w:t>
      </w:r>
      <w:r w:rsidR="001126EE" w:rsidRPr="00D73A81">
        <w:rPr>
          <w:rFonts w:asciiTheme="majorBidi" w:hAnsiTheme="majorBidi" w:cstheme="majorBidi"/>
        </w:rPr>
        <w:t xml:space="preserve"> </w:t>
      </w:r>
      <w:r w:rsidRPr="00D73A81">
        <w:rPr>
          <w:rFonts w:asciiTheme="majorBidi" w:hAnsiTheme="majorBidi" w:cstheme="majorBidi"/>
        </w:rPr>
        <w:t xml:space="preserve">Bachmair, B. (2010). Appropriation of mobile cultural resources for learning. </w:t>
      </w:r>
      <w:r w:rsidRPr="00D73A81">
        <w:rPr>
          <w:rFonts w:asciiTheme="majorBidi" w:hAnsiTheme="majorBidi" w:cstheme="majorBidi"/>
          <w:i/>
          <w:iCs/>
        </w:rPr>
        <w:t>International Journal of Mobile and Blended Learning</w:t>
      </w:r>
      <w:r w:rsidRPr="00D73A81">
        <w:rPr>
          <w:rFonts w:asciiTheme="majorBidi" w:hAnsiTheme="majorBidi" w:cstheme="majorBidi"/>
        </w:rPr>
        <w:t xml:space="preserve">, </w:t>
      </w:r>
      <w:r w:rsidRPr="00D73A81">
        <w:rPr>
          <w:rFonts w:asciiTheme="majorBidi" w:hAnsiTheme="majorBidi" w:cstheme="majorBidi"/>
          <w:i/>
          <w:iCs/>
        </w:rPr>
        <w:t>2</w:t>
      </w:r>
      <w:r w:rsidRPr="00D73A81">
        <w:rPr>
          <w:rFonts w:asciiTheme="majorBidi" w:hAnsiTheme="majorBidi" w:cstheme="majorBidi"/>
        </w:rPr>
        <w:t>(1), 1-21.</w:t>
      </w:r>
    </w:p>
    <w:p w14:paraId="75762348"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Saran, M., Seferoglu, G., &amp;Cagiltay, K. (2009). Mobile assisted language learning: English pronunciation at learners' fingertips. </w:t>
      </w:r>
      <w:r w:rsidRPr="00D73A81">
        <w:rPr>
          <w:rFonts w:asciiTheme="majorBidi" w:hAnsiTheme="majorBidi" w:cstheme="majorBidi"/>
          <w:i/>
        </w:rPr>
        <w:t>Eurasian Journal of Educational Research, 34</w:t>
      </w:r>
      <w:r w:rsidRPr="00D73A81">
        <w:rPr>
          <w:rFonts w:asciiTheme="majorBidi" w:hAnsiTheme="majorBidi" w:cstheme="majorBidi"/>
        </w:rPr>
        <w:t xml:space="preserve">(1), 97-114. Retrieved from </w:t>
      </w:r>
      <w:hyperlink r:id="rId16" w:history="1">
        <w:r w:rsidRPr="00D73A81">
          <w:rPr>
            <w:rFonts w:asciiTheme="majorBidi" w:hAnsiTheme="majorBidi" w:cstheme="majorBidi"/>
          </w:rPr>
          <w:t>http://94.73.145.182/0DOWNLOAD/pdfler/tr/902903948.pdf on 29.11.2015</w:t>
        </w:r>
      </w:hyperlink>
    </w:p>
    <w:p w14:paraId="052BE806" w14:textId="51BB515B" w:rsidR="00CE34F1" w:rsidRPr="00D73A81" w:rsidRDefault="00CE34F1" w:rsidP="004C15E5">
      <w:pPr>
        <w:autoSpaceDE w:val="0"/>
        <w:autoSpaceDN w:val="0"/>
        <w:adjustRightInd w:val="0"/>
        <w:spacing w:after="120" w:line="240" w:lineRule="auto"/>
        <w:ind w:left="567" w:hanging="567"/>
        <w:jc w:val="both"/>
        <w:rPr>
          <w:rFonts w:asciiTheme="majorBidi" w:hAnsiTheme="majorBidi" w:cstheme="majorBidi"/>
        </w:rPr>
      </w:pPr>
      <w:r w:rsidRPr="00D73A81">
        <w:rPr>
          <w:rFonts w:asciiTheme="majorBidi" w:hAnsiTheme="majorBidi" w:cstheme="majorBidi"/>
        </w:rPr>
        <w:t>Sarica, G. N. &amp;</w:t>
      </w:r>
      <w:r w:rsidR="007714BA" w:rsidRPr="00D73A81">
        <w:rPr>
          <w:rFonts w:asciiTheme="majorBidi" w:hAnsiTheme="majorBidi" w:cstheme="majorBidi"/>
        </w:rPr>
        <w:t xml:space="preserve"> </w:t>
      </w:r>
      <w:r w:rsidRPr="00D73A81">
        <w:rPr>
          <w:rFonts w:asciiTheme="majorBidi" w:hAnsiTheme="majorBidi" w:cstheme="majorBidi"/>
        </w:rPr>
        <w:t xml:space="preserve">Cavus, N. (2009). New trends in 21st Century English learning. </w:t>
      </w:r>
      <w:r w:rsidRPr="00D73A81">
        <w:rPr>
          <w:rFonts w:asciiTheme="majorBidi" w:hAnsiTheme="majorBidi" w:cstheme="majorBidi"/>
          <w:i/>
          <w:iCs/>
        </w:rPr>
        <w:t>Procedia Social and Behavioral Sciences</w:t>
      </w:r>
      <w:r w:rsidRPr="00D73A81">
        <w:rPr>
          <w:rFonts w:asciiTheme="majorBidi" w:hAnsiTheme="majorBidi" w:cstheme="majorBidi"/>
        </w:rPr>
        <w:t>. 1, 439–445.</w:t>
      </w:r>
    </w:p>
    <w:p w14:paraId="58CB57FC" w14:textId="19B30B88" w:rsidR="00C06F74" w:rsidRPr="00D73A81" w:rsidRDefault="00C06F74"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Sole, R.C, Calic, J., and Neijmann, D. (2010). A social and self-reflective approach to MALL.  </w:t>
      </w:r>
      <w:r w:rsidRPr="00D73A81">
        <w:rPr>
          <w:rFonts w:asciiTheme="majorBidi" w:hAnsiTheme="majorBidi" w:cstheme="majorBidi"/>
          <w:i/>
          <w:iCs/>
        </w:rPr>
        <w:t>ReCALL</w:t>
      </w:r>
      <w:r w:rsidRPr="00D73A81">
        <w:rPr>
          <w:rFonts w:asciiTheme="majorBidi" w:hAnsiTheme="majorBidi" w:cstheme="majorBidi"/>
        </w:rPr>
        <w:t>, 22, 39-52.</w:t>
      </w:r>
    </w:p>
    <w:p w14:paraId="05122145"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Stanley, G. (2013). </w:t>
      </w:r>
      <w:r w:rsidRPr="00D73A81">
        <w:rPr>
          <w:rFonts w:asciiTheme="majorBidi" w:hAnsiTheme="majorBidi" w:cstheme="majorBidi"/>
          <w:i/>
          <w:iCs/>
        </w:rPr>
        <w:t>Language Learning with Technology: Ideas for Integrating Technology in the Classroom</w:t>
      </w:r>
      <w:r w:rsidRPr="00D73A81">
        <w:rPr>
          <w:rFonts w:asciiTheme="majorBidi" w:hAnsiTheme="majorBidi" w:cstheme="majorBidi"/>
        </w:rPr>
        <w:t>. Cambridge: Cambridge University Press.</w:t>
      </w:r>
    </w:p>
    <w:p w14:paraId="585376A8"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Thornton, P., &amp; Houser, C. (2005). Using mobile phones in English education in Japan. </w:t>
      </w:r>
      <w:r w:rsidRPr="00D73A81">
        <w:rPr>
          <w:rFonts w:asciiTheme="majorBidi" w:hAnsiTheme="majorBidi" w:cstheme="majorBidi"/>
          <w:i/>
          <w:iCs/>
        </w:rPr>
        <w:t>Journal of Computer Assisted Learning, 21</w:t>
      </w:r>
      <w:r w:rsidRPr="00D73A81">
        <w:rPr>
          <w:rFonts w:asciiTheme="majorBidi" w:hAnsiTheme="majorBidi" w:cstheme="majorBidi"/>
        </w:rPr>
        <w:t>, 217-228.</w:t>
      </w:r>
    </w:p>
    <w:p w14:paraId="22EA8E25" w14:textId="1A2CFECE"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Tsou, W., Wang, W., &amp;Tzeng, Y. (2006).Applying a multimedia storytelling website in foreign language learning. </w:t>
      </w:r>
      <w:r w:rsidRPr="00D73A81">
        <w:rPr>
          <w:rFonts w:asciiTheme="majorBidi" w:hAnsiTheme="majorBidi" w:cstheme="majorBidi"/>
          <w:i/>
        </w:rPr>
        <w:t>Computers&amp; Education, 47</w:t>
      </w:r>
      <w:r w:rsidRPr="00D73A81">
        <w:rPr>
          <w:rFonts w:asciiTheme="majorBidi" w:hAnsiTheme="majorBidi" w:cstheme="majorBidi"/>
        </w:rPr>
        <w:t>(1), 17-28.</w:t>
      </w:r>
      <w:r w:rsidR="007714BA" w:rsidRPr="00D73A81">
        <w:rPr>
          <w:rFonts w:asciiTheme="majorBidi" w:hAnsiTheme="majorBidi" w:cstheme="majorBidi"/>
        </w:rPr>
        <w:t xml:space="preserve"> </w:t>
      </w:r>
      <w:hyperlink r:id="rId17" w:history="1">
        <w:r w:rsidRPr="00D73A81">
          <w:rPr>
            <w:rFonts w:asciiTheme="majorBidi" w:hAnsiTheme="majorBidi" w:cstheme="majorBidi"/>
          </w:rPr>
          <w:t>http://dx.doi.org/10.1016/j.compedu.2004.08.013</w:t>
        </w:r>
      </w:hyperlink>
    </w:p>
    <w:p w14:paraId="2CFAA264" w14:textId="69FF14AB" w:rsidR="007070A1" w:rsidRPr="00D73A81" w:rsidRDefault="007070A1" w:rsidP="004C15E5">
      <w:pPr>
        <w:autoSpaceDE w:val="0"/>
        <w:autoSpaceDN w:val="0"/>
        <w:adjustRightInd w:val="0"/>
        <w:spacing w:after="120" w:line="240" w:lineRule="auto"/>
        <w:ind w:left="567" w:hanging="567"/>
        <w:jc w:val="both"/>
        <w:rPr>
          <w:rFonts w:asciiTheme="majorBidi" w:hAnsiTheme="majorBidi" w:cstheme="majorBidi"/>
        </w:rPr>
      </w:pPr>
      <w:r w:rsidRPr="00D73A81">
        <w:rPr>
          <w:rFonts w:asciiTheme="majorBidi" w:hAnsiTheme="majorBidi" w:cstheme="majorBidi"/>
        </w:rPr>
        <w:t xml:space="preserve">Wang, S., &amp; Smith, S. (2013). Reading and grammar learning through mobile phones. </w:t>
      </w:r>
      <w:r w:rsidRPr="00D73A81">
        <w:rPr>
          <w:rFonts w:asciiTheme="majorBidi" w:hAnsiTheme="majorBidi" w:cstheme="majorBidi"/>
          <w:i/>
          <w:iCs/>
        </w:rPr>
        <w:t>Language Learning and Technology</w:t>
      </w:r>
      <w:r w:rsidRPr="00D73A81">
        <w:rPr>
          <w:rFonts w:asciiTheme="majorBidi" w:hAnsiTheme="majorBidi" w:cstheme="majorBidi"/>
        </w:rPr>
        <w:t xml:space="preserve">, </w:t>
      </w:r>
      <w:r w:rsidRPr="00D73A81">
        <w:rPr>
          <w:rFonts w:asciiTheme="majorBidi" w:hAnsiTheme="majorBidi" w:cstheme="majorBidi"/>
          <w:i/>
          <w:iCs/>
        </w:rPr>
        <w:t>17</w:t>
      </w:r>
      <w:r w:rsidRPr="00D73A81">
        <w:rPr>
          <w:rFonts w:asciiTheme="majorBidi" w:hAnsiTheme="majorBidi" w:cstheme="majorBidi"/>
        </w:rPr>
        <w:t>(3), 117-134.</w:t>
      </w:r>
    </w:p>
    <w:p w14:paraId="32790E31"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 xml:space="preserve">Wang, M., Shen, R., Novak, D., &amp; Pan, X. (2009). The impact of mobile learning on students' learning behaviors and performance: Report from a large blended classroom. </w:t>
      </w:r>
      <w:r w:rsidRPr="00D73A81">
        <w:rPr>
          <w:rFonts w:asciiTheme="majorBidi" w:hAnsiTheme="majorBidi" w:cstheme="majorBidi"/>
          <w:i/>
        </w:rPr>
        <w:t>British Journal of Educational Technology, 40</w:t>
      </w:r>
      <w:r w:rsidRPr="00D73A81">
        <w:rPr>
          <w:rFonts w:asciiTheme="majorBidi" w:hAnsiTheme="majorBidi" w:cstheme="majorBidi"/>
        </w:rPr>
        <w:t xml:space="preserve">(4), 673-695. </w:t>
      </w:r>
      <w:hyperlink r:id="rId18" w:history="1">
        <w:r w:rsidRPr="00D73A81">
          <w:rPr>
            <w:rFonts w:asciiTheme="majorBidi" w:hAnsiTheme="majorBidi" w:cstheme="majorBidi"/>
          </w:rPr>
          <w:t>http://dx.doi.org/10.1111/j.1467-8535.2008.00846.x</w:t>
        </w:r>
      </w:hyperlink>
    </w:p>
    <w:p w14:paraId="61E13EBC" w14:textId="77777777"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lastRenderedPageBreak/>
        <w:t xml:space="preserve">Yang, S. J. H. (2006). Context aware ubiquitous learning environments for peer to peer collaborative learning. </w:t>
      </w:r>
      <w:r w:rsidRPr="00D73A81">
        <w:rPr>
          <w:rFonts w:asciiTheme="majorBidi" w:hAnsiTheme="majorBidi" w:cstheme="majorBidi"/>
          <w:i/>
          <w:iCs/>
        </w:rPr>
        <w:t>Educational Technology and Society, 9</w:t>
      </w:r>
      <w:r w:rsidRPr="00D73A81">
        <w:rPr>
          <w:rFonts w:asciiTheme="majorBidi" w:hAnsiTheme="majorBidi" w:cstheme="majorBidi"/>
        </w:rPr>
        <w:t>, 188-201.</w:t>
      </w:r>
    </w:p>
    <w:p w14:paraId="7699AB17" w14:textId="034085BD" w:rsidR="00230BA7" w:rsidRPr="00D73A81" w:rsidRDefault="00230BA7" w:rsidP="004C15E5">
      <w:pPr>
        <w:autoSpaceDE w:val="0"/>
        <w:autoSpaceDN w:val="0"/>
        <w:adjustRightInd w:val="0"/>
        <w:spacing w:after="120" w:line="240" w:lineRule="auto"/>
        <w:ind w:left="567" w:hanging="567"/>
        <w:jc w:val="both"/>
        <w:rPr>
          <w:rFonts w:asciiTheme="majorBidi" w:hAnsiTheme="majorBidi" w:cstheme="majorBidi"/>
          <w:rtl/>
        </w:rPr>
      </w:pPr>
      <w:r w:rsidRPr="00D73A81">
        <w:rPr>
          <w:rFonts w:asciiTheme="majorBidi" w:hAnsiTheme="majorBidi" w:cstheme="majorBidi"/>
        </w:rPr>
        <w:t>Zhang, H., Song, W., &amp;Burston, J. (2011).</w:t>
      </w:r>
      <w:r w:rsidR="00CF5203" w:rsidRPr="00D73A81">
        <w:rPr>
          <w:rFonts w:asciiTheme="majorBidi" w:hAnsiTheme="majorBidi" w:cstheme="majorBidi"/>
        </w:rPr>
        <w:t xml:space="preserve"> </w:t>
      </w:r>
      <w:r w:rsidRPr="00D73A81">
        <w:rPr>
          <w:rFonts w:asciiTheme="majorBidi" w:hAnsiTheme="majorBidi" w:cstheme="majorBidi"/>
        </w:rPr>
        <w:t xml:space="preserve">Reexamining the Effectiveness of Vocabulary Learning via Mobile Phones. </w:t>
      </w:r>
      <w:r w:rsidRPr="00D73A81">
        <w:rPr>
          <w:rFonts w:asciiTheme="majorBidi" w:hAnsiTheme="majorBidi" w:cstheme="majorBidi"/>
          <w:i/>
        </w:rPr>
        <w:t>Turkish Online Journal of Educational Technology-TOJET, 10</w:t>
      </w:r>
      <w:r w:rsidRPr="00D73A81">
        <w:rPr>
          <w:rFonts w:asciiTheme="majorBidi" w:hAnsiTheme="majorBidi" w:cstheme="majorBidi"/>
        </w:rPr>
        <w:t xml:space="preserve">(3), 203-214. Retrieved on 29.11.2015 from </w:t>
      </w:r>
      <w:hyperlink r:id="rId19" w:history="1">
        <w:r w:rsidRPr="00D73A81">
          <w:rPr>
            <w:rFonts w:asciiTheme="majorBidi" w:hAnsiTheme="majorBidi" w:cstheme="majorBidi"/>
          </w:rPr>
          <w:t>http://files.eric.ed.gov/fulltext/EJ944968.pdf</w:t>
        </w:r>
      </w:hyperlink>
    </w:p>
    <w:p w14:paraId="00458E44" w14:textId="77777777" w:rsidR="00B64258" w:rsidRPr="00D73A81" w:rsidRDefault="00B64258" w:rsidP="008408BA">
      <w:pPr>
        <w:spacing w:line="240" w:lineRule="auto"/>
        <w:rPr>
          <w:rFonts w:asciiTheme="majorBidi" w:hAnsiTheme="majorBidi" w:cstheme="majorBidi"/>
          <w:b/>
          <w:bCs/>
        </w:rPr>
      </w:pPr>
    </w:p>
    <w:p w14:paraId="61C59925" w14:textId="77777777" w:rsidR="0033337E" w:rsidRPr="00D73A81" w:rsidRDefault="0033337E" w:rsidP="004347B6">
      <w:pPr>
        <w:spacing w:line="240" w:lineRule="auto"/>
        <w:rPr>
          <w:rFonts w:asciiTheme="majorBidi" w:hAnsiTheme="majorBidi" w:cstheme="majorBidi"/>
          <w:b/>
          <w:bCs/>
        </w:rPr>
      </w:pPr>
      <w:r w:rsidRPr="00D73A81">
        <w:rPr>
          <w:rFonts w:asciiTheme="majorBidi" w:hAnsiTheme="majorBidi" w:cstheme="majorBidi"/>
          <w:b/>
          <w:bCs/>
        </w:rPr>
        <w:t xml:space="preserve">Appendix A </w:t>
      </w:r>
    </w:p>
    <w:p w14:paraId="749114E1" w14:textId="77777777" w:rsidR="004347B6" w:rsidRPr="00D73A81" w:rsidRDefault="004347B6" w:rsidP="004347B6">
      <w:pPr>
        <w:spacing w:line="240" w:lineRule="auto"/>
        <w:rPr>
          <w:rFonts w:asciiTheme="majorBidi" w:hAnsiTheme="majorBidi" w:cstheme="majorBidi"/>
          <w:sz w:val="24"/>
          <w:szCs w:val="24"/>
        </w:rPr>
      </w:pPr>
      <w:r w:rsidRPr="00D73A81">
        <w:rPr>
          <w:rFonts w:asciiTheme="majorBidi" w:hAnsiTheme="majorBidi" w:cstheme="majorBidi"/>
        </w:rPr>
        <w:t>Application</w:t>
      </w:r>
    </w:p>
    <w:p w14:paraId="7CDADFEA" w14:textId="77777777" w:rsidR="00C249DC" w:rsidRPr="00D73A81" w:rsidRDefault="0033337E" w:rsidP="008408BA">
      <w:pPr>
        <w:spacing w:line="240" w:lineRule="auto"/>
        <w:rPr>
          <w:rFonts w:asciiTheme="majorBidi" w:hAnsiTheme="majorBidi" w:cstheme="majorBidi"/>
          <w:b/>
          <w:bCs/>
        </w:rPr>
      </w:pPr>
      <w:r w:rsidRPr="00D73A81">
        <w:rPr>
          <w:rFonts w:asciiTheme="majorBidi" w:hAnsiTheme="majorBidi" w:cstheme="majorBidi"/>
          <w:b/>
          <w:bCs/>
          <w:noProof/>
        </w:rPr>
        <w:drawing>
          <wp:inline distT="0" distB="0" distL="0" distR="0" wp14:anchorId="2C9906DE" wp14:editId="22C1116D">
            <wp:extent cx="2537254" cy="4394279"/>
            <wp:effectExtent l="0" t="0" r="0" b="6350"/>
            <wp:docPr id="1" name="Picture 1" descr="C:\Users\BPTEC_32338485\Download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TEC_32338485\Downloads\0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7254" cy="4394279"/>
                    </a:xfrm>
                    <a:prstGeom prst="rect">
                      <a:avLst/>
                    </a:prstGeom>
                    <a:noFill/>
                    <a:ln>
                      <a:noFill/>
                    </a:ln>
                  </pic:spPr>
                </pic:pic>
              </a:graphicData>
            </a:graphic>
          </wp:inline>
        </w:drawing>
      </w:r>
      <w:r w:rsidR="00C249DC" w:rsidRPr="00D73A81">
        <w:rPr>
          <w:rFonts w:asciiTheme="majorBidi" w:hAnsiTheme="majorBidi" w:cstheme="majorBidi"/>
          <w:b/>
          <w:bCs/>
          <w:noProof/>
        </w:rPr>
        <w:drawing>
          <wp:inline distT="0" distB="0" distL="0" distR="0" wp14:anchorId="48A67A14" wp14:editId="17146E7A">
            <wp:extent cx="2627870" cy="4356633"/>
            <wp:effectExtent l="0" t="0" r="1270" b="6350"/>
            <wp:docPr id="2" name="Picture 2" descr="C:\Users\BPTEC_32338485\Download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PTEC_32338485\Downloads\0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1689" cy="4379543"/>
                    </a:xfrm>
                    <a:prstGeom prst="rect">
                      <a:avLst/>
                    </a:prstGeom>
                    <a:noFill/>
                    <a:ln>
                      <a:noFill/>
                    </a:ln>
                  </pic:spPr>
                </pic:pic>
              </a:graphicData>
            </a:graphic>
          </wp:inline>
        </w:drawing>
      </w:r>
    </w:p>
    <w:p w14:paraId="73CD0EAA" w14:textId="77777777" w:rsidR="00C249DC" w:rsidRPr="00D73A81" w:rsidRDefault="00C249DC" w:rsidP="00C249DC">
      <w:pPr>
        <w:rPr>
          <w:rFonts w:asciiTheme="majorBidi" w:hAnsiTheme="majorBidi" w:cstheme="majorBidi"/>
        </w:rPr>
      </w:pPr>
    </w:p>
    <w:p w14:paraId="1CB876F0" w14:textId="77777777" w:rsidR="00DD23AA" w:rsidRPr="00D73A81" w:rsidRDefault="00DD23AA" w:rsidP="00C249DC">
      <w:pPr>
        <w:rPr>
          <w:rFonts w:asciiTheme="majorBidi" w:hAnsiTheme="majorBidi" w:cstheme="majorBidi"/>
        </w:rPr>
      </w:pPr>
    </w:p>
    <w:p w14:paraId="6BB78D4E" w14:textId="77777777" w:rsidR="00DD23AA" w:rsidRPr="00D73A81" w:rsidRDefault="00DD23AA" w:rsidP="00C249DC">
      <w:pPr>
        <w:rPr>
          <w:rFonts w:asciiTheme="majorBidi" w:hAnsiTheme="majorBidi" w:cstheme="majorBidi"/>
        </w:rPr>
      </w:pPr>
    </w:p>
    <w:p w14:paraId="7BB4EB68" w14:textId="77777777" w:rsidR="00DD23AA" w:rsidRPr="00D73A81" w:rsidRDefault="00DD23AA" w:rsidP="00C249DC">
      <w:pPr>
        <w:rPr>
          <w:rFonts w:asciiTheme="majorBidi" w:hAnsiTheme="majorBidi" w:cstheme="majorBidi"/>
        </w:rPr>
      </w:pPr>
    </w:p>
    <w:p w14:paraId="66B80192" w14:textId="0742912A" w:rsidR="00DD23AA" w:rsidRPr="00D73A81" w:rsidRDefault="00F67F9F" w:rsidP="00C249DC">
      <w:pPr>
        <w:rPr>
          <w:rFonts w:asciiTheme="majorBidi" w:hAnsiTheme="majorBidi" w:cstheme="majorBidi"/>
        </w:rPr>
      </w:pPr>
      <w:r w:rsidRPr="00D73A81">
        <w:rPr>
          <w:rFonts w:asciiTheme="majorBidi" w:hAnsiTheme="majorBidi" w:cstheme="majorBidi"/>
          <w:noProof/>
        </w:rPr>
        <w:lastRenderedPageBreak/>
        <w:drawing>
          <wp:inline distT="0" distB="0" distL="0" distR="0" wp14:anchorId="0DEDA758" wp14:editId="4D1639A2">
            <wp:extent cx="2380735" cy="4892215"/>
            <wp:effectExtent l="0" t="0" r="635" b="3810"/>
            <wp:docPr id="3" name="Picture 3" descr="C:\Users\BPTEC_32338485\Downloads\Screenshot (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TEC_32338485\Downloads\Screenshot (1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2862" cy="4999331"/>
                    </a:xfrm>
                    <a:prstGeom prst="rect">
                      <a:avLst/>
                    </a:prstGeom>
                    <a:noFill/>
                    <a:ln>
                      <a:noFill/>
                    </a:ln>
                  </pic:spPr>
                </pic:pic>
              </a:graphicData>
            </a:graphic>
          </wp:inline>
        </w:drawing>
      </w:r>
      <w:r w:rsidRPr="00D73A81">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Pr="00D73A81">
        <w:rPr>
          <w:rFonts w:asciiTheme="majorBidi" w:hAnsiTheme="majorBidi" w:cstheme="majorBidi"/>
          <w:noProof/>
        </w:rPr>
        <w:drawing>
          <wp:inline distT="0" distB="0" distL="0" distR="0" wp14:anchorId="1FC79D20" wp14:editId="6C873F1A">
            <wp:extent cx="2512008" cy="4922125"/>
            <wp:effectExtent l="0" t="0" r="3175" b="0"/>
            <wp:docPr id="5" name="Picture 5" descr="C:\Users\BPTEC_32338485\Downloads\Screenshot (1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PTEC_32338485\Downloads\Screenshot (113)(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2769" cy="4982400"/>
                    </a:xfrm>
                    <a:prstGeom prst="rect">
                      <a:avLst/>
                    </a:prstGeom>
                    <a:noFill/>
                    <a:ln>
                      <a:noFill/>
                    </a:ln>
                  </pic:spPr>
                </pic:pic>
              </a:graphicData>
            </a:graphic>
          </wp:inline>
        </w:drawing>
      </w:r>
    </w:p>
    <w:p w14:paraId="5E5E503C" w14:textId="77777777" w:rsidR="00DD23AA" w:rsidRPr="00D73A81" w:rsidRDefault="00DD23AA" w:rsidP="00C249DC">
      <w:pPr>
        <w:rPr>
          <w:rFonts w:asciiTheme="majorBidi" w:hAnsiTheme="majorBidi" w:cstheme="majorBidi"/>
        </w:rPr>
      </w:pPr>
    </w:p>
    <w:p w14:paraId="6338F07A" w14:textId="7691A552" w:rsidR="00DD23AA" w:rsidRPr="00D73A81" w:rsidRDefault="00113C39" w:rsidP="00BC1F5C">
      <w:pPr>
        <w:jc w:val="both"/>
        <w:rPr>
          <w:rFonts w:asciiTheme="majorBidi" w:hAnsiTheme="majorBidi" w:cstheme="majorBidi"/>
        </w:rPr>
      </w:pPr>
      <w:r w:rsidRPr="00D73A81">
        <w:rPr>
          <w:rFonts w:asciiTheme="majorBidi" w:hAnsiTheme="majorBidi" w:cstheme="majorBidi"/>
        </w:rPr>
        <w:t>Validity of this app was evaluated by three experts in the filed with more than five years of teaching and testing experience. It has three parts:  instruction of three types of conditional sentences, exercises, and answers.</w:t>
      </w:r>
      <w:r w:rsidR="007C122F" w:rsidRPr="00D73A81">
        <w:rPr>
          <w:rFonts w:asciiTheme="majorBidi" w:hAnsiTheme="majorBidi" w:cstheme="majorBidi"/>
        </w:rPr>
        <w:t xml:space="preserve"> I</w:t>
      </w:r>
      <w:r w:rsidRPr="00D73A81">
        <w:rPr>
          <w:rFonts w:asciiTheme="majorBidi" w:hAnsiTheme="majorBidi" w:cstheme="majorBidi"/>
        </w:rPr>
        <w:t xml:space="preserve">t should be noted </w:t>
      </w:r>
      <w:r w:rsidR="007C122F" w:rsidRPr="00D73A81">
        <w:rPr>
          <w:rFonts w:asciiTheme="majorBidi" w:hAnsiTheme="majorBidi" w:cstheme="majorBidi"/>
        </w:rPr>
        <w:t>that correct</w:t>
      </w:r>
      <w:r w:rsidRPr="00D73A81">
        <w:rPr>
          <w:rFonts w:asciiTheme="majorBidi" w:hAnsiTheme="majorBidi" w:cstheme="majorBidi"/>
        </w:rPr>
        <w:t xml:space="preserve"> answers </w:t>
      </w:r>
      <w:r w:rsidR="007C122F" w:rsidRPr="00D73A81">
        <w:rPr>
          <w:rFonts w:asciiTheme="majorBidi" w:hAnsiTheme="majorBidi" w:cstheme="majorBidi"/>
        </w:rPr>
        <w:t xml:space="preserve">were available to students </w:t>
      </w:r>
      <w:r w:rsidRPr="00D73A81">
        <w:rPr>
          <w:rFonts w:asciiTheme="majorBidi" w:hAnsiTheme="majorBidi" w:cstheme="majorBidi"/>
        </w:rPr>
        <w:t xml:space="preserve">after </w:t>
      </w:r>
      <w:r w:rsidR="007C122F" w:rsidRPr="00D73A81">
        <w:rPr>
          <w:rFonts w:asciiTheme="majorBidi" w:hAnsiTheme="majorBidi" w:cstheme="majorBidi"/>
        </w:rPr>
        <w:t>they email their own answers to the teacher.</w:t>
      </w:r>
      <w:r w:rsidRPr="00D73A81">
        <w:rPr>
          <w:rFonts w:asciiTheme="majorBidi" w:hAnsiTheme="majorBidi" w:cstheme="majorBidi"/>
        </w:rPr>
        <w:t xml:space="preserve"> </w:t>
      </w:r>
    </w:p>
    <w:p w14:paraId="3C1B8897" w14:textId="77777777" w:rsidR="007714BA" w:rsidRPr="00D73A81" w:rsidRDefault="007714BA" w:rsidP="00C249DC">
      <w:pPr>
        <w:spacing w:line="240" w:lineRule="auto"/>
        <w:rPr>
          <w:rFonts w:asciiTheme="majorBidi" w:hAnsiTheme="majorBidi" w:cstheme="majorBidi"/>
          <w:b/>
          <w:bCs/>
        </w:rPr>
      </w:pPr>
    </w:p>
    <w:p w14:paraId="0753E46C" w14:textId="77777777" w:rsidR="007714BA" w:rsidRPr="00D73A81" w:rsidRDefault="007714BA" w:rsidP="00C249DC">
      <w:pPr>
        <w:spacing w:line="240" w:lineRule="auto"/>
        <w:rPr>
          <w:rFonts w:asciiTheme="majorBidi" w:hAnsiTheme="majorBidi" w:cstheme="majorBidi"/>
          <w:b/>
          <w:bCs/>
        </w:rPr>
      </w:pPr>
    </w:p>
    <w:p w14:paraId="386EB55D" w14:textId="77777777" w:rsidR="007714BA" w:rsidRPr="00D73A81" w:rsidRDefault="007714BA" w:rsidP="00C249DC">
      <w:pPr>
        <w:spacing w:line="240" w:lineRule="auto"/>
        <w:rPr>
          <w:rFonts w:asciiTheme="majorBidi" w:hAnsiTheme="majorBidi" w:cstheme="majorBidi"/>
          <w:b/>
          <w:bCs/>
        </w:rPr>
      </w:pPr>
    </w:p>
    <w:p w14:paraId="0A30781F" w14:textId="77777777" w:rsidR="007714BA" w:rsidRPr="00D73A81" w:rsidRDefault="007714BA" w:rsidP="00C249DC">
      <w:pPr>
        <w:spacing w:line="240" w:lineRule="auto"/>
        <w:rPr>
          <w:rFonts w:asciiTheme="majorBidi" w:hAnsiTheme="majorBidi" w:cstheme="majorBidi"/>
          <w:b/>
          <w:bCs/>
        </w:rPr>
      </w:pPr>
    </w:p>
    <w:p w14:paraId="007CEDBF" w14:textId="77777777" w:rsidR="007714BA" w:rsidRPr="00D73A81" w:rsidRDefault="007714BA" w:rsidP="00C249DC">
      <w:pPr>
        <w:spacing w:line="240" w:lineRule="auto"/>
        <w:rPr>
          <w:rFonts w:asciiTheme="majorBidi" w:hAnsiTheme="majorBidi" w:cstheme="majorBidi"/>
          <w:b/>
          <w:bCs/>
        </w:rPr>
      </w:pPr>
    </w:p>
    <w:p w14:paraId="53B95981" w14:textId="77777777" w:rsidR="007714BA" w:rsidRPr="00D73A81" w:rsidRDefault="007714BA" w:rsidP="00C249DC">
      <w:pPr>
        <w:spacing w:line="240" w:lineRule="auto"/>
        <w:rPr>
          <w:rFonts w:asciiTheme="majorBidi" w:hAnsiTheme="majorBidi" w:cstheme="majorBidi"/>
          <w:b/>
          <w:bCs/>
        </w:rPr>
      </w:pPr>
    </w:p>
    <w:p w14:paraId="08AB8EA6" w14:textId="77777777" w:rsidR="007714BA" w:rsidRPr="00D73A81" w:rsidRDefault="007714BA" w:rsidP="00C249DC">
      <w:pPr>
        <w:spacing w:line="240" w:lineRule="auto"/>
        <w:rPr>
          <w:rFonts w:asciiTheme="majorBidi" w:hAnsiTheme="majorBidi" w:cstheme="majorBidi"/>
          <w:b/>
          <w:bCs/>
        </w:rPr>
      </w:pPr>
    </w:p>
    <w:p w14:paraId="388C1AA5" w14:textId="77777777" w:rsidR="007714BA" w:rsidRPr="00D73A81" w:rsidRDefault="007714BA" w:rsidP="00C249DC">
      <w:pPr>
        <w:spacing w:line="240" w:lineRule="auto"/>
        <w:rPr>
          <w:rFonts w:asciiTheme="majorBidi" w:hAnsiTheme="majorBidi" w:cstheme="majorBidi"/>
          <w:b/>
          <w:bCs/>
        </w:rPr>
      </w:pPr>
    </w:p>
    <w:p w14:paraId="71E70973" w14:textId="77777777" w:rsidR="007714BA" w:rsidRPr="00D73A81" w:rsidRDefault="007714BA" w:rsidP="00C249DC">
      <w:pPr>
        <w:spacing w:line="240" w:lineRule="auto"/>
        <w:rPr>
          <w:rFonts w:asciiTheme="majorBidi" w:hAnsiTheme="majorBidi" w:cstheme="majorBidi"/>
          <w:b/>
          <w:bCs/>
        </w:rPr>
      </w:pPr>
    </w:p>
    <w:p w14:paraId="4FC711B6" w14:textId="77777777" w:rsidR="00C249DC" w:rsidRPr="00D73A81" w:rsidRDefault="00C249DC" w:rsidP="00C249DC">
      <w:pPr>
        <w:spacing w:line="240" w:lineRule="auto"/>
        <w:rPr>
          <w:rFonts w:asciiTheme="majorBidi" w:hAnsiTheme="majorBidi" w:cstheme="majorBidi"/>
          <w:b/>
          <w:bCs/>
        </w:rPr>
      </w:pPr>
      <w:r w:rsidRPr="00D73A81">
        <w:rPr>
          <w:rFonts w:asciiTheme="majorBidi" w:hAnsiTheme="majorBidi" w:cstheme="majorBidi"/>
          <w:b/>
          <w:bCs/>
        </w:rPr>
        <w:lastRenderedPageBreak/>
        <w:t>Appendix B</w:t>
      </w:r>
    </w:p>
    <w:p w14:paraId="22FF4551" w14:textId="77777777" w:rsidR="00C249DC" w:rsidRPr="00D73A81" w:rsidRDefault="00C249DC" w:rsidP="00C249DC">
      <w:pPr>
        <w:spacing w:line="240" w:lineRule="auto"/>
        <w:rPr>
          <w:rFonts w:asciiTheme="majorBidi" w:hAnsiTheme="majorBidi" w:cstheme="majorBidi"/>
        </w:rPr>
      </w:pPr>
      <w:r w:rsidRPr="00D73A81">
        <w:rPr>
          <w:rFonts w:asciiTheme="majorBidi" w:hAnsiTheme="majorBidi" w:cstheme="majorBidi"/>
        </w:rPr>
        <w:t>Pretest</w:t>
      </w:r>
    </w:p>
    <w:tbl>
      <w:tblPr>
        <w:tblStyle w:val="TableGrid"/>
        <w:tblW w:w="9286" w:type="dxa"/>
        <w:tblLook w:val="04A0" w:firstRow="1" w:lastRow="0" w:firstColumn="1" w:lastColumn="0" w:noHBand="0" w:noVBand="1"/>
      </w:tblPr>
      <w:tblGrid>
        <w:gridCol w:w="9286"/>
      </w:tblGrid>
      <w:tr w:rsidR="00786BCB" w:rsidRPr="00A5045A" w14:paraId="173C65D0" w14:textId="77777777" w:rsidTr="007C2581">
        <w:trPr>
          <w:trHeight w:val="70"/>
        </w:trPr>
        <w:tc>
          <w:tcPr>
            <w:tcW w:w="9286" w:type="dxa"/>
          </w:tcPr>
          <w:p w14:paraId="3612F1DE" w14:textId="77777777" w:rsidR="00DD23AA" w:rsidRPr="00D73A81" w:rsidRDefault="00DD23AA" w:rsidP="00786BCB">
            <w:pPr>
              <w:rPr>
                <w:rFonts w:asciiTheme="majorBidi" w:hAnsiTheme="majorBidi" w:cstheme="majorBidi"/>
              </w:rPr>
            </w:pPr>
          </w:p>
          <w:p w14:paraId="0FD5A965" w14:textId="77777777" w:rsidR="00786BCB" w:rsidRPr="00D73A81" w:rsidRDefault="00786BCB" w:rsidP="00786BCB">
            <w:pPr>
              <w:rPr>
                <w:rFonts w:asciiTheme="majorBidi" w:hAnsiTheme="majorBidi" w:cstheme="majorBidi"/>
              </w:rPr>
            </w:pPr>
            <w:r w:rsidRPr="00D73A81">
              <w:rPr>
                <w:rFonts w:asciiTheme="majorBidi" w:hAnsiTheme="majorBidi" w:cstheme="majorBidi"/>
              </w:rPr>
              <w:t>Complete the sentences according to the basic rules for conditional sentences.</w:t>
            </w:r>
          </w:p>
          <w:p w14:paraId="12D02FB5" w14:textId="77777777" w:rsidR="00786BCB" w:rsidRPr="00D73A81" w:rsidRDefault="00786BCB" w:rsidP="00786BCB">
            <w:pPr>
              <w:rPr>
                <w:rFonts w:asciiTheme="majorBidi" w:hAnsiTheme="majorBidi" w:cstheme="majorBidi"/>
              </w:rPr>
            </w:pPr>
          </w:p>
          <w:p w14:paraId="57C2E614" w14:textId="42CD4A59" w:rsidR="00786BCB" w:rsidRPr="00D73A81" w:rsidRDefault="00786BCB" w:rsidP="007D50E3">
            <w:pPr>
              <w:rPr>
                <w:rFonts w:asciiTheme="majorBidi" w:hAnsiTheme="majorBidi" w:cstheme="majorBidi"/>
              </w:rPr>
            </w:pPr>
            <w:r w:rsidRPr="00D73A81">
              <w:rPr>
                <w:rFonts w:asciiTheme="majorBidi" w:hAnsiTheme="majorBidi" w:cstheme="majorBidi"/>
                <w:b/>
                <w:bCs/>
              </w:rPr>
              <w:t>1.</w:t>
            </w:r>
            <w:r w:rsidRPr="00D73A81">
              <w:rPr>
                <w:rFonts w:asciiTheme="majorBidi" w:hAnsiTheme="majorBidi" w:cstheme="majorBidi"/>
              </w:rPr>
              <w:t xml:space="preserve"> If we ………. </w:t>
            </w:r>
            <w:r w:rsidR="007D50E3" w:rsidRPr="00D73A81">
              <w:rPr>
                <w:rFonts w:asciiTheme="majorBidi" w:hAnsiTheme="majorBidi" w:cstheme="majorBidi"/>
              </w:rPr>
              <w:t xml:space="preserve">him </w:t>
            </w:r>
            <w:r w:rsidRPr="00D73A81">
              <w:rPr>
                <w:rFonts w:asciiTheme="majorBidi" w:hAnsiTheme="majorBidi" w:cstheme="majorBidi"/>
              </w:rPr>
              <w:t>tomorrow, we’ll say Hello.</w:t>
            </w:r>
          </w:p>
          <w:p w14:paraId="6B01775D" w14:textId="77777777" w:rsidR="00786BCB" w:rsidRPr="00D73A81" w:rsidRDefault="00786BCB" w:rsidP="00786BCB">
            <w:pPr>
              <w:rPr>
                <w:rFonts w:asciiTheme="majorBidi" w:hAnsiTheme="majorBidi" w:cstheme="majorBidi"/>
              </w:rPr>
            </w:pPr>
            <w:r w:rsidRPr="00D73A81">
              <w:rPr>
                <w:rFonts w:asciiTheme="majorBidi" w:hAnsiTheme="majorBidi" w:cstheme="majorBidi"/>
              </w:rPr>
              <w:t xml:space="preserve">a . meet          b. will meet          c. met          d. had met </w:t>
            </w:r>
          </w:p>
          <w:p w14:paraId="324D0C6B" w14:textId="77777777" w:rsidR="00786BCB" w:rsidRPr="00D73A81" w:rsidRDefault="00786BCB" w:rsidP="00786BCB">
            <w:pPr>
              <w:rPr>
                <w:rFonts w:asciiTheme="majorBidi" w:hAnsiTheme="majorBidi" w:cstheme="majorBidi"/>
              </w:rPr>
            </w:pPr>
          </w:p>
          <w:p w14:paraId="50E2326C" w14:textId="77777777" w:rsidR="00786BCB" w:rsidRPr="00D73A81" w:rsidRDefault="00786BCB" w:rsidP="00786BCB">
            <w:pPr>
              <w:rPr>
                <w:rFonts w:asciiTheme="majorBidi" w:hAnsiTheme="majorBidi" w:cstheme="majorBidi"/>
              </w:rPr>
            </w:pPr>
            <w:r w:rsidRPr="00D73A81">
              <w:rPr>
                <w:rFonts w:asciiTheme="majorBidi" w:hAnsiTheme="majorBidi" w:cstheme="majorBidi"/>
                <w:b/>
                <w:bCs/>
              </w:rPr>
              <w:t>2.</w:t>
            </w:r>
            <w:r w:rsidRPr="00D73A81">
              <w:rPr>
                <w:rFonts w:asciiTheme="majorBidi" w:hAnsiTheme="majorBidi" w:cstheme="majorBidi"/>
              </w:rPr>
              <w:t xml:space="preserve"> He would have repaired the car himself if he ………. the tools.</w:t>
            </w:r>
          </w:p>
          <w:p w14:paraId="10B53300" w14:textId="77777777" w:rsidR="00786BCB" w:rsidRPr="00D73A81" w:rsidRDefault="00786BCB" w:rsidP="00786BCB">
            <w:pPr>
              <w:rPr>
                <w:rFonts w:asciiTheme="majorBidi" w:hAnsiTheme="majorBidi" w:cstheme="majorBidi"/>
              </w:rPr>
            </w:pPr>
            <w:r w:rsidRPr="00D73A81">
              <w:rPr>
                <w:rFonts w:asciiTheme="majorBidi" w:hAnsiTheme="majorBidi" w:cstheme="majorBidi"/>
              </w:rPr>
              <w:t>a. will have          b. had          c. had had          d. would have</w:t>
            </w:r>
          </w:p>
          <w:p w14:paraId="127251B5" w14:textId="77777777" w:rsidR="00786BCB" w:rsidRPr="00D73A81" w:rsidRDefault="00786BCB" w:rsidP="00786BCB">
            <w:pPr>
              <w:rPr>
                <w:rFonts w:asciiTheme="majorBidi" w:hAnsiTheme="majorBidi" w:cstheme="majorBidi"/>
              </w:rPr>
            </w:pPr>
          </w:p>
          <w:p w14:paraId="46B543E7" w14:textId="77777777" w:rsidR="00786BCB" w:rsidRPr="00D73A81" w:rsidRDefault="00786BCB" w:rsidP="00786BCB">
            <w:pPr>
              <w:rPr>
                <w:rFonts w:asciiTheme="majorBidi" w:hAnsiTheme="majorBidi" w:cstheme="majorBidi"/>
              </w:rPr>
            </w:pPr>
            <w:r w:rsidRPr="00D73A81">
              <w:rPr>
                <w:rFonts w:asciiTheme="majorBidi" w:hAnsiTheme="majorBidi" w:cstheme="majorBidi"/>
                <w:b/>
                <w:bCs/>
              </w:rPr>
              <w:t>3.</w:t>
            </w:r>
            <w:r w:rsidRPr="00D73A81">
              <w:rPr>
                <w:rFonts w:asciiTheme="majorBidi" w:hAnsiTheme="majorBidi" w:cstheme="majorBidi"/>
              </w:rPr>
              <w:t xml:space="preserve"> If you drop the vase, it ………. .</w:t>
            </w:r>
          </w:p>
          <w:p w14:paraId="32FAC2C5" w14:textId="77777777" w:rsidR="00786BCB" w:rsidRPr="00D73A81" w:rsidRDefault="00786BCB" w:rsidP="00786BCB">
            <w:pPr>
              <w:rPr>
                <w:rFonts w:asciiTheme="majorBidi" w:hAnsiTheme="majorBidi" w:cstheme="majorBidi"/>
              </w:rPr>
            </w:pPr>
            <w:r w:rsidRPr="00D73A81">
              <w:rPr>
                <w:rFonts w:asciiTheme="majorBidi" w:hAnsiTheme="majorBidi" w:cstheme="majorBidi"/>
              </w:rPr>
              <w:t>a. breaks          b. broke          c. will break          d. had broken</w:t>
            </w:r>
          </w:p>
          <w:p w14:paraId="590ECED7" w14:textId="77777777" w:rsidR="00786BCB" w:rsidRPr="00D73A81" w:rsidRDefault="00786BCB" w:rsidP="00C249DC">
            <w:pPr>
              <w:rPr>
                <w:rFonts w:asciiTheme="majorBidi" w:hAnsiTheme="majorBidi" w:cstheme="majorBidi"/>
                <w:b/>
                <w:bCs/>
              </w:rPr>
            </w:pPr>
          </w:p>
          <w:p w14:paraId="2821EEB1"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4.</w:t>
            </w:r>
            <w:r w:rsidRPr="00D73A81">
              <w:rPr>
                <w:rFonts w:asciiTheme="majorBidi" w:hAnsiTheme="majorBidi" w:cstheme="majorBidi"/>
              </w:rPr>
              <w:t xml:space="preserve"> If I ………. Stronger, I’d help you carry the piano.</w:t>
            </w:r>
          </w:p>
          <w:p w14:paraId="38CEB4F3" w14:textId="77777777" w:rsidR="00DD23AA" w:rsidRPr="00D73A81" w:rsidRDefault="00DD23AA" w:rsidP="00DD23AA">
            <w:pPr>
              <w:rPr>
                <w:rFonts w:asciiTheme="majorBidi" w:hAnsiTheme="majorBidi" w:cstheme="majorBidi"/>
              </w:rPr>
            </w:pPr>
            <w:r w:rsidRPr="00D73A81">
              <w:rPr>
                <w:rFonts w:asciiTheme="majorBidi" w:hAnsiTheme="majorBidi" w:cstheme="majorBidi"/>
              </w:rPr>
              <w:t>a. am          b. will be          c. were          d. had been</w:t>
            </w:r>
          </w:p>
          <w:p w14:paraId="6D008E0A" w14:textId="77777777" w:rsidR="00DD23AA" w:rsidRPr="00D73A81" w:rsidRDefault="00DD23AA" w:rsidP="00DD23AA">
            <w:pPr>
              <w:rPr>
                <w:rFonts w:asciiTheme="majorBidi" w:hAnsiTheme="majorBidi" w:cstheme="majorBidi"/>
              </w:rPr>
            </w:pPr>
          </w:p>
          <w:p w14:paraId="49560593"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5.</w:t>
            </w:r>
            <w:r w:rsidRPr="00D73A81">
              <w:rPr>
                <w:rFonts w:asciiTheme="majorBidi" w:hAnsiTheme="majorBidi" w:cstheme="majorBidi"/>
              </w:rPr>
              <w:t xml:space="preserve"> If we’d seen you, we………. .</w:t>
            </w:r>
          </w:p>
          <w:p w14:paraId="0420C0A2" w14:textId="77777777" w:rsidR="00DD23AA" w:rsidRPr="00D73A81" w:rsidRDefault="00DD23AA" w:rsidP="00DD23AA">
            <w:pPr>
              <w:rPr>
                <w:rFonts w:asciiTheme="majorBidi" w:hAnsiTheme="majorBidi" w:cstheme="majorBidi"/>
              </w:rPr>
            </w:pPr>
            <w:r w:rsidRPr="00D73A81">
              <w:rPr>
                <w:rFonts w:asciiTheme="majorBidi" w:hAnsiTheme="majorBidi" w:cstheme="majorBidi"/>
              </w:rPr>
              <w:t>a. stop          b. would have stopped          c. stopped          d. had stopped</w:t>
            </w:r>
          </w:p>
          <w:p w14:paraId="778AAD5D" w14:textId="77777777" w:rsidR="00DD23AA" w:rsidRPr="00D73A81" w:rsidRDefault="00DD23AA" w:rsidP="00DD23AA">
            <w:pPr>
              <w:rPr>
                <w:rFonts w:asciiTheme="majorBidi" w:hAnsiTheme="majorBidi" w:cstheme="majorBidi"/>
              </w:rPr>
            </w:pPr>
          </w:p>
          <w:p w14:paraId="1E29B090"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6.</w:t>
            </w:r>
            <w:r w:rsidRPr="00D73A81">
              <w:rPr>
                <w:rFonts w:asciiTheme="majorBidi" w:hAnsiTheme="majorBidi" w:cstheme="majorBidi"/>
              </w:rPr>
              <w:t xml:space="preserve"> If my brother were here, he ………. What to do.</w:t>
            </w:r>
          </w:p>
          <w:p w14:paraId="40674DD1" w14:textId="77777777" w:rsidR="00DD23AA" w:rsidRPr="00D73A81" w:rsidRDefault="00DD23AA" w:rsidP="00DD23AA">
            <w:pPr>
              <w:rPr>
                <w:rFonts w:asciiTheme="majorBidi" w:hAnsiTheme="majorBidi" w:cstheme="majorBidi"/>
              </w:rPr>
            </w:pPr>
            <w:r w:rsidRPr="00D73A81">
              <w:rPr>
                <w:rFonts w:asciiTheme="majorBidi" w:hAnsiTheme="majorBidi" w:cstheme="majorBidi"/>
              </w:rPr>
              <w:t>a. has known          b. will know          c. would know          d. know</w:t>
            </w:r>
          </w:p>
          <w:p w14:paraId="56212C08" w14:textId="77777777" w:rsidR="00DD23AA" w:rsidRPr="00D73A81" w:rsidRDefault="00DD23AA" w:rsidP="00DD23AA">
            <w:pPr>
              <w:rPr>
                <w:rFonts w:asciiTheme="majorBidi" w:hAnsiTheme="majorBidi" w:cstheme="majorBidi"/>
              </w:rPr>
            </w:pPr>
          </w:p>
          <w:p w14:paraId="51A31854"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7.</w:t>
            </w:r>
            <w:r w:rsidRPr="00D73A81">
              <w:rPr>
                <w:rFonts w:asciiTheme="majorBidi" w:hAnsiTheme="majorBidi" w:cstheme="majorBidi"/>
              </w:rPr>
              <w:t xml:space="preserve"> He would go mad if he ………. that.</w:t>
            </w:r>
          </w:p>
          <w:p w14:paraId="78E93E28" w14:textId="77777777" w:rsidR="00DD23AA" w:rsidRPr="00D73A81" w:rsidRDefault="00DD23AA" w:rsidP="00DD23AA">
            <w:pPr>
              <w:rPr>
                <w:rFonts w:asciiTheme="majorBidi" w:hAnsiTheme="majorBidi" w:cstheme="majorBidi"/>
              </w:rPr>
            </w:pPr>
            <w:r w:rsidRPr="00D73A81">
              <w:rPr>
                <w:rFonts w:asciiTheme="majorBidi" w:hAnsiTheme="majorBidi" w:cstheme="majorBidi"/>
              </w:rPr>
              <w:t>a. hears          b. would hear          c. has hear          d. heard</w:t>
            </w:r>
          </w:p>
          <w:p w14:paraId="27027719" w14:textId="77777777" w:rsidR="00DD23AA" w:rsidRPr="00D73A81" w:rsidRDefault="00DD23AA" w:rsidP="00DD23AA">
            <w:pPr>
              <w:rPr>
                <w:rFonts w:asciiTheme="majorBidi" w:hAnsiTheme="majorBidi" w:cstheme="majorBidi"/>
              </w:rPr>
            </w:pPr>
          </w:p>
          <w:p w14:paraId="249FC995"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8.</w:t>
            </w:r>
            <w:r w:rsidRPr="00D73A81">
              <w:rPr>
                <w:rFonts w:asciiTheme="majorBidi" w:hAnsiTheme="majorBidi" w:cstheme="majorBidi"/>
              </w:rPr>
              <w:t xml:space="preserve"> If he told the truth, they ………. him.</w:t>
            </w:r>
          </w:p>
          <w:p w14:paraId="21052841" w14:textId="77777777" w:rsidR="00DD23AA" w:rsidRPr="00D73A81" w:rsidRDefault="00DD23AA" w:rsidP="00DD23AA">
            <w:pPr>
              <w:rPr>
                <w:rFonts w:asciiTheme="majorBidi" w:hAnsiTheme="majorBidi" w:cstheme="majorBidi"/>
              </w:rPr>
            </w:pPr>
            <w:r w:rsidRPr="00D73A81">
              <w:rPr>
                <w:rFonts w:asciiTheme="majorBidi" w:hAnsiTheme="majorBidi" w:cstheme="majorBidi"/>
              </w:rPr>
              <w:t>a. were forgiving          b. would forgive          c. had forgiven          d. forgive</w:t>
            </w:r>
          </w:p>
          <w:p w14:paraId="5DE61842" w14:textId="77777777" w:rsidR="00DD23AA" w:rsidRPr="00D73A81" w:rsidRDefault="00DD23AA" w:rsidP="00DD23AA">
            <w:pPr>
              <w:rPr>
                <w:rFonts w:asciiTheme="majorBidi" w:hAnsiTheme="majorBidi" w:cstheme="majorBidi"/>
              </w:rPr>
            </w:pPr>
          </w:p>
          <w:p w14:paraId="5F3D833A"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9.</w:t>
            </w:r>
            <w:r w:rsidRPr="00D73A81">
              <w:rPr>
                <w:rFonts w:asciiTheme="majorBidi" w:hAnsiTheme="majorBidi" w:cstheme="majorBidi"/>
              </w:rPr>
              <w:t xml:space="preserve"> If the town had been built at a lower altitude, it ………. a lot warmer.</w:t>
            </w:r>
          </w:p>
          <w:p w14:paraId="55E02D73" w14:textId="77777777" w:rsidR="00DD23AA" w:rsidRPr="00D73A81" w:rsidRDefault="00DD23AA" w:rsidP="00DD23AA">
            <w:pPr>
              <w:rPr>
                <w:rFonts w:asciiTheme="majorBidi" w:hAnsiTheme="majorBidi" w:cstheme="majorBidi"/>
              </w:rPr>
            </w:pPr>
            <w:r w:rsidRPr="00D73A81">
              <w:rPr>
                <w:rFonts w:asciiTheme="majorBidi" w:hAnsiTheme="majorBidi" w:cstheme="majorBidi"/>
              </w:rPr>
              <w:t>a. would have been          b. is          c. will have         d. had been</w:t>
            </w:r>
          </w:p>
          <w:p w14:paraId="143C6567" w14:textId="77777777" w:rsidR="00DD23AA" w:rsidRPr="00D73A81" w:rsidRDefault="00DD23AA" w:rsidP="00DD23AA">
            <w:pPr>
              <w:rPr>
                <w:rFonts w:asciiTheme="majorBidi" w:hAnsiTheme="majorBidi" w:cstheme="majorBidi"/>
              </w:rPr>
            </w:pPr>
          </w:p>
          <w:p w14:paraId="6C0AE4FA"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10.</w:t>
            </w:r>
            <w:r w:rsidRPr="00D73A81">
              <w:rPr>
                <w:rFonts w:asciiTheme="majorBidi" w:hAnsiTheme="majorBidi" w:cstheme="majorBidi"/>
              </w:rPr>
              <w:t xml:space="preserve"> If you bring it tonight, I ………. It for you.</w:t>
            </w:r>
          </w:p>
          <w:p w14:paraId="78FF2C60" w14:textId="77777777" w:rsidR="00DD23AA" w:rsidRPr="00D73A81" w:rsidRDefault="00DD23AA" w:rsidP="00DD23AA">
            <w:pPr>
              <w:rPr>
                <w:rFonts w:asciiTheme="majorBidi" w:hAnsiTheme="majorBidi" w:cstheme="majorBidi"/>
              </w:rPr>
            </w:pPr>
            <w:r w:rsidRPr="00D73A81">
              <w:rPr>
                <w:rFonts w:asciiTheme="majorBidi" w:hAnsiTheme="majorBidi" w:cstheme="majorBidi"/>
              </w:rPr>
              <w:t>a. will mend          b. mended          c. have mended          d. will have mended</w:t>
            </w:r>
          </w:p>
          <w:p w14:paraId="70564BE5" w14:textId="77777777" w:rsidR="00DD23AA" w:rsidRPr="00D73A81" w:rsidRDefault="00DD23AA" w:rsidP="00DD23AA">
            <w:pPr>
              <w:rPr>
                <w:rFonts w:asciiTheme="majorBidi" w:hAnsiTheme="majorBidi" w:cstheme="majorBidi"/>
              </w:rPr>
            </w:pPr>
          </w:p>
          <w:p w14:paraId="39AA751F"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11.</w:t>
            </w:r>
            <w:r w:rsidRPr="00D73A81">
              <w:rPr>
                <w:rFonts w:asciiTheme="majorBidi" w:hAnsiTheme="majorBidi" w:cstheme="majorBidi"/>
              </w:rPr>
              <w:t xml:space="preserve"> If he had treated her well, she ………. him.</w:t>
            </w:r>
          </w:p>
          <w:p w14:paraId="5B5BF383" w14:textId="77777777" w:rsidR="00DD23AA" w:rsidRPr="00D73A81" w:rsidRDefault="00DD23AA" w:rsidP="00DD23AA">
            <w:pPr>
              <w:rPr>
                <w:rFonts w:asciiTheme="majorBidi" w:hAnsiTheme="majorBidi" w:cstheme="majorBidi"/>
              </w:rPr>
            </w:pPr>
            <w:r w:rsidRPr="00D73A81">
              <w:rPr>
                <w:rFonts w:asciiTheme="majorBidi" w:hAnsiTheme="majorBidi" w:cstheme="majorBidi"/>
              </w:rPr>
              <w:t>a. will not leave         b. would not have left          c. does not leave         d. had left</w:t>
            </w:r>
          </w:p>
          <w:p w14:paraId="7199CCD7" w14:textId="77777777" w:rsidR="00DD23AA" w:rsidRPr="00D73A81" w:rsidRDefault="00DD23AA" w:rsidP="00DD23AA">
            <w:pPr>
              <w:rPr>
                <w:rFonts w:asciiTheme="majorBidi" w:hAnsiTheme="majorBidi" w:cstheme="majorBidi"/>
              </w:rPr>
            </w:pPr>
          </w:p>
          <w:p w14:paraId="345455A8"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12.</w:t>
            </w:r>
            <w:r w:rsidRPr="00D73A81">
              <w:rPr>
                <w:rFonts w:asciiTheme="majorBidi" w:hAnsiTheme="majorBidi" w:cstheme="majorBidi"/>
              </w:rPr>
              <w:t xml:space="preserve"> If they had not given him the money, the robber ………. them.</w:t>
            </w:r>
          </w:p>
          <w:p w14:paraId="2266EA1F" w14:textId="77777777" w:rsidR="00DD23AA" w:rsidRPr="00D73A81" w:rsidRDefault="00DD23AA" w:rsidP="00DD23AA">
            <w:pPr>
              <w:rPr>
                <w:rFonts w:asciiTheme="majorBidi" w:hAnsiTheme="majorBidi" w:cstheme="majorBidi"/>
              </w:rPr>
            </w:pPr>
            <w:r w:rsidRPr="00D73A81">
              <w:rPr>
                <w:rFonts w:asciiTheme="majorBidi" w:hAnsiTheme="majorBidi" w:cstheme="majorBidi"/>
              </w:rPr>
              <w:t>a. has shot          b. had shot         c. shoot         d. would have shot</w:t>
            </w:r>
          </w:p>
          <w:p w14:paraId="613063CD" w14:textId="77777777" w:rsidR="00DD23AA" w:rsidRPr="00D73A81" w:rsidRDefault="00DD23AA" w:rsidP="00DD23AA">
            <w:pPr>
              <w:rPr>
                <w:rFonts w:asciiTheme="majorBidi" w:hAnsiTheme="majorBidi" w:cstheme="majorBidi"/>
              </w:rPr>
            </w:pPr>
          </w:p>
          <w:p w14:paraId="1871A6B0"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13.</w:t>
            </w:r>
            <w:r w:rsidRPr="00D73A81">
              <w:rPr>
                <w:rFonts w:asciiTheme="majorBidi" w:hAnsiTheme="majorBidi" w:cstheme="majorBidi"/>
              </w:rPr>
              <w:t xml:space="preserve"> I ………. you now if I could.</w:t>
            </w:r>
          </w:p>
          <w:p w14:paraId="5B14610A" w14:textId="77777777" w:rsidR="00DD23AA" w:rsidRPr="00D73A81" w:rsidRDefault="00DD23AA" w:rsidP="00DD23AA">
            <w:pPr>
              <w:rPr>
                <w:rFonts w:asciiTheme="majorBidi" w:hAnsiTheme="majorBidi" w:cstheme="majorBidi"/>
              </w:rPr>
            </w:pPr>
            <w:r w:rsidRPr="00D73A81">
              <w:rPr>
                <w:rFonts w:asciiTheme="majorBidi" w:hAnsiTheme="majorBidi" w:cstheme="majorBidi"/>
              </w:rPr>
              <w:t>a. help          b. helped          c. am helping          d. would help</w:t>
            </w:r>
          </w:p>
          <w:p w14:paraId="37DB91D4" w14:textId="77777777" w:rsidR="00DD23AA" w:rsidRPr="00D73A81" w:rsidRDefault="00DD23AA" w:rsidP="00DD23AA">
            <w:pPr>
              <w:rPr>
                <w:rFonts w:asciiTheme="majorBidi" w:hAnsiTheme="majorBidi" w:cstheme="majorBidi"/>
              </w:rPr>
            </w:pPr>
          </w:p>
          <w:p w14:paraId="7D7639A5"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14.</w:t>
            </w:r>
            <w:r w:rsidRPr="00D73A81">
              <w:rPr>
                <w:rFonts w:asciiTheme="majorBidi" w:hAnsiTheme="majorBidi" w:cstheme="majorBidi"/>
              </w:rPr>
              <w:t xml:space="preserve"> He ………. more crops if he had used modern farming method.</w:t>
            </w:r>
          </w:p>
          <w:p w14:paraId="3B8E61A8" w14:textId="77777777" w:rsidR="00DD23AA" w:rsidRPr="00D73A81" w:rsidRDefault="00DD23AA" w:rsidP="00DD23AA">
            <w:pPr>
              <w:rPr>
                <w:rFonts w:asciiTheme="majorBidi" w:hAnsiTheme="majorBidi" w:cstheme="majorBidi"/>
              </w:rPr>
            </w:pPr>
            <w:r w:rsidRPr="00D73A81">
              <w:rPr>
                <w:rFonts w:asciiTheme="majorBidi" w:hAnsiTheme="majorBidi" w:cstheme="majorBidi"/>
              </w:rPr>
              <w:t>a. would have grown          b. grew         c. grew        d. had grown</w:t>
            </w:r>
          </w:p>
          <w:p w14:paraId="60454777" w14:textId="77777777" w:rsidR="00DD23AA" w:rsidRPr="00D73A81" w:rsidRDefault="00DD23AA" w:rsidP="00DD23AA">
            <w:pPr>
              <w:rPr>
                <w:rFonts w:asciiTheme="majorBidi" w:hAnsiTheme="majorBidi" w:cstheme="majorBidi"/>
              </w:rPr>
            </w:pPr>
          </w:p>
          <w:p w14:paraId="5CD38D79"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15.</w:t>
            </w:r>
            <w:r w:rsidRPr="00D73A81">
              <w:rPr>
                <w:rFonts w:asciiTheme="majorBidi" w:hAnsiTheme="majorBidi" w:cstheme="majorBidi"/>
              </w:rPr>
              <w:t xml:space="preserve">  I ……… quiet if I were you.</w:t>
            </w:r>
            <w:r w:rsidRPr="00D73A81">
              <w:rPr>
                <w:rFonts w:asciiTheme="majorBidi" w:hAnsiTheme="majorBidi" w:cstheme="majorBidi"/>
              </w:rPr>
              <w:tab/>
            </w:r>
          </w:p>
          <w:p w14:paraId="3AE754B7" w14:textId="77777777" w:rsidR="00DD23AA" w:rsidRPr="00D73A81" w:rsidRDefault="00DD23AA" w:rsidP="00DD23AA">
            <w:pPr>
              <w:rPr>
                <w:rFonts w:asciiTheme="majorBidi" w:hAnsiTheme="majorBidi" w:cstheme="majorBidi"/>
              </w:rPr>
            </w:pPr>
            <w:r w:rsidRPr="00D73A81">
              <w:rPr>
                <w:rFonts w:asciiTheme="majorBidi" w:hAnsiTheme="majorBidi" w:cstheme="majorBidi"/>
              </w:rPr>
              <w:t>a. shall keep          b. should keep          c. keep          d. was keeping</w:t>
            </w:r>
          </w:p>
          <w:p w14:paraId="57A9D0B0" w14:textId="77777777" w:rsidR="00DD23AA" w:rsidRPr="00D73A81" w:rsidRDefault="00DD23AA" w:rsidP="00DD23AA">
            <w:pPr>
              <w:rPr>
                <w:rFonts w:asciiTheme="majorBidi" w:hAnsiTheme="majorBidi" w:cstheme="majorBidi"/>
              </w:rPr>
            </w:pPr>
          </w:p>
          <w:p w14:paraId="28B7D278"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16.</w:t>
            </w:r>
            <w:r w:rsidRPr="00D73A81">
              <w:rPr>
                <w:rFonts w:asciiTheme="majorBidi" w:hAnsiTheme="majorBidi" w:cstheme="majorBidi"/>
              </w:rPr>
              <w:t xml:space="preserve"> I would show them the picture if they ………. busy.</w:t>
            </w:r>
          </w:p>
          <w:p w14:paraId="2F1219F7" w14:textId="77777777" w:rsidR="00DD23AA" w:rsidRPr="00D73A81" w:rsidRDefault="00DD23AA" w:rsidP="00DD23AA">
            <w:pPr>
              <w:rPr>
                <w:rFonts w:asciiTheme="majorBidi" w:hAnsiTheme="majorBidi" w:cstheme="majorBidi"/>
              </w:rPr>
            </w:pPr>
            <w:r w:rsidRPr="00D73A81">
              <w:rPr>
                <w:rFonts w:asciiTheme="majorBidi" w:hAnsiTheme="majorBidi" w:cstheme="majorBidi"/>
              </w:rPr>
              <w:lastRenderedPageBreak/>
              <w:t>a. don’t          b. didn’t          c .aren’t         d.weren’t</w:t>
            </w:r>
          </w:p>
          <w:p w14:paraId="647AE06F" w14:textId="77777777" w:rsidR="00DD23AA" w:rsidRPr="00D73A81" w:rsidRDefault="00DD23AA" w:rsidP="00DD23AA">
            <w:pPr>
              <w:rPr>
                <w:rFonts w:asciiTheme="majorBidi" w:hAnsiTheme="majorBidi" w:cstheme="majorBidi"/>
              </w:rPr>
            </w:pPr>
          </w:p>
          <w:p w14:paraId="5900FC02"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17.</w:t>
            </w:r>
            <w:r w:rsidRPr="00D73A81">
              <w:rPr>
                <w:rFonts w:asciiTheme="majorBidi" w:hAnsiTheme="majorBidi" w:cstheme="majorBidi"/>
              </w:rPr>
              <w:t xml:space="preserve">  If you don’t practice, you ……….. learn English.</w:t>
            </w:r>
          </w:p>
          <w:p w14:paraId="15D0B1F8" w14:textId="77777777" w:rsidR="00DD23AA" w:rsidRPr="00D73A81" w:rsidRDefault="00DD23AA" w:rsidP="00DD23AA">
            <w:pPr>
              <w:rPr>
                <w:rFonts w:asciiTheme="majorBidi" w:hAnsiTheme="majorBidi" w:cstheme="majorBidi"/>
              </w:rPr>
            </w:pPr>
            <w:r w:rsidRPr="00D73A81">
              <w:rPr>
                <w:rFonts w:asciiTheme="majorBidi" w:hAnsiTheme="majorBidi" w:cstheme="majorBidi"/>
              </w:rPr>
              <w:t>a. can           b. won’t          c. will           d. may</w:t>
            </w:r>
          </w:p>
          <w:p w14:paraId="02483763" w14:textId="77777777" w:rsidR="00DD23AA" w:rsidRPr="00D73A81" w:rsidRDefault="00DD23AA" w:rsidP="00DD23AA">
            <w:pPr>
              <w:rPr>
                <w:rFonts w:asciiTheme="majorBidi" w:hAnsiTheme="majorBidi" w:cstheme="majorBidi"/>
              </w:rPr>
            </w:pPr>
          </w:p>
          <w:p w14:paraId="27817E99"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18.</w:t>
            </w:r>
            <w:r w:rsidRPr="00D73A81">
              <w:rPr>
                <w:rFonts w:asciiTheme="majorBidi" w:hAnsiTheme="majorBidi" w:cstheme="majorBidi"/>
              </w:rPr>
              <w:t xml:space="preserve">  If I had worn a jacket, I ………. so cold at the park.</w:t>
            </w:r>
          </w:p>
          <w:p w14:paraId="2DE27ED0" w14:textId="77777777" w:rsidR="00DD23AA" w:rsidRPr="00D73A81" w:rsidRDefault="00DD23AA" w:rsidP="00DD23AA">
            <w:pPr>
              <w:rPr>
                <w:rFonts w:asciiTheme="majorBidi" w:hAnsiTheme="majorBidi" w:cstheme="majorBidi"/>
              </w:rPr>
            </w:pPr>
            <w:r w:rsidRPr="00D73A81">
              <w:rPr>
                <w:rFonts w:asciiTheme="majorBidi" w:hAnsiTheme="majorBidi" w:cstheme="majorBidi"/>
              </w:rPr>
              <w:t>a. wouldn’t have been         b. won’t be         c. wasn’t          d. had been</w:t>
            </w:r>
          </w:p>
          <w:p w14:paraId="6527CA20" w14:textId="77777777" w:rsidR="00DD23AA" w:rsidRPr="00D73A81" w:rsidRDefault="00DD23AA" w:rsidP="00DD23AA">
            <w:pPr>
              <w:rPr>
                <w:rFonts w:asciiTheme="majorBidi" w:hAnsiTheme="majorBidi" w:cstheme="majorBidi"/>
              </w:rPr>
            </w:pPr>
          </w:p>
          <w:p w14:paraId="4282224A"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19.</w:t>
            </w:r>
            <w:r w:rsidRPr="00D73A81">
              <w:rPr>
                <w:rFonts w:asciiTheme="majorBidi" w:hAnsiTheme="majorBidi" w:cstheme="majorBidi"/>
              </w:rPr>
              <w:t xml:space="preserve">  Sally would answer the phone if she ………. in her office right now.</w:t>
            </w:r>
          </w:p>
          <w:p w14:paraId="156A439B" w14:textId="77777777" w:rsidR="00DD23AA" w:rsidRPr="00D73A81" w:rsidRDefault="00DD23AA" w:rsidP="00DD23AA">
            <w:pPr>
              <w:rPr>
                <w:rFonts w:asciiTheme="majorBidi" w:hAnsiTheme="majorBidi" w:cstheme="majorBidi"/>
              </w:rPr>
            </w:pPr>
            <w:r w:rsidRPr="00D73A81">
              <w:rPr>
                <w:rFonts w:asciiTheme="majorBidi" w:hAnsiTheme="majorBidi" w:cstheme="majorBidi"/>
              </w:rPr>
              <w:t>a. was         b. had been          c. were          d. is</w:t>
            </w:r>
          </w:p>
          <w:p w14:paraId="28B0592B" w14:textId="77777777" w:rsidR="00DD23AA" w:rsidRPr="00D73A81" w:rsidRDefault="00DD23AA" w:rsidP="00DD23AA">
            <w:pPr>
              <w:rPr>
                <w:rFonts w:asciiTheme="majorBidi" w:hAnsiTheme="majorBidi" w:cstheme="majorBidi"/>
              </w:rPr>
            </w:pPr>
          </w:p>
          <w:p w14:paraId="10598185"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20.</w:t>
            </w:r>
            <w:r w:rsidRPr="00D73A81">
              <w:rPr>
                <w:rFonts w:asciiTheme="majorBidi" w:hAnsiTheme="majorBidi" w:cstheme="majorBidi"/>
              </w:rPr>
              <w:t xml:space="preserve">  If I have enough apples, I ………. an apple pie this afternoon.</w:t>
            </w:r>
          </w:p>
          <w:p w14:paraId="54CA75F3" w14:textId="77777777" w:rsidR="00DD23AA" w:rsidRPr="00D73A81" w:rsidRDefault="00DD23AA" w:rsidP="00DD23AA">
            <w:pPr>
              <w:rPr>
                <w:rFonts w:asciiTheme="majorBidi" w:hAnsiTheme="majorBidi" w:cstheme="majorBidi"/>
              </w:rPr>
            </w:pPr>
            <w:r w:rsidRPr="00D73A81">
              <w:rPr>
                <w:rFonts w:asciiTheme="majorBidi" w:hAnsiTheme="majorBidi" w:cstheme="majorBidi"/>
              </w:rPr>
              <w:t>a. baked          b, will bake         c. baking          d. would bake</w:t>
            </w:r>
          </w:p>
          <w:p w14:paraId="761BD2AD" w14:textId="77777777" w:rsidR="00DD23AA" w:rsidRPr="00D73A81" w:rsidRDefault="00DD23AA" w:rsidP="00C249DC">
            <w:pPr>
              <w:rPr>
                <w:rFonts w:asciiTheme="majorBidi" w:hAnsiTheme="majorBidi" w:cstheme="majorBidi"/>
                <w:b/>
                <w:bCs/>
              </w:rPr>
            </w:pPr>
          </w:p>
          <w:p w14:paraId="246E2A2A"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21.</w:t>
            </w:r>
            <w:r w:rsidRPr="00D73A81">
              <w:rPr>
                <w:rFonts w:asciiTheme="majorBidi" w:hAnsiTheme="majorBidi" w:cstheme="majorBidi"/>
              </w:rPr>
              <w:t xml:space="preserve"> If Alex were a teacher, he would teach law. Choose the correct sentence.</w:t>
            </w:r>
          </w:p>
          <w:p w14:paraId="315455B7" w14:textId="77777777" w:rsidR="00DD23AA" w:rsidRPr="00D73A81" w:rsidRDefault="00DD23AA" w:rsidP="0018530B">
            <w:pPr>
              <w:rPr>
                <w:rFonts w:asciiTheme="majorBidi" w:hAnsiTheme="majorBidi" w:cstheme="majorBidi"/>
              </w:rPr>
            </w:pPr>
            <w:r w:rsidRPr="00D73A81">
              <w:rPr>
                <w:rFonts w:asciiTheme="majorBidi" w:hAnsiTheme="majorBidi" w:cstheme="majorBidi"/>
              </w:rPr>
              <w:t>a. Alex is a teacher.          b. Alex is not a teacher.</w:t>
            </w:r>
          </w:p>
          <w:p w14:paraId="0B6919C3" w14:textId="77777777" w:rsidR="00DD23AA" w:rsidRPr="00D73A81" w:rsidRDefault="00DD23AA" w:rsidP="00DD23AA">
            <w:pPr>
              <w:rPr>
                <w:rFonts w:asciiTheme="majorBidi" w:hAnsiTheme="majorBidi" w:cstheme="majorBidi"/>
              </w:rPr>
            </w:pPr>
            <w:r w:rsidRPr="00D73A81">
              <w:rPr>
                <w:rFonts w:asciiTheme="majorBidi" w:hAnsiTheme="majorBidi" w:cstheme="majorBidi"/>
              </w:rPr>
              <w:t>c. Alex teaches law.          d. Alex is not a teacher, but he teaches law.</w:t>
            </w:r>
          </w:p>
          <w:p w14:paraId="5A0DFDDE" w14:textId="77777777" w:rsidR="0018530B" w:rsidRPr="00D73A81" w:rsidRDefault="0018530B" w:rsidP="00DD23AA">
            <w:pPr>
              <w:rPr>
                <w:rFonts w:asciiTheme="majorBidi" w:hAnsiTheme="majorBidi" w:cstheme="majorBidi"/>
              </w:rPr>
            </w:pPr>
          </w:p>
          <w:p w14:paraId="65D1180B"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22.</w:t>
            </w:r>
            <w:r w:rsidRPr="00D73A81">
              <w:rPr>
                <w:rFonts w:asciiTheme="majorBidi" w:hAnsiTheme="majorBidi" w:cstheme="majorBidi"/>
              </w:rPr>
              <w:t xml:space="preserve"> She can’t come tomorrow. I wish she ………. tomorrow.</w:t>
            </w:r>
          </w:p>
          <w:p w14:paraId="21945B81" w14:textId="77777777" w:rsidR="00DD23AA" w:rsidRPr="00D73A81" w:rsidRDefault="00DD23AA" w:rsidP="00DD23AA">
            <w:pPr>
              <w:rPr>
                <w:rFonts w:asciiTheme="majorBidi" w:hAnsiTheme="majorBidi" w:cstheme="majorBidi"/>
              </w:rPr>
            </w:pPr>
            <w:r w:rsidRPr="00D73A81">
              <w:rPr>
                <w:rFonts w:asciiTheme="majorBidi" w:hAnsiTheme="majorBidi" w:cstheme="majorBidi"/>
              </w:rPr>
              <w:t>a. will come          b. comes          c. have come         d. could come</w:t>
            </w:r>
          </w:p>
          <w:p w14:paraId="538720DB" w14:textId="77777777" w:rsidR="00DD23AA" w:rsidRPr="00D73A81" w:rsidRDefault="00DD23AA" w:rsidP="00DD23AA">
            <w:pPr>
              <w:rPr>
                <w:rFonts w:asciiTheme="majorBidi" w:hAnsiTheme="majorBidi" w:cstheme="majorBidi"/>
              </w:rPr>
            </w:pPr>
          </w:p>
          <w:p w14:paraId="020445DB"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23.</w:t>
            </w:r>
            <w:r w:rsidRPr="00D73A81">
              <w:rPr>
                <w:rFonts w:asciiTheme="majorBidi" w:hAnsiTheme="majorBidi" w:cstheme="majorBidi"/>
              </w:rPr>
              <w:t xml:space="preserve">  If I ………. A bird, I wouldn’t want to live my whole life in a cage.</w:t>
            </w:r>
          </w:p>
          <w:p w14:paraId="78F8A34B" w14:textId="77777777" w:rsidR="00DD23AA" w:rsidRPr="00D73A81" w:rsidRDefault="00DD23AA" w:rsidP="00DD23AA">
            <w:pPr>
              <w:rPr>
                <w:rFonts w:asciiTheme="majorBidi" w:hAnsiTheme="majorBidi" w:cstheme="majorBidi"/>
              </w:rPr>
            </w:pPr>
            <w:r w:rsidRPr="00D73A81">
              <w:rPr>
                <w:rFonts w:asciiTheme="majorBidi" w:hAnsiTheme="majorBidi" w:cstheme="majorBidi"/>
              </w:rPr>
              <w:t>a. were         b. am         c. was         d. be</w:t>
            </w:r>
          </w:p>
          <w:p w14:paraId="759D720D" w14:textId="77777777" w:rsidR="00DD23AA" w:rsidRPr="00D73A81" w:rsidRDefault="00DD23AA" w:rsidP="00DD23AA">
            <w:pPr>
              <w:rPr>
                <w:rFonts w:asciiTheme="majorBidi" w:hAnsiTheme="majorBidi" w:cstheme="majorBidi"/>
              </w:rPr>
            </w:pPr>
          </w:p>
          <w:p w14:paraId="342D4C97"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24.</w:t>
            </w:r>
            <w:r w:rsidRPr="00D73A81">
              <w:rPr>
                <w:rFonts w:asciiTheme="majorBidi" w:hAnsiTheme="majorBidi" w:cstheme="majorBidi"/>
              </w:rPr>
              <w:t xml:space="preserve"> Would you have left if you had had money?</w:t>
            </w:r>
          </w:p>
          <w:p w14:paraId="48E01E0A" w14:textId="77777777" w:rsidR="00DD23AA" w:rsidRPr="00D73A81" w:rsidRDefault="00DD23AA" w:rsidP="00DD23AA">
            <w:pPr>
              <w:rPr>
                <w:rFonts w:asciiTheme="majorBidi" w:hAnsiTheme="majorBidi" w:cstheme="majorBidi"/>
              </w:rPr>
            </w:pPr>
            <w:r w:rsidRPr="00D73A81">
              <w:rPr>
                <w:rFonts w:asciiTheme="majorBidi" w:hAnsiTheme="majorBidi" w:cstheme="majorBidi"/>
              </w:rPr>
              <w:t>a. yes, I would.          b. yes, I have.         c. yes, I would have         d. yes, I  would’ve.</w:t>
            </w:r>
          </w:p>
          <w:p w14:paraId="58ED2FA9" w14:textId="77777777" w:rsidR="00DD23AA" w:rsidRPr="00D73A81" w:rsidRDefault="00DD23AA" w:rsidP="00DD23AA">
            <w:pPr>
              <w:rPr>
                <w:rFonts w:asciiTheme="majorBidi" w:hAnsiTheme="majorBidi" w:cstheme="majorBidi"/>
              </w:rPr>
            </w:pPr>
          </w:p>
          <w:p w14:paraId="1E4A51EB"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25.</w:t>
            </w:r>
            <w:r w:rsidRPr="00D73A81">
              <w:rPr>
                <w:rFonts w:asciiTheme="majorBidi" w:hAnsiTheme="majorBidi" w:cstheme="majorBidi"/>
              </w:rPr>
              <w:t xml:space="preserve"> What would you do if you ……… rich?</w:t>
            </w:r>
          </w:p>
          <w:p w14:paraId="243570F3" w14:textId="77777777" w:rsidR="00DD23AA" w:rsidRPr="00D73A81" w:rsidRDefault="00DD23AA" w:rsidP="00DD23AA">
            <w:pPr>
              <w:rPr>
                <w:rFonts w:asciiTheme="majorBidi" w:hAnsiTheme="majorBidi" w:cstheme="majorBidi"/>
              </w:rPr>
            </w:pPr>
            <w:r w:rsidRPr="00D73A81">
              <w:rPr>
                <w:rFonts w:asciiTheme="majorBidi" w:hAnsiTheme="majorBidi" w:cstheme="majorBidi"/>
              </w:rPr>
              <w:t xml:space="preserve">a. are         b. had been        c. were        d. would be </w:t>
            </w:r>
          </w:p>
          <w:p w14:paraId="313AE62E" w14:textId="77777777" w:rsidR="00DD23AA" w:rsidRPr="00D73A81" w:rsidRDefault="00DD23AA" w:rsidP="00DD23AA">
            <w:pPr>
              <w:rPr>
                <w:rFonts w:asciiTheme="majorBidi" w:hAnsiTheme="majorBidi" w:cstheme="majorBidi"/>
              </w:rPr>
            </w:pPr>
          </w:p>
          <w:p w14:paraId="3B9D4CA0"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26.</w:t>
            </w:r>
            <w:r w:rsidRPr="00D73A81">
              <w:rPr>
                <w:rFonts w:asciiTheme="majorBidi" w:hAnsiTheme="majorBidi" w:cstheme="majorBidi"/>
              </w:rPr>
              <w:t xml:space="preserve"> I wish she ……… tomorrow.</w:t>
            </w:r>
          </w:p>
          <w:p w14:paraId="1C916EC5" w14:textId="77777777" w:rsidR="00DD23AA" w:rsidRPr="00D73A81" w:rsidRDefault="00DD23AA" w:rsidP="00DD23AA">
            <w:pPr>
              <w:rPr>
                <w:rFonts w:asciiTheme="majorBidi" w:hAnsiTheme="majorBidi" w:cstheme="majorBidi"/>
              </w:rPr>
            </w:pPr>
            <w:r w:rsidRPr="00D73A81">
              <w:rPr>
                <w:rFonts w:asciiTheme="majorBidi" w:hAnsiTheme="majorBidi" w:cstheme="majorBidi"/>
              </w:rPr>
              <w:t>a. will call         b. would call        c. call         d. calls</w:t>
            </w:r>
          </w:p>
          <w:p w14:paraId="12532A7A" w14:textId="77777777" w:rsidR="00DD23AA" w:rsidRPr="00D73A81" w:rsidRDefault="00DD23AA" w:rsidP="00DD23AA">
            <w:pPr>
              <w:rPr>
                <w:rFonts w:asciiTheme="majorBidi" w:hAnsiTheme="majorBidi" w:cstheme="majorBidi"/>
              </w:rPr>
            </w:pPr>
          </w:p>
          <w:p w14:paraId="1B91328F"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27.</w:t>
            </w:r>
            <w:r w:rsidRPr="00D73A81">
              <w:rPr>
                <w:rFonts w:asciiTheme="majorBidi" w:hAnsiTheme="majorBidi" w:cstheme="majorBidi"/>
              </w:rPr>
              <w:t xml:space="preserve"> If he …………. eat too much, he wouldn’t be so fat.</w:t>
            </w:r>
          </w:p>
          <w:p w14:paraId="2C4D602E" w14:textId="77777777" w:rsidR="00DD23AA" w:rsidRPr="00D73A81" w:rsidRDefault="00DD23AA" w:rsidP="00DD23AA">
            <w:pPr>
              <w:rPr>
                <w:rFonts w:asciiTheme="majorBidi" w:hAnsiTheme="majorBidi" w:cstheme="majorBidi"/>
              </w:rPr>
            </w:pPr>
            <w:r w:rsidRPr="00D73A81">
              <w:rPr>
                <w:rFonts w:asciiTheme="majorBidi" w:hAnsiTheme="majorBidi" w:cstheme="majorBidi"/>
              </w:rPr>
              <w:t>a. didn’t        b. doesn’t         c. wasn’t        d. won’t</w:t>
            </w:r>
          </w:p>
          <w:p w14:paraId="2F6FA273" w14:textId="77777777" w:rsidR="00DD23AA" w:rsidRPr="00D73A81" w:rsidRDefault="00DD23AA" w:rsidP="00DD23AA">
            <w:pPr>
              <w:rPr>
                <w:rFonts w:asciiTheme="majorBidi" w:hAnsiTheme="majorBidi" w:cstheme="majorBidi"/>
              </w:rPr>
            </w:pPr>
          </w:p>
          <w:p w14:paraId="68B7D22B"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28.</w:t>
            </w:r>
            <w:r w:rsidRPr="00D73A81">
              <w:rPr>
                <w:rFonts w:asciiTheme="majorBidi" w:hAnsiTheme="majorBidi" w:cstheme="majorBidi"/>
              </w:rPr>
              <w:t xml:space="preserve"> If you ……… German, you could translate this story for me.</w:t>
            </w:r>
          </w:p>
          <w:p w14:paraId="6F06A4E5" w14:textId="77777777" w:rsidR="00DD23AA" w:rsidRPr="00D73A81" w:rsidRDefault="00DD23AA" w:rsidP="00DD23AA">
            <w:pPr>
              <w:rPr>
                <w:rFonts w:asciiTheme="majorBidi" w:hAnsiTheme="majorBidi" w:cstheme="majorBidi"/>
              </w:rPr>
            </w:pPr>
            <w:r w:rsidRPr="00D73A81">
              <w:rPr>
                <w:rFonts w:asciiTheme="majorBidi" w:hAnsiTheme="majorBidi" w:cstheme="majorBidi"/>
              </w:rPr>
              <w:t>a. know           b. have known            c. would know          d. knew</w:t>
            </w:r>
          </w:p>
          <w:p w14:paraId="6CF0C6E5" w14:textId="77777777" w:rsidR="00DD23AA" w:rsidRPr="00D73A81" w:rsidRDefault="00DD23AA" w:rsidP="00DD23AA">
            <w:pPr>
              <w:rPr>
                <w:rFonts w:asciiTheme="majorBidi" w:hAnsiTheme="majorBidi" w:cstheme="majorBidi"/>
              </w:rPr>
            </w:pPr>
          </w:p>
          <w:p w14:paraId="6C0B39FF"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29.</w:t>
            </w:r>
            <w:r w:rsidRPr="00D73A81">
              <w:rPr>
                <w:rFonts w:asciiTheme="majorBidi" w:hAnsiTheme="majorBidi" w:cstheme="majorBidi"/>
              </w:rPr>
              <w:t xml:space="preserve"> If I have enough time, I ………. my parents an email every week.</w:t>
            </w:r>
          </w:p>
          <w:p w14:paraId="05BCE0C1" w14:textId="77777777" w:rsidR="00DD23AA" w:rsidRPr="00D73A81" w:rsidRDefault="00DD23AA" w:rsidP="00DD23AA">
            <w:pPr>
              <w:rPr>
                <w:rFonts w:asciiTheme="majorBidi" w:hAnsiTheme="majorBidi" w:cstheme="majorBidi"/>
              </w:rPr>
            </w:pPr>
            <w:r w:rsidRPr="00D73A81">
              <w:rPr>
                <w:rFonts w:asciiTheme="majorBidi" w:hAnsiTheme="majorBidi" w:cstheme="majorBidi"/>
              </w:rPr>
              <w:t>a. will send         b. am sending         c. send         d. had sent</w:t>
            </w:r>
          </w:p>
          <w:p w14:paraId="3A06FBFE" w14:textId="77777777" w:rsidR="00DD23AA" w:rsidRPr="00D73A81" w:rsidRDefault="00DD23AA" w:rsidP="00DD23AA">
            <w:pPr>
              <w:rPr>
                <w:rFonts w:asciiTheme="majorBidi" w:hAnsiTheme="majorBidi" w:cstheme="majorBidi"/>
              </w:rPr>
            </w:pPr>
          </w:p>
          <w:p w14:paraId="38FE1BBC" w14:textId="77777777" w:rsidR="00DD23AA" w:rsidRPr="00D73A81" w:rsidRDefault="00DD23AA" w:rsidP="00DD23AA">
            <w:pPr>
              <w:rPr>
                <w:rFonts w:asciiTheme="majorBidi" w:hAnsiTheme="majorBidi" w:cstheme="majorBidi"/>
              </w:rPr>
            </w:pPr>
            <w:r w:rsidRPr="00D73A81">
              <w:rPr>
                <w:rFonts w:asciiTheme="majorBidi" w:hAnsiTheme="majorBidi" w:cstheme="majorBidi"/>
                <w:b/>
                <w:bCs/>
              </w:rPr>
              <w:t>30.</w:t>
            </w:r>
            <w:r w:rsidRPr="00D73A81">
              <w:rPr>
                <w:rFonts w:asciiTheme="majorBidi" w:hAnsiTheme="majorBidi" w:cstheme="majorBidi"/>
              </w:rPr>
              <w:t xml:space="preserve"> If I had enough time, I ……….. my parents last night.</w:t>
            </w:r>
          </w:p>
          <w:p w14:paraId="077ADAAF" w14:textId="77777777" w:rsidR="00DD23AA" w:rsidRPr="00A5045A" w:rsidRDefault="00DD23AA" w:rsidP="00DD23AA">
            <w:pPr>
              <w:rPr>
                <w:rFonts w:asciiTheme="majorBidi" w:hAnsiTheme="majorBidi" w:cstheme="majorBidi"/>
              </w:rPr>
            </w:pPr>
            <w:r w:rsidRPr="00D73A81">
              <w:rPr>
                <w:rFonts w:asciiTheme="majorBidi" w:hAnsiTheme="majorBidi" w:cstheme="majorBidi"/>
              </w:rPr>
              <w:t>a. sent          b. would have sent          c. had sent          d. was sending</w:t>
            </w:r>
          </w:p>
          <w:p w14:paraId="631E29F4" w14:textId="77777777" w:rsidR="00DD23AA" w:rsidRPr="00A5045A" w:rsidRDefault="00DD23AA" w:rsidP="00800778">
            <w:pPr>
              <w:rPr>
                <w:rFonts w:asciiTheme="majorBidi" w:hAnsiTheme="majorBidi" w:cstheme="majorBidi"/>
                <w:b/>
                <w:bCs/>
              </w:rPr>
            </w:pPr>
          </w:p>
        </w:tc>
      </w:tr>
    </w:tbl>
    <w:p w14:paraId="031A8CD2" w14:textId="77777777" w:rsidR="00786BCB" w:rsidRPr="00A5045A" w:rsidRDefault="00786BCB" w:rsidP="00800778">
      <w:pPr>
        <w:spacing w:line="240" w:lineRule="auto"/>
        <w:rPr>
          <w:rFonts w:asciiTheme="majorBidi" w:hAnsiTheme="majorBidi" w:cstheme="majorBidi"/>
          <w:b/>
          <w:bCs/>
        </w:rPr>
      </w:pPr>
    </w:p>
    <w:sectPr w:rsidR="00786BCB" w:rsidRPr="00A5045A" w:rsidSect="00A74D5E">
      <w:headerReference w:type="default" r:id="rId24"/>
      <w:footerReference w:type="defaul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72DB0" w14:textId="77777777" w:rsidR="00467B8E" w:rsidRDefault="00467B8E" w:rsidP="00A74D5E">
      <w:pPr>
        <w:spacing w:after="0" w:line="240" w:lineRule="auto"/>
      </w:pPr>
      <w:r>
        <w:separator/>
      </w:r>
    </w:p>
  </w:endnote>
  <w:endnote w:type="continuationSeparator" w:id="0">
    <w:p w14:paraId="3427782B" w14:textId="77777777" w:rsidR="00467B8E" w:rsidRDefault="00467B8E" w:rsidP="00A7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431888"/>
      <w:docPartObj>
        <w:docPartGallery w:val="Page Numbers (Bottom of Page)"/>
        <w:docPartUnique/>
      </w:docPartObj>
    </w:sdtPr>
    <w:sdtEndPr>
      <w:rPr>
        <w:noProof/>
      </w:rPr>
    </w:sdtEndPr>
    <w:sdtContent>
      <w:p w14:paraId="3F119C4F" w14:textId="05671540" w:rsidR="00F0495A" w:rsidRDefault="00F0495A">
        <w:pPr>
          <w:pStyle w:val="Footer"/>
          <w:jc w:val="center"/>
        </w:pPr>
        <w:r>
          <w:fldChar w:fldCharType="begin"/>
        </w:r>
        <w:r>
          <w:instrText xml:space="preserve"> PAGE   \* MERGEFORMAT </w:instrText>
        </w:r>
        <w:r>
          <w:fldChar w:fldCharType="separate"/>
        </w:r>
        <w:r w:rsidR="00D73A81">
          <w:rPr>
            <w:noProof/>
          </w:rPr>
          <w:t>8</w:t>
        </w:r>
        <w:r>
          <w:rPr>
            <w:noProof/>
          </w:rPr>
          <w:fldChar w:fldCharType="end"/>
        </w:r>
      </w:p>
    </w:sdtContent>
  </w:sdt>
  <w:p w14:paraId="548A4AE3" w14:textId="77777777" w:rsidR="00FB2B42" w:rsidRDefault="00FB2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11CE9" w14:textId="77777777" w:rsidR="00467B8E" w:rsidRDefault="00467B8E" w:rsidP="00A74D5E">
      <w:pPr>
        <w:spacing w:after="0" w:line="240" w:lineRule="auto"/>
      </w:pPr>
      <w:r>
        <w:separator/>
      </w:r>
    </w:p>
  </w:footnote>
  <w:footnote w:type="continuationSeparator" w:id="0">
    <w:p w14:paraId="0C532E1D" w14:textId="77777777" w:rsidR="00467B8E" w:rsidRDefault="00467B8E" w:rsidP="00A74D5E">
      <w:pPr>
        <w:spacing w:after="0" w:line="240" w:lineRule="auto"/>
      </w:pPr>
      <w:r>
        <w:continuationSeparator/>
      </w:r>
    </w:p>
  </w:footnote>
  <w:footnote w:id="1">
    <w:p w14:paraId="03CE0064" w14:textId="2D2EEE2C" w:rsidR="00FB2B42" w:rsidRPr="007207A4" w:rsidRDefault="00FB2B42" w:rsidP="007119E2">
      <w:pPr>
        <w:spacing w:after="200" w:line="200" w:lineRule="atLeast"/>
        <w:jc w:val="both"/>
        <w:rPr>
          <w:rFonts w:asciiTheme="majorBidi" w:hAnsiTheme="majorBidi" w:cstheme="majorBidi"/>
          <w:sz w:val="20"/>
          <w:szCs w:val="20"/>
        </w:rPr>
      </w:pPr>
      <w:r w:rsidRPr="005C5159">
        <w:rPr>
          <w:rStyle w:val="FootnoteReference"/>
          <w:rFonts w:asciiTheme="majorBidi" w:hAnsiTheme="majorBidi" w:cstheme="majorBidi"/>
          <w:sz w:val="20"/>
          <w:szCs w:val="20"/>
        </w:rPr>
        <w:footnoteRef/>
      </w:r>
      <w:r w:rsidRPr="00286746">
        <w:rPr>
          <w:rFonts w:asciiTheme="majorBidi" w:hAnsiTheme="majorBidi" w:cstheme="majorBidi"/>
        </w:rPr>
        <w:t xml:space="preserve"> </w:t>
      </w:r>
      <w:r w:rsidRPr="007207A4">
        <w:rPr>
          <w:rFonts w:asciiTheme="majorBidi" w:hAnsiTheme="majorBidi" w:cstheme="majorBidi"/>
          <w:sz w:val="20"/>
          <w:szCs w:val="20"/>
        </w:rPr>
        <w:t xml:space="preserve">MA student of TEFL, </w:t>
      </w:r>
      <w:hyperlink r:id="rId1" w:history="1">
        <w:r w:rsidRPr="007207A4">
          <w:rPr>
            <w:rFonts w:asciiTheme="majorBidi" w:hAnsiTheme="majorBidi" w:cstheme="majorBidi"/>
            <w:sz w:val="20"/>
            <w:szCs w:val="20"/>
          </w:rPr>
          <w:t>B-eli1990@yahoo.com</w:t>
        </w:r>
      </w:hyperlink>
      <w:r w:rsidRPr="007207A4">
        <w:rPr>
          <w:rFonts w:asciiTheme="majorBidi" w:hAnsiTheme="majorBidi" w:cstheme="majorBidi"/>
          <w:sz w:val="20"/>
          <w:szCs w:val="20"/>
        </w:rPr>
        <w:t>; Department of English Language, Isfahan</w:t>
      </w:r>
      <w:r w:rsidR="00FD7C0E">
        <w:rPr>
          <w:rFonts w:asciiTheme="majorBidi" w:hAnsiTheme="majorBidi" w:cstheme="majorBidi"/>
          <w:sz w:val="20"/>
          <w:szCs w:val="20"/>
        </w:rPr>
        <w:t xml:space="preserve"> (Khorasgan)</w:t>
      </w:r>
      <w:r w:rsidRPr="007207A4">
        <w:rPr>
          <w:rFonts w:asciiTheme="majorBidi" w:hAnsiTheme="majorBidi" w:cstheme="majorBidi"/>
          <w:sz w:val="20"/>
          <w:szCs w:val="20"/>
        </w:rPr>
        <w:t xml:space="preserve"> Branch, Islamic Azad University, Isfahan, Iran</w:t>
      </w:r>
    </w:p>
  </w:footnote>
  <w:footnote w:id="2">
    <w:p w14:paraId="10F1C067" w14:textId="7C73D90F" w:rsidR="00FB2B42" w:rsidRDefault="00FB2B42" w:rsidP="007119E2">
      <w:pPr>
        <w:spacing w:after="200" w:line="200" w:lineRule="atLeast"/>
        <w:jc w:val="both"/>
      </w:pPr>
      <w:r w:rsidRPr="005C5159">
        <w:rPr>
          <w:rStyle w:val="FootnoteReference"/>
        </w:rPr>
        <w:footnoteRef/>
      </w:r>
      <w:r w:rsidRPr="007207A4">
        <w:rPr>
          <w:rFonts w:asciiTheme="majorBidi" w:hAnsiTheme="majorBidi" w:cstheme="majorBidi"/>
          <w:sz w:val="20"/>
          <w:szCs w:val="20"/>
        </w:rPr>
        <w:t>Lecturer</w:t>
      </w:r>
      <w:r>
        <w:rPr>
          <w:rFonts w:asciiTheme="majorBidi" w:hAnsiTheme="majorBidi" w:cstheme="majorBidi"/>
          <w:sz w:val="20"/>
          <w:szCs w:val="20"/>
        </w:rPr>
        <w:t xml:space="preserve"> (Corresponding Author), </w:t>
      </w:r>
      <w:hyperlink r:id="rId2" w:history="1">
        <w:r w:rsidRPr="007207A4">
          <w:rPr>
            <w:rFonts w:asciiTheme="majorBidi" w:hAnsiTheme="majorBidi" w:cstheme="majorBidi"/>
            <w:sz w:val="20"/>
            <w:szCs w:val="20"/>
          </w:rPr>
          <w:t>elahesadeghi20@yahoo.com</w:t>
        </w:r>
      </w:hyperlink>
      <w:r w:rsidRPr="007207A4">
        <w:rPr>
          <w:rFonts w:asciiTheme="majorBidi" w:hAnsiTheme="majorBidi" w:cstheme="majorBidi"/>
          <w:sz w:val="20"/>
          <w:szCs w:val="20"/>
        </w:rPr>
        <w:t>; Department of English Language, Isfahan</w:t>
      </w:r>
      <w:r w:rsidR="00FD7C0E">
        <w:rPr>
          <w:rFonts w:asciiTheme="majorBidi" w:hAnsiTheme="majorBidi" w:cstheme="majorBidi"/>
          <w:sz w:val="20"/>
          <w:szCs w:val="20"/>
        </w:rPr>
        <w:t xml:space="preserve"> (Khorasgan)</w:t>
      </w:r>
      <w:r w:rsidRPr="007207A4">
        <w:rPr>
          <w:rFonts w:asciiTheme="majorBidi" w:hAnsiTheme="majorBidi" w:cstheme="majorBidi"/>
          <w:sz w:val="20"/>
          <w:szCs w:val="20"/>
        </w:rPr>
        <w:t xml:space="preserve"> Branch, Islamic Azad University, Isfahan,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58B4" w14:textId="77777777" w:rsidR="00FB2B42" w:rsidRPr="00BC1F5C" w:rsidRDefault="00FB2B42" w:rsidP="00BC1F5C">
    <w:pPr>
      <w:tabs>
        <w:tab w:val="center" w:pos="4680"/>
        <w:tab w:val="right" w:pos="9360"/>
      </w:tabs>
      <w:spacing w:after="0" w:line="240" w:lineRule="auto"/>
      <w:jc w:val="center"/>
      <w:rPr>
        <w:rFonts w:ascii="Times New Roman" w:eastAsia="Times New Roman" w:hAnsi="Times New Roman" w:cs="Times New Roman"/>
        <w:b/>
        <w:bCs/>
      </w:rPr>
    </w:pPr>
    <w:r w:rsidRPr="00BC1F5C">
      <w:rPr>
        <w:rFonts w:ascii="Times New Roman" w:eastAsia="Times New Roman" w:hAnsi="Times New Roman" w:cs="Times New Roman"/>
        <w:b/>
        <w:bCs/>
      </w:rPr>
      <w:t>Chabahar Maritime University</w:t>
    </w:r>
  </w:p>
  <w:p w14:paraId="08E2E263" w14:textId="77777777" w:rsidR="00FB2B42" w:rsidRPr="00BC1F5C" w:rsidRDefault="00FB2B42" w:rsidP="00BC1F5C">
    <w:pPr>
      <w:tabs>
        <w:tab w:val="center" w:pos="4680"/>
        <w:tab w:val="right" w:pos="9360"/>
      </w:tabs>
      <w:spacing w:after="0" w:line="240" w:lineRule="auto"/>
      <w:jc w:val="center"/>
      <w:rPr>
        <w:rFonts w:ascii="Times New Roman" w:eastAsia="Times New Roman" w:hAnsi="Times New Roman" w:cs="Times New Roman"/>
        <w:b/>
        <w:bCs/>
      </w:rPr>
    </w:pPr>
  </w:p>
  <w:p w14:paraId="0313A026" w14:textId="77777777" w:rsidR="00FB2B42" w:rsidRPr="00BC1F5C" w:rsidRDefault="00FB2B42" w:rsidP="00BC1F5C">
    <w:pPr>
      <w:tabs>
        <w:tab w:val="center" w:pos="4680"/>
        <w:tab w:val="right" w:pos="9360"/>
      </w:tabs>
      <w:spacing w:after="0" w:line="240" w:lineRule="auto"/>
      <w:rPr>
        <w:rFonts w:ascii="Times New Roman" w:eastAsia="Times New Roman" w:hAnsi="Times New Roman" w:cs="Times New Roman"/>
      </w:rPr>
    </w:pPr>
    <w:r w:rsidRPr="00BC1F5C">
      <w:rPr>
        <w:rFonts w:ascii="Times New Roman" w:eastAsia="Times New Roman" w:hAnsi="Times New Roman" w:cs="Times New Roman"/>
        <w:b/>
        <w:bCs/>
        <w:sz w:val="24"/>
        <w:szCs w:val="24"/>
      </w:rPr>
      <w:t xml:space="preserve">Iranian Journal of English for Academic Purposes </w:t>
    </w:r>
    <w:r w:rsidRPr="00BC1F5C">
      <w:rPr>
        <w:rFonts w:ascii="Times New Roman" w:eastAsia="Times New Roman" w:hAnsi="Times New Roman" w:cs="Times New Roman"/>
        <w:b/>
        <w:bCs/>
        <w:sz w:val="24"/>
        <w:szCs w:val="24"/>
      </w:rPr>
      <w:tab/>
    </w:r>
    <w:r w:rsidRPr="00BC1F5C">
      <w:rPr>
        <w:rFonts w:ascii="Times New Roman" w:eastAsia="Times New Roman" w:hAnsi="Times New Roman" w:cs="Times New Roman"/>
        <w:sz w:val="20"/>
        <w:szCs w:val="20"/>
      </w:rPr>
      <w:t>ISSN: 2476-3187</w:t>
    </w:r>
    <w:r w:rsidRPr="00BC1F5C">
      <w:rPr>
        <w:rFonts w:ascii="Times New Roman" w:eastAsia="Times New Roman" w:hAnsi="Times New Roman" w:cs="Times New Roman"/>
      </w:rPr>
      <w:t xml:space="preserve"> </w:t>
    </w:r>
  </w:p>
  <w:p w14:paraId="22F37D6A" w14:textId="570A511B" w:rsidR="00FB2B42" w:rsidRPr="00BC1F5C" w:rsidRDefault="00FB2B42" w:rsidP="00BC1F5C">
    <w:pPr>
      <w:tabs>
        <w:tab w:val="center" w:pos="4680"/>
        <w:tab w:val="right" w:pos="936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IJEAP, 2019</w:t>
    </w:r>
    <w:r w:rsidRPr="00BC1F5C">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8(1)</w:t>
    </w:r>
    <w:r w:rsidRPr="00BC1F5C">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BC1F5C">
      <w:rPr>
        <w:rFonts w:ascii="Times New Roman" w:eastAsia="Times New Roman" w:hAnsi="Times New Roman" w:cs="Times New Roman"/>
        <w:sz w:val="18"/>
        <w:szCs w:val="18"/>
      </w:rPr>
      <w:t>(Previously Published under the Title: Maritime English Journal)</w:t>
    </w:r>
  </w:p>
  <w:p w14:paraId="4D322842" w14:textId="77777777" w:rsidR="00FB2B42" w:rsidRPr="00BC1F5C" w:rsidRDefault="00FB2B42" w:rsidP="00BC1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F46E2"/>
    <w:multiLevelType w:val="hybridMultilevel"/>
    <w:tmpl w:val="E216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27BC3"/>
    <w:multiLevelType w:val="hybridMultilevel"/>
    <w:tmpl w:val="BFFA960A"/>
    <w:lvl w:ilvl="0" w:tplc="815E6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A0252"/>
    <w:multiLevelType w:val="hybridMultilevel"/>
    <w:tmpl w:val="3EEE9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FE0C56"/>
    <w:multiLevelType w:val="hybridMultilevel"/>
    <w:tmpl w:val="63843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5E"/>
    <w:rsid w:val="00000709"/>
    <w:rsid w:val="0000459E"/>
    <w:rsid w:val="00005272"/>
    <w:rsid w:val="00015B5B"/>
    <w:rsid w:val="00016C18"/>
    <w:rsid w:val="00021FF4"/>
    <w:rsid w:val="00023986"/>
    <w:rsid w:val="0002683D"/>
    <w:rsid w:val="00027F0A"/>
    <w:rsid w:val="000365F8"/>
    <w:rsid w:val="00040C10"/>
    <w:rsid w:val="00042411"/>
    <w:rsid w:val="0004319F"/>
    <w:rsid w:val="0004392C"/>
    <w:rsid w:val="00051480"/>
    <w:rsid w:val="00052755"/>
    <w:rsid w:val="00061BAE"/>
    <w:rsid w:val="00063D06"/>
    <w:rsid w:val="00063FB2"/>
    <w:rsid w:val="000678D9"/>
    <w:rsid w:val="000705BB"/>
    <w:rsid w:val="00071EFA"/>
    <w:rsid w:val="000729A7"/>
    <w:rsid w:val="00075299"/>
    <w:rsid w:val="00075818"/>
    <w:rsid w:val="00080848"/>
    <w:rsid w:val="00082C89"/>
    <w:rsid w:val="00085849"/>
    <w:rsid w:val="00086BB4"/>
    <w:rsid w:val="0008701C"/>
    <w:rsid w:val="000879D5"/>
    <w:rsid w:val="0009109E"/>
    <w:rsid w:val="000929BA"/>
    <w:rsid w:val="00092EFF"/>
    <w:rsid w:val="00095149"/>
    <w:rsid w:val="00096015"/>
    <w:rsid w:val="00096032"/>
    <w:rsid w:val="00096543"/>
    <w:rsid w:val="0009686C"/>
    <w:rsid w:val="00097387"/>
    <w:rsid w:val="000A09E6"/>
    <w:rsid w:val="000A1CDD"/>
    <w:rsid w:val="000A35BE"/>
    <w:rsid w:val="000B11E0"/>
    <w:rsid w:val="000B1AF5"/>
    <w:rsid w:val="000B656C"/>
    <w:rsid w:val="000C2366"/>
    <w:rsid w:val="000C3311"/>
    <w:rsid w:val="000C51C0"/>
    <w:rsid w:val="000C7CBD"/>
    <w:rsid w:val="000D0226"/>
    <w:rsid w:val="000D18A0"/>
    <w:rsid w:val="000D2B67"/>
    <w:rsid w:val="000D5F6D"/>
    <w:rsid w:val="000D7BA9"/>
    <w:rsid w:val="000E308A"/>
    <w:rsid w:val="000E365C"/>
    <w:rsid w:val="000E467D"/>
    <w:rsid w:val="000E4BE0"/>
    <w:rsid w:val="000F1699"/>
    <w:rsid w:val="000F563B"/>
    <w:rsid w:val="000F6032"/>
    <w:rsid w:val="000F7F3E"/>
    <w:rsid w:val="00100CC6"/>
    <w:rsid w:val="001043E9"/>
    <w:rsid w:val="001078C6"/>
    <w:rsid w:val="00107C57"/>
    <w:rsid w:val="00110BB0"/>
    <w:rsid w:val="001126EE"/>
    <w:rsid w:val="00112FF0"/>
    <w:rsid w:val="00113113"/>
    <w:rsid w:val="00113C39"/>
    <w:rsid w:val="001168A9"/>
    <w:rsid w:val="00116EBE"/>
    <w:rsid w:val="00117B55"/>
    <w:rsid w:val="00117D94"/>
    <w:rsid w:val="00121571"/>
    <w:rsid w:val="00122D3A"/>
    <w:rsid w:val="00130325"/>
    <w:rsid w:val="001316C3"/>
    <w:rsid w:val="00132753"/>
    <w:rsid w:val="001344B0"/>
    <w:rsid w:val="0013702E"/>
    <w:rsid w:val="001378E8"/>
    <w:rsid w:val="00145A3F"/>
    <w:rsid w:val="00146C04"/>
    <w:rsid w:val="0014718E"/>
    <w:rsid w:val="00153E23"/>
    <w:rsid w:val="00160D4E"/>
    <w:rsid w:val="00160E50"/>
    <w:rsid w:val="0016153E"/>
    <w:rsid w:val="001619F4"/>
    <w:rsid w:val="00163791"/>
    <w:rsid w:val="0016526F"/>
    <w:rsid w:val="00165C77"/>
    <w:rsid w:val="00173F7B"/>
    <w:rsid w:val="00175F7C"/>
    <w:rsid w:val="0018530B"/>
    <w:rsid w:val="00192433"/>
    <w:rsid w:val="00194AF8"/>
    <w:rsid w:val="00196850"/>
    <w:rsid w:val="001A196A"/>
    <w:rsid w:val="001A1B22"/>
    <w:rsid w:val="001A5190"/>
    <w:rsid w:val="001A55A2"/>
    <w:rsid w:val="001A5E77"/>
    <w:rsid w:val="001B0048"/>
    <w:rsid w:val="001B61AF"/>
    <w:rsid w:val="001C30D3"/>
    <w:rsid w:val="001C3528"/>
    <w:rsid w:val="001C5032"/>
    <w:rsid w:val="001C5C51"/>
    <w:rsid w:val="001C75A0"/>
    <w:rsid w:val="001D0B2D"/>
    <w:rsid w:val="001D37C4"/>
    <w:rsid w:val="001D3ABC"/>
    <w:rsid w:val="001D5F11"/>
    <w:rsid w:val="001D7F15"/>
    <w:rsid w:val="001E4FA1"/>
    <w:rsid w:val="001E5C21"/>
    <w:rsid w:val="001E6BAB"/>
    <w:rsid w:val="001E7913"/>
    <w:rsid w:val="001F044A"/>
    <w:rsid w:val="001F67C6"/>
    <w:rsid w:val="001F7A69"/>
    <w:rsid w:val="00202A2E"/>
    <w:rsid w:val="00203226"/>
    <w:rsid w:val="0020569F"/>
    <w:rsid w:val="00212D77"/>
    <w:rsid w:val="002147E7"/>
    <w:rsid w:val="00214EE9"/>
    <w:rsid w:val="00216619"/>
    <w:rsid w:val="00221376"/>
    <w:rsid w:val="00224D2A"/>
    <w:rsid w:val="00230BA7"/>
    <w:rsid w:val="00235131"/>
    <w:rsid w:val="00235310"/>
    <w:rsid w:val="00236092"/>
    <w:rsid w:val="00237211"/>
    <w:rsid w:val="00240E17"/>
    <w:rsid w:val="00240EAA"/>
    <w:rsid w:val="00240EF9"/>
    <w:rsid w:val="002534A5"/>
    <w:rsid w:val="002579D6"/>
    <w:rsid w:val="00263030"/>
    <w:rsid w:val="00263DBB"/>
    <w:rsid w:val="002701AA"/>
    <w:rsid w:val="002750A1"/>
    <w:rsid w:val="00275889"/>
    <w:rsid w:val="00275FDC"/>
    <w:rsid w:val="00276FC2"/>
    <w:rsid w:val="00282272"/>
    <w:rsid w:val="00282394"/>
    <w:rsid w:val="00283094"/>
    <w:rsid w:val="00286506"/>
    <w:rsid w:val="00287624"/>
    <w:rsid w:val="00287D40"/>
    <w:rsid w:val="00291671"/>
    <w:rsid w:val="00293837"/>
    <w:rsid w:val="002968EA"/>
    <w:rsid w:val="002A07C3"/>
    <w:rsid w:val="002A1F3C"/>
    <w:rsid w:val="002A287B"/>
    <w:rsid w:val="002A370D"/>
    <w:rsid w:val="002A668F"/>
    <w:rsid w:val="002B165F"/>
    <w:rsid w:val="002B417C"/>
    <w:rsid w:val="002B46E8"/>
    <w:rsid w:val="002B7270"/>
    <w:rsid w:val="002C0F37"/>
    <w:rsid w:val="002C0F6B"/>
    <w:rsid w:val="002C5DFC"/>
    <w:rsid w:val="002C6DD5"/>
    <w:rsid w:val="002D16EF"/>
    <w:rsid w:val="002D3BA8"/>
    <w:rsid w:val="002D48EC"/>
    <w:rsid w:val="002D4AE4"/>
    <w:rsid w:val="002D5D8F"/>
    <w:rsid w:val="002F0466"/>
    <w:rsid w:val="002F14D3"/>
    <w:rsid w:val="002F2CA8"/>
    <w:rsid w:val="00300358"/>
    <w:rsid w:val="003033DC"/>
    <w:rsid w:val="0030635E"/>
    <w:rsid w:val="00307F5F"/>
    <w:rsid w:val="00327AF7"/>
    <w:rsid w:val="0033337E"/>
    <w:rsid w:val="00336726"/>
    <w:rsid w:val="00337772"/>
    <w:rsid w:val="00342E75"/>
    <w:rsid w:val="0034521B"/>
    <w:rsid w:val="003458B8"/>
    <w:rsid w:val="00347C29"/>
    <w:rsid w:val="003507AA"/>
    <w:rsid w:val="00351A18"/>
    <w:rsid w:val="00357E77"/>
    <w:rsid w:val="003602B0"/>
    <w:rsid w:val="00361DDA"/>
    <w:rsid w:val="00362B32"/>
    <w:rsid w:val="00364DF5"/>
    <w:rsid w:val="00375B1F"/>
    <w:rsid w:val="003809AF"/>
    <w:rsid w:val="00387141"/>
    <w:rsid w:val="00387505"/>
    <w:rsid w:val="00387723"/>
    <w:rsid w:val="00390BC1"/>
    <w:rsid w:val="003A2DE0"/>
    <w:rsid w:val="003A3AB1"/>
    <w:rsid w:val="003A79DC"/>
    <w:rsid w:val="003B2EF9"/>
    <w:rsid w:val="003C23BE"/>
    <w:rsid w:val="003C2641"/>
    <w:rsid w:val="003C2B93"/>
    <w:rsid w:val="003C3EFB"/>
    <w:rsid w:val="003C466F"/>
    <w:rsid w:val="003C77EC"/>
    <w:rsid w:val="003D4427"/>
    <w:rsid w:val="003D57B3"/>
    <w:rsid w:val="003D663B"/>
    <w:rsid w:val="003E0389"/>
    <w:rsid w:val="003E38F2"/>
    <w:rsid w:val="003E5A52"/>
    <w:rsid w:val="003F232D"/>
    <w:rsid w:val="0040004A"/>
    <w:rsid w:val="00401947"/>
    <w:rsid w:val="00401C49"/>
    <w:rsid w:val="0040241B"/>
    <w:rsid w:val="00406393"/>
    <w:rsid w:val="004067D0"/>
    <w:rsid w:val="004120D3"/>
    <w:rsid w:val="004143A1"/>
    <w:rsid w:val="00414833"/>
    <w:rsid w:val="00414D91"/>
    <w:rsid w:val="0041622F"/>
    <w:rsid w:val="00424404"/>
    <w:rsid w:val="004254C2"/>
    <w:rsid w:val="004259A5"/>
    <w:rsid w:val="004268AC"/>
    <w:rsid w:val="00426A5E"/>
    <w:rsid w:val="004278CA"/>
    <w:rsid w:val="00430ABD"/>
    <w:rsid w:val="00433298"/>
    <w:rsid w:val="0043355B"/>
    <w:rsid w:val="004347B6"/>
    <w:rsid w:val="0043519A"/>
    <w:rsid w:val="00435664"/>
    <w:rsid w:val="00441A28"/>
    <w:rsid w:val="00444FD7"/>
    <w:rsid w:val="00445A8A"/>
    <w:rsid w:val="00445ED1"/>
    <w:rsid w:val="00451515"/>
    <w:rsid w:val="0045294A"/>
    <w:rsid w:val="00460242"/>
    <w:rsid w:val="00464EF7"/>
    <w:rsid w:val="004650CB"/>
    <w:rsid w:val="00466079"/>
    <w:rsid w:val="00467B8E"/>
    <w:rsid w:val="004718A3"/>
    <w:rsid w:val="00474B71"/>
    <w:rsid w:val="00476CB6"/>
    <w:rsid w:val="00482A69"/>
    <w:rsid w:val="00482FB2"/>
    <w:rsid w:val="004841B9"/>
    <w:rsid w:val="004842AB"/>
    <w:rsid w:val="0049189E"/>
    <w:rsid w:val="00491AA2"/>
    <w:rsid w:val="00493B90"/>
    <w:rsid w:val="00495B01"/>
    <w:rsid w:val="004968A7"/>
    <w:rsid w:val="004971C9"/>
    <w:rsid w:val="004977FB"/>
    <w:rsid w:val="004A0654"/>
    <w:rsid w:val="004A0F0D"/>
    <w:rsid w:val="004A2373"/>
    <w:rsid w:val="004A3FD0"/>
    <w:rsid w:val="004A5371"/>
    <w:rsid w:val="004A7695"/>
    <w:rsid w:val="004B046E"/>
    <w:rsid w:val="004B3DFA"/>
    <w:rsid w:val="004B56F0"/>
    <w:rsid w:val="004B74F6"/>
    <w:rsid w:val="004C15E5"/>
    <w:rsid w:val="004C2382"/>
    <w:rsid w:val="004C2FB3"/>
    <w:rsid w:val="004C365B"/>
    <w:rsid w:val="004C6372"/>
    <w:rsid w:val="004C6787"/>
    <w:rsid w:val="004D1FB9"/>
    <w:rsid w:val="004D226C"/>
    <w:rsid w:val="004D279F"/>
    <w:rsid w:val="004D68BF"/>
    <w:rsid w:val="004E1025"/>
    <w:rsid w:val="004E11E6"/>
    <w:rsid w:val="004E2DB2"/>
    <w:rsid w:val="004E7E8E"/>
    <w:rsid w:val="004F16EE"/>
    <w:rsid w:val="004F2AA5"/>
    <w:rsid w:val="004F2B01"/>
    <w:rsid w:val="004F5755"/>
    <w:rsid w:val="004F7AFC"/>
    <w:rsid w:val="00501AA2"/>
    <w:rsid w:val="00505E1D"/>
    <w:rsid w:val="00506781"/>
    <w:rsid w:val="0051355F"/>
    <w:rsid w:val="00513E32"/>
    <w:rsid w:val="00514F07"/>
    <w:rsid w:val="00517EBA"/>
    <w:rsid w:val="00521540"/>
    <w:rsid w:val="00522CBE"/>
    <w:rsid w:val="00523D9A"/>
    <w:rsid w:val="00523F29"/>
    <w:rsid w:val="00531E13"/>
    <w:rsid w:val="00532B44"/>
    <w:rsid w:val="00537018"/>
    <w:rsid w:val="00543063"/>
    <w:rsid w:val="0054467E"/>
    <w:rsid w:val="00551E41"/>
    <w:rsid w:val="0055534C"/>
    <w:rsid w:val="0056367E"/>
    <w:rsid w:val="00564EA3"/>
    <w:rsid w:val="00565FA9"/>
    <w:rsid w:val="00567CAE"/>
    <w:rsid w:val="00567DBE"/>
    <w:rsid w:val="00570C10"/>
    <w:rsid w:val="00572414"/>
    <w:rsid w:val="00572BD5"/>
    <w:rsid w:val="00572F7E"/>
    <w:rsid w:val="00574E37"/>
    <w:rsid w:val="00583D63"/>
    <w:rsid w:val="0058482C"/>
    <w:rsid w:val="00586D63"/>
    <w:rsid w:val="00586FBC"/>
    <w:rsid w:val="005905D9"/>
    <w:rsid w:val="0059357A"/>
    <w:rsid w:val="005969CE"/>
    <w:rsid w:val="005A0A1D"/>
    <w:rsid w:val="005A0C6D"/>
    <w:rsid w:val="005A1C6C"/>
    <w:rsid w:val="005A26D7"/>
    <w:rsid w:val="005A30AA"/>
    <w:rsid w:val="005A44FA"/>
    <w:rsid w:val="005A458E"/>
    <w:rsid w:val="005A6807"/>
    <w:rsid w:val="005A6E15"/>
    <w:rsid w:val="005B3021"/>
    <w:rsid w:val="005B4418"/>
    <w:rsid w:val="005C09E8"/>
    <w:rsid w:val="005C2AC4"/>
    <w:rsid w:val="005C5159"/>
    <w:rsid w:val="005C6A41"/>
    <w:rsid w:val="005D0188"/>
    <w:rsid w:val="005D0BD8"/>
    <w:rsid w:val="005D16BC"/>
    <w:rsid w:val="005D25C3"/>
    <w:rsid w:val="005D32A1"/>
    <w:rsid w:val="005D375B"/>
    <w:rsid w:val="005E00E3"/>
    <w:rsid w:val="005E1D93"/>
    <w:rsid w:val="005E2D6C"/>
    <w:rsid w:val="005E474F"/>
    <w:rsid w:val="005E48A9"/>
    <w:rsid w:val="005E542E"/>
    <w:rsid w:val="005E5BF3"/>
    <w:rsid w:val="005E7F22"/>
    <w:rsid w:val="005F1AD8"/>
    <w:rsid w:val="005F1C26"/>
    <w:rsid w:val="005F581F"/>
    <w:rsid w:val="005F75E0"/>
    <w:rsid w:val="006115B6"/>
    <w:rsid w:val="00612FCC"/>
    <w:rsid w:val="00613437"/>
    <w:rsid w:val="00614BF1"/>
    <w:rsid w:val="0061575B"/>
    <w:rsid w:val="006165E2"/>
    <w:rsid w:val="00616B73"/>
    <w:rsid w:val="0061743C"/>
    <w:rsid w:val="0062345E"/>
    <w:rsid w:val="00626666"/>
    <w:rsid w:val="00627C34"/>
    <w:rsid w:val="00631098"/>
    <w:rsid w:val="006324A9"/>
    <w:rsid w:val="006404B0"/>
    <w:rsid w:val="0064055E"/>
    <w:rsid w:val="0064157B"/>
    <w:rsid w:val="00643EDE"/>
    <w:rsid w:val="006451B9"/>
    <w:rsid w:val="00645BA9"/>
    <w:rsid w:val="00645F03"/>
    <w:rsid w:val="00650B59"/>
    <w:rsid w:val="00651128"/>
    <w:rsid w:val="006534D1"/>
    <w:rsid w:val="00654BCD"/>
    <w:rsid w:val="00657252"/>
    <w:rsid w:val="00657DE1"/>
    <w:rsid w:val="006600E6"/>
    <w:rsid w:val="00661ABF"/>
    <w:rsid w:val="00663067"/>
    <w:rsid w:val="00664B62"/>
    <w:rsid w:val="00664B75"/>
    <w:rsid w:val="00670739"/>
    <w:rsid w:val="00670D6B"/>
    <w:rsid w:val="00671BAC"/>
    <w:rsid w:val="0067266D"/>
    <w:rsid w:val="00672B6A"/>
    <w:rsid w:val="006817C0"/>
    <w:rsid w:val="0068246C"/>
    <w:rsid w:val="00683CE6"/>
    <w:rsid w:val="00683CFD"/>
    <w:rsid w:val="00685478"/>
    <w:rsid w:val="00685560"/>
    <w:rsid w:val="00687083"/>
    <w:rsid w:val="006905CC"/>
    <w:rsid w:val="00690657"/>
    <w:rsid w:val="006931AE"/>
    <w:rsid w:val="00693D37"/>
    <w:rsid w:val="006942E0"/>
    <w:rsid w:val="006967C1"/>
    <w:rsid w:val="0069764C"/>
    <w:rsid w:val="006A1B8E"/>
    <w:rsid w:val="006A326C"/>
    <w:rsid w:val="006A3D96"/>
    <w:rsid w:val="006A4633"/>
    <w:rsid w:val="006A4DD1"/>
    <w:rsid w:val="006A728D"/>
    <w:rsid w:val="006B17EE"/>
    <w:rsid w:val="006B4450"/>
    <w:rsid w:val="006B4D5E"/>
    <w:rsid w:val="006C0A86"/>
    <w:rsid w:val="006D2D74"/>
    <w:rsid w:val="006E2B20"/>
    <w:rsid w:val="006E3D01"/>
    <w:rsid w:val="006E6BB6"/>
    <w:rsid w:val="006E6CE3"/>
    <w:rsid w:val="006E704B"/>
    <w:rsid w:val="006F197F"/>
    <w:rsid w:val="006F2F6E"/>
    <w:rsid w:val="006F3215"/>
    <w:rsid w:val="006F477B"/>
    <w:rsid w:val="006F77CB"/>
    <w:rsid w:val="00700056"/>
    <w:rsid w:val="007002A3"/>
    <w:rsid w:val="00700CEB"/>
    <w:rsid w:val="007026BA"/>
    <w:rsid w:val="00704FB0"/>
    <w:rsid w:val="00705B2F"/>
    <w:rsid w:val="00706250"/>
    <w:rsid w:val="007070A1"/>
    <w:rsid w:val="0071156A"/>
    <w:rsid w:val="007119E2"/>
    <w:rsid w:val="00717267"/>
    <w:rsid w:val="007205F3"/>
    <w:rsid w:val="007207A4"/>
    <w:rsid w:val="00722B4F"/>
    <w:rsid w:val="00723AD3"/>
    <w:rsid w:val="00726B68"/>
    <w:rsid w:val="0072731B"/>
    <w:rsid w:val="007275CF"/>
    <w:rsid w:val="00730369"/>
    <w:rsid w:val="007313C5"/>
    <w:rsid w:val="00733908"/>
    <w:rsid w:val="00744E28"/>
    <w:rsid w:val="00744FE0"/>
    <w:rsid w:val="00746273"/>
    <w:rsid w:val="0074673E"/>
    <w:rsid w:val="00750CF4"/>
    <w:rsid w:val="007532F1"/>
    <w:rsid w:val="00757FC0"/>
    <w:rsid w:val="00763B60"/>
    <w:rsid w:val="00764251"/>
    <w:rsid w:val="00765283"/>
    <w:rsid w:val="007714BA"/>
    <w:rsid w:val="007717AC"/>
    <w:rsid w:val="007727A1"/>
    <w:rsid w:val="00772AC1"/>
    <w:rsid w:val="00775B63"/>
    <w:rsid w:val="007762FF"/>
    <w:rsid w:val="007765D1"/>
    <w:rsid w:val="00777C3D"/>
    <w:rsid w:val="00777E85"/>
    <w:rsid w:val="007827ED"/>
    <w:rsid w:val="00783354"/>
    <w:rsid w:val="00783417"/>
    <w:rsid w:val="00786BCB"/>
    <w:rsid w:val="00790441"/>
    <w:rsid w:val="0079290D"/>
    <w:rsid w:val="007930CD"/>
    <w:rsid w:val="007A1819"/>
    <w:rsid w:val="007A1D74"/>
    <w:rsid w:val="007A638E"/>
    <w:rsid w:val="007A6C52"/>
    <w:rsid w:val="007A722F"/>
    <w:rsid w:val="007B16D8"/>
    <w:rsid w:val="007B1B24"/>
    <w:rsid w:val="007B3098"/>
    <w:rsid w:val="007C122F"/>
    <w:rsid w:val="007C1AED"/>
    <w:rsid w:val="007C2581"/>
    <w:rsid w:val="007C361C"/>
    <w:rsid w:val="007C4500"/>
    <w:rsid w:val="007C481F"/>
    <w:rsid w:val="007C4A7C"/>
    <w:rsid w:val="007C5534"/>
    <w:rsid w:val="007D50E3"/>
    <w:rsid w:val="007E1975"/>
    <w:rsid w:val="007E39CE"/>
    <w:rsid w:val="007E4BBB"/>
    <w:rsid w:val="007E7CAC"/>
    <w:rsid w:val="007F21E0"/>
    <w:rsid w:val="007F473C"/>
    <w:rsid w:val="007F5EE4"/>
    <w:rsid w:val="00800778"/>
    <w:rsid w:val="00801514"/>
    <w:rsid w:val="00801E18"/>
    <w:rsid w:val="00802760"/>
    <w:rsid w:val="0081253D"/>
    <w:rsid w:val="0081359D"/>
    <w:rsid w:val="00816041"/>
    <w:rsid w:val="00816201"/>
    <w:rsid w:val="00816414"/>
    <w:rsid w:val="008178A1"/>
    <w:rsid w:val="008232E3"/>
    <w:rsid w:val="00825528"/>
    <w:rsid w:val="008318A2"/>
    <w:rsid w:val="0083284E"/>
    <w:rsid w:val="00832DB4"/>
    <w:rsid w:val="008408BA"/>
    <w:rsid w:val="00840ECE"/>
    <w:rsid w:val="008432BB"/>
    <w:rsid w:val="00846E35"/>
    <w:rsid w:val="00854FC4"/>
    <w:rsid w:val="00857B37"/>
    <w:rsid w:val="00861339"/>
    <w:rsid w:val="008630C4"/>
    <w:rsid w:val="00863C2B"/>
    <w:rsid w:val="00863F95"/>
    <w:rsid w:val="008674AC"/>
    <w:rsid w:val="00872122"/>
    <w:rsid w:val="00873440"/>
    <w:rsid w:val="008746E9"/>
    <w:rsid w:val="00875BDA"/>
    <w:rsid w:val="00877647"/>
    <w:rsid w:val="00887EE0"/>
    <w:rsid w:val="0089136F"/>
    <w:rsid w:val="008933B6"/>
    <w:rsid w:val="008A1B9A"/>
    <w:rsid w:val="008A24C9"/>
    <w:rsid w:val="008B1C93"/>
    <w:rsid w:val="008B5BEB"/>
    <w:rsid w:val="008B7EE7"/>
    <w:rsid w:val="008C4733"/>
    <w:rsid w:val="008C4C5E"/>
    <w:rsid w:val="008C7F96"/>
    <w:rsid w:val="008D2D6A"/>
    <w:rsid w:val="008D3E40"/>
    <w:rsid w:val="008D68A1"/>
    <w:rsid w:val="008D75F0"/>
    <w:rsid w:val="008E01AD"/>
    <w:rsid w:val="008E5909"/>
    <w:rsid w:val="008F02EB"/>
    <w:rsid w:val="008F1AB9"/>
    <w:rsid w:val="008F1DFC"/>
    <w:rsid w:val="008F25EE"/>
    <w:rsid w:val="008F3DB7"/>
    <w:rsid w:val="008F5E0A"/>
    <w:rsid w:val="009015D5"/>
    <w:rsid w:val="00901F76"/>
    <w:rsid w:val="009064F9"/>
    <w:rsid w:val="0091463E"/>
    <w:rsid w:val="009148E8"/>
    <w:rsid w:val="00916216"/>
    <w:rsid w:val="00916854"/>
    <w:rsid w:val="00921973"/>
    <w:rsid w:val="009224D2"/>
    <w:rsid w:val="0092257A"/>
    <w:rsid w:val="0092687D"/>
    <w:rsid w:val="00926B9F"/>
    <w:rsid w:val="009315AF"/>
    <w:rsid w:val="00932603"/>
    <w:rsid w:val="00933A1E"/>
    <w:rsid w:val="00934AED"/>
    <w:rsid w:val="00934C13"/>
    <w:rsid w:val="00935A6A"/>
    <w:rsid w:val="0093633B"/>
    <w:rsid w:val="00941499"/>
    <w:rsid w:val="00941D1B"/>
    <w:rsid w:val="00945378"/>
    <w:rsid w:val="00947EDD"/>
    <w:rsid w:val="00952B69"/>
    <w:rsid w:val="0095389A"/>
    <w:rsid w:val="00954881"/>
    <w:rsid w:val="009552D9"/>
    <w:rsid w:val="00962047"/>
    <w:rsid w:val="00962413"/>
    <w:rsid w:val="0096436B"/>
    <w:rsid w:val="009650C3"/>
    <w:rsid w:val="00971E2F"/>
    <w:rsid w:val="00972227"/>
    <w:rsid w:val="00982380"/>
    <w:rsid w:val="00983815"/>
    <w:rsid w:val="009866A9"/>
    <w:rsid w:val="00991914"/>
    <w:rsid w:val="00992B1D"/>
    <w:rsid w:val="009A0735"/>
    <w:rsid w:val="009A07AB"/>
    <w:rsid w:val="009A146E"/>
    <w:rsid w:val="009A6471"/>
    <w:rsid w:val="009B27DE"/>
    <w:rsid w:val="009B3664"/>
    <w:rsid w:val="009B36AB"/>
    <w:rsid w:val="009B40C7"/>
    <w:rsid w:val="009B42F6"/>
    <w:rsid w:val="009B4F0D"/>
    <w:rsid w:val="009B5DDF"/>
    <w:rsid w:val="009B7970"/>
    <w:rsid w:val="009C10B5"/>
    <w:rsid w:val="009C25B4"/>
    <w:rsid w:val="009C2AB9"/>
    <w:rsid w:val="009C4038"/>
    <w:rsid w:val="009C5B69"/>
    <w:rsid w:val="009D0DF9"/>
    <w:rsid w:val="009D709E"/>
    <w:rsid w:val="009D793D"/>
    <w:rsid w:val="009F0A4A"/>
    <w:rsid w:val="009F16C1"/>
    <w:rsid w:val="009F64FE"/>
    <w:rsid w:val="009F68DE"/>
    <w:rsid w:val="00A00AF9"/>
    <w:rsid w:val="00A04197"/>
    <w:rsid w:val="00A16080"/>
    <w:rsid w:val="00A2301A"/>
    <w:rsid w:val="00A31EFB"/>
    <w:rsid w:val="00A32B06"/>
    <w:rsid w:val="00A32D0A"/>
    <w:rsid w:val="00A332F0"/>
    <w:rsid w:val="00A35088"/>
    <w:rsid w:val="00A36166"/>
    <w:rsid w:val="00A361DA"/>
    <w:rsid w:val="00A37581"/>
    <w:rsid w:val="00A37985"/>
    <w:rsid w:val="00A435F5"/>
    <w:rsid w:val="00A43FD6"/>
    <w:rsid w:val="00A45C1B"/>
    <w:rsid w:val="00A46A6C"/>
    <w:rsid w:val="00A473AC"/>
    <w:rsid w:val="00A50155"/>
    <w:rsid w:val="00A5045A"/>
    <w:rsid w:val="00A5278F"/>
    <w:rsid w:val="00A5446A"/>
    <w:rsid w:val="00A56497"/>
    <w:rsid w:val="00A61DAD"/>
    <w:rsid w:val="00A645FC"/>
    <w:rsid w:val="00A7108D"/>
    <w:rsid w:val="00A73573"/>
    <w:rsid w:val="00A74508"/>
    <w:rsid w:val="00A74D56"/>
    <w:rsid w:val="00A74D5E"/>
    <w:rsid w:val="00A74DF6"/>
    <w:rsid w:val="00A74E33"/>
    <w:rsid w:val="00A76E2E"/>
    <w:rsid w:val="00A808E2"/>
    <w:rsid w:val="00A869B2"/>
    <w:rsid w:val="00A91C61"/>
    <w:rsid w:val="00A92DC9"/>
    <w:rsid w:val="00A93025"/>
    <w:rsid w:val="00A96987"/>
    <w:rsid w:val="00A97576"/>
    <w:rsid w:val="00A97D63"/>
    <w:rsid w:val="00AA3EDF"/>
    <w:rsid w:val="00AA46F9"/>
    <w:rsid w:val="00AB1700"/>
    <w:rsid w:val="00AB4FE7"/>
    <w:rsid w:val="00AC18FF"/>
    <w:rsid w:val="00AC4266"/>
    <w:rsid w:val="00AC448F"/>
    <w:rsid w:val="00AC53DF"/>
    <w:rsid w:val="00AC60EC"/>
    <w:rsid w:val="00AD37E0"/>
    <w:rsid w:val="00AD5B32"/>
    <w:rsid w:val="00AD6BFD"/>
    <w:rsid w:val="00AD72D8"/>
    <w:rsid w:val="00AE0D5E"/>
    <w:rsid w:val="00AE254B"/>
    <w:rsid w:val="00AE7DAF"/>
    <w:rsid w:val="00AF34E5"/>
    <w:rsid w:val="00AF463B"/>
    <w:rsid w:val="00AF4B8F"/>
    <w:rsid w:val="00AF600E"/>
    <w:rsid w:val="00AF6D9D"/>
    <w:rsid w:val="00B00D0C"/>
    <w:rsid w:val="00B02D5F"/>
    <w:rsid w:val="00B13CDE"/>
    <w:rsid w:val="00B165A6"/>
    <w:rsid w:val="00B16F3E"/>
    <w:rsid w:val="00B21C34"/>
    <w:rsid w:val="00B23AC0"/>
    <w:rsid w:val="00B245A7"/>
    <w:rsid w:val="00B268D4"/>
    <w:rsid w:val="00B2781C"/>
    <w:rsid w:val="00B32B3D"/>
    <w:rsid w:val="00B353A9"/>
    <w:rsid w:val="00B3547C"/>
    <w:rsid w:val="00B36CB3"/>
    <w:rsid w:val="00B36E1C"/>
    <w:rsid w:val="00B404C0"/>
    <w:rsid w:val="00B4654C"/>
    <w:rsid w:val="00B466DF"/>
    <w:rsid w:val="00B4678D"/>
    <w:rsid w:val="00B46A89"/>
    <w:rsid w:val="00B5191F"/>
    <w:rsid w:val="00B51BE5"/>
    <w:rsid w:val="00B51FD0"/>
    <w:rsid w:val="00B531EA"/>
    <w:rsid w:val="00B5379E"/>
    <w:rsid w:val="00B56A23"/>
    <w:rsid w:val="00B634E6"/>
    <w:rsid w:val="00B636DE"/>
    <w:rsid w:val="00B63750"/>
    <w:rsid w:val="00B64258"/>
    <w:rsid w:val="00B748AA"/>
    <w:rsid w:val="00B75083"/>
    <w:rsid w:val="00B75924"/>
    <w:rsid w:val="00B76CCF"/>
    <w:rsid w:val="00B774F4"/>
    <w:rsid w:val="00B82954"/>
    <w:rsid w:val="00B8724C"/>
    <w:rsid w:val="00B87693"/>
    <w:rsid w:val="00B876AA"/>
    <w:rsid w:val="00B87D74"/>
    <w:rsid w:val="00B92F07"/>
    <w:rsid w:val="00BA063F"/>
    <w:rsid w:val="00BB33C9"/>
    <w:rsid w:val="00BB54E1"/>
    <w:rsid w:val="00BB706E"/>
    <w:rsid w:val="00BC1F5C"/>
    <w:rsid w:val="00BD25EA"/>
    <w:rsid w:val="00BD3A44"/>
    <w:rsid w:val="00BD4722"/>
    <w:rsid w:val="00BD7AAD"/>
    <w:rsid w:val="00BE3BA9"/>
    <w:rsid w:val="00BE469F"/>
    <w:rsid w:val="00BE7B18"/>
    <w:rsid w:val="00BF0A4A"/>
    <w:rsid w:val="00BF1B85"/>
    <w:rsid w:val="00C005F3"/>
    <w:rsid w:val="00C06F74"/>
    <w:rsid w:val="00C07BAC"/>
    <w:rsid w:val="00C1023B"/>
    <w:rsid w:val="00C13B76"/>
    <w:rsid w:val="00C15A11"/>
    <w:rsid w:val="00C16163"/>
    <w:rsid w:val="00C17BD1"/>
    <w:rsid w:val="00C22B9B"/>
    <w:rsid w:val="00C22C43"/>
    <w:rsid w:val="00C23155"/>
    <w:rsid w:val="00C249DC"/>
    <w:rsid w:val="00C2692F"/>
    <w:rsid w:val="00C353DF"/>
    <w:rsid w:val="00C3559E"/>
    <w:rsid w:val="00C3688D"/>
    <w:rsid w:val="00C36E21"/>
    <w:rsid w:val="00C37CC6"/>
    <w:rsid w:val="00C40184"/>
    <w:rsid w:val="00C40E3D"/>
    <w:rsid w:val="00C42839"/>
    <w:rsid w:val="00C44FD0"/>
    <w:rsid w:val="00C51348"/>
    <w:rsid w:val="00C53A74"/>
    <w:rsid w:val="00C71F8D"/>
    <w:rsid w:val="00C7379C"/>
    <w:rsid w:val="00C74E79"/>
    <w:rsid w:val="00C77B74"/>
    <w:rsid w:val="00C80756"/>
    <w:rsid w:val="00C8254C"/>
    <w:rsid w:val="00C86415"/>
    <w:rsid w:val="00C878FD"/>
    <w:rsid w:val="00C879D8"/>
    <w:rsid w:val="00C90213"/>
    <w:rsid w:val="00C9207C"/>
    <w:rsid w:val="00C928C2"/>
    <w:rsid w:val="00C965E8"/>
    <w:rsid w:val="00C974E1"/>
    <w:rsid w:val="00CA0E28"/>
    <w:rsid w:val="00CA29E4"/>
    <w:rsid w:val="00CA4A22"/>
    <w:rsid w:val="00CA4DE1"/>
    <w:rsid w:val="00CA59CD"/>
    <w:rsid w:val="00CA60F1"/>
    <w:rsid w:val="00CA632B"/>
    <w:rsid w:val="00CA701D"/>
    <w:rsid w:val="00CA7674"/>
    <w:rsid w:val="00CB5F58"/>
    <w:rsid w:val="00CB6018"/>
    <w:rsid w:val="00CB71BF"/>
    <w:rsid w:val="00CC11D7"/>
    <w:rsid w:val="00CC1464"/>
    <w:rsid w:val="00CC3068"/>
    <w:rsid w:val="00CC3098"/>
    <w:rsid w:val="00CC3E45"/>
    <w:rsid w:val="00CC55D9"/>
    <w:rsid w:val="00CC768C"/>
    <w:rsid w:val="00CD2E36"/>
    <w:rsid w:val="00CD52F9"/>
    <w:rsid w:val="00CD5AFF"/>
    <w:rsid w:val="00CE201D"/>
    <w:rsid w:val="00CE34F1"/>
    <w:rsid w:val="00CE4CC4"/>
    <w:rsid w:val="00CE5E6B"/>
    <w:rsid w:val="00CF5203"/>
    <w:rsid w:val="00CF5464"/>
    <w:rsid w:val="00CF55CE"/>
    <w:rsid w:val="00D0057B"/>
    <w:rsid w:val="00D0181A"/>
    <w:rsid w:val="00D061EE"/>
    <w:rsid w:val="00D11D09"/>
    <w:rsid w:val="00D137E1"/>
    <w:rsid w:val="00D15C6A"/>
    <w:rsid w:val="00D17D7F"/>
    <w:rsid w:val="00D2494E"/>
    <w:rsid w:val="00D274D6"/>
    <w:rsid w:val="00D27BE0"/>
    <w:rsid w:val="00D312ED"/>
    <w:rsid w:val="00D40523"/>
    <w:rsid w:val="00D40E9C"/>
    <w:rsid w:val="00D417E5"/>
    <w:rsid w:val="00D43860"/>
    <w:rsid w:val="00D45736"/>
    <w:rsid w:val="00D45E23"/>
    <w:rsid w:val="00D5345B"/>
    <w:rsid w:val="00D64991"/>
    <w:rsid w:val="00D66EAB"/>
    <w:rsid w:val="00D7007E"/>
    <w:rsid w:val="00D711DD"/>
    <w:rsid w:val="00D72AB4"/>
    <w:rsid w:val="00D72FF9"/>
    <w:rsid w:val="00D73A81"/>
    <w:rsid w:val="00D7438E"/>
    <w:rsid w:val="00D74532"/>
    <w:rsid w:val="00D75EF1"/>
    <w:rsid w:val="00D8022E"/>
    <w:rsid w:val="00D823AD"/>
    <w:rsid w:val="00D83114"/>
    <w:rsid w:val="00D83919"/>
    <w:rsid w:val="00D920A5"/>
    <w:rsid w:val="00D94FAD"/>
    <w:rsid w:val="00D95E47"/>
    <w:rsid w:val="00DA0563"/>
    <w:rsid w:val="00DA0C65"/>
    <w:rsid w:val="00DA2272"/>
    <w:rsid w:val="00DA3006"/>
    <w:rsid w:val="00DA4229"/>
    <w:rsid w:val="00DA482B"/>
    <w:rsid w:val="00DA511B"/>
    <w:rsid w:val="00DB1386"/>
    <w:rsid w:val="00DB16A9"/>
    <w:rsid w:val="00DB3141"/>
    <w:rsid w:val="00DC1A1A"/>
    <w:rsid w:val="00DC27F6"/>
    <w:rsid w:val="00DC3614"/>
    <w:rsid w:val="00DC4F2A"/>
    <w:rsid w:val="00DC5371"/>
    <w:rsid w:val="00DD229D"/>
    <w:rsid w:val="00DD23AA"/>
    <w:rsid w:val="00DD309C"/>
    <w:rsid w:val="00DD31DB"/>
    <w:rsid w:val="00DD4F73"/>
    <w:rsid w:val="00DD586D"/>
    <w:rsid w:val="00DE1425"/>
    <w:rsid w:val="00DE4E66"/>
    <w:rsid w:val="00DE58C4"/>
    <w:rsid w:val="00DF273E"/>
    <w:rsid w:val="00DF7A79"/>
    <w:rsid w:val="00E04112"/>
    <w:rsid w:val="00E044EC"/>
    <w:rsid w:val="00E04C24"/>
    <w:rsid w:val="00E07398"/>
    <w:rsid w:val="00E07A69"/>
    <w:rsid w:val="00E11038"/>
    <w:rsid w:val="00E13D93"/>
    <w:rsid w:val="00E205ED"/>
    <w:rsid w:val="00E266BA"/>
    <w:rsid w:val="00E306ED"/>
    <w:rsid w:val="00E32572"/>
    <w:rsid w:val="00E33446"/>
    <w:rsid w:val="00E33B61"/>
    <w:rsid w:val="00E34BEE"/>
    <w:rsid w:val="00E36068"/>
    <w:rsid w:val="00E409B8"/>
    <w:rsid w:val="00E429C2"/>
    <w:rsid w:val="00E43FE2"/>
    <w:rsid w:val="00E46F73"/>
    <w:rsid w:val="00E4724E"/>
    <w:rsid w:val="00E53A3B"/>
    <w:rsid w:val="00E60089"/>
    <w:rsid w:val="00E60812"/>
    <w:rsid w:val="00E743A2"/>
    <w:rsid w:val="00E75FF8"/>
    <w:rsid w:val="00E801F7"/>
    <w:rsid w:val="00E81855"/>
    <w:rsid w:val="00E91A43"/>
    <w:rsid w:val="00E92B61"/>
    <w:rsid w:val="00E948A2"/>
    <w:rsid w:val="00EA0C8D"/>
    <w:rsid w:val="00EA0D77"/>
    <w:rsid w:val="00EA3D18"/>
    <w:rsid w:val="00EA4634"/>
    <w:rsid w:val="00EA60FC"/>
    <w:rsid w:val="00EA7BE1"/>
    <w:rsid w:val="00EB301E"/>
    <w:rsid w:val="00EC0E20"/>
    <w:rsid w:val="00EC4619"/>
    <w:rsid w:val="00ED495C"/>
    <w:rsid w:val="00ED64DA"/>
    <w:rsid w:val="00EE052C"/>
    <w:rsid w:val="00EE0896"/>
    <w:rsid w:val="00EE5A50"/>
    <w:rsid w:val="00EE69F0"/>
    <w:rsid w:val="00EE76A7"/>
    <w:rsid w:val="00EF27E0"/>
    <w:rsid w:val="00EF5A9B"/>
    <w:rsid w:val="00EF6178"/>
    <w:rsid w:val="00F00F5E"/>
    <w:rsid w:val="00F01105"/>
    <w:rsid w:val="00F01113"/>
    <w:rsid w:val="00F0309D"/>
    <w:rsid w:val="00F03344"/>
    <w:rsid w:val="00F0495A"/>
    <w:rsid w:val="00F0504F"/>
    <w:rsid w:val="00F06BB8"/>
    <w:rsid w:val="00F150F9"/>
    <w:rsid w:val="00F16DE2"/>
    <w:rsid w:val="00F24D28"/>
    <w:rsid w:val="00F30761"/>
    <w:rsid w:val="00F3230B"/>
    <w:rsid w:val="00F32E07"/>
    <w:rsid w:val="00F366B3"/>
    <w:rsid w:val="00F415B9"/>
    <w:rsid w:val="00F46086"/>
    <w:rsid w:val="00F55B41"/>
    <w:rsid w:val="00F60A33"/>
    <w:rsid w:val="00F61EF8"/>
    <w:rsid w:val="00F65895"/>
    <w:rsid w:val="00F65C22"/>
    <w:rsid w:val="00F66AB0"/>
    <w:rsid w:val="00F67F9F"/>
    <w:rsid w:val="00F7367C"/>
    <w:rsid w:val="00F76060"/>
    <w:rsid w:val="00F80B15"/>
    <w:rsid w:val="00F85272"/>
    <w:rsid w:val="00F864F3"/>
    <w:rsid w:val="00F92E58"/>
    <w:rsid w:val="00F93866"/>
    <w:rsid w:val="00F96540"/>
    <w:rsid w:val="00FA3D25"/>
    <w:rsid w:val="00FA6C5A"/>
    <w:rsid w:val="00FB0EBE"/>
    <w:rsid w:val="00FB15B6"/>
    <w:rsid w:val="00FB23F5"/>
    <w:rsid w:val="00FB2B42"/>
    <w:rsid w:val="00FB3359"/>
    <w:rsid w:val="00FB7731"/>
    <w:rsid w:val="00FD1DB2"/>
    <w:rsid w:val="00FD2D29"/>
    <w:rsid w:val="00FD2DB7"/>
    <w:rsid w:val="00FD7C0E"/>
    <w:rsid w:val="00FE0F80"/>
    <w:rsid w:val="00FE18CB"/>
    <w:rsid w:val="00FE607B"/>
    <w:rsid w:val="00FE6CE2"/>
    <w:rsid w:val="00FE7A3B"/>
    <w:rsid w:val="00FF0D17"/>
    <w:rsid w:val="00FF0DC1"/>
    <w:rsid w:val="00FF2677"/>
    <w:rsid w:val="00FF348F"/>
    <w:rsid w:val="00FF6A2A"/>
    <w:rsid w:val="00FF6D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FD9BC"/>
  <w15:docId w15:val="{8277C03A-C923-4222-8102-6C964A5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D5E"/>
  </w:style>
  <w:style w:type="paragraph" w:styleId="Footer">
    <w:name w:val="footer"/>
    <w:basedOn w:val="Normal"/>
    <w:link w:val="FooterChar"/>
    <w:uiPriority w:val="99"/>
    <w:unhideWhenUsed/>
    <w:rsid w:val="00A74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D5E"/>
  </w:style>
  <w:style w:type="character" w:styleId="Hyperlink">
    <w:name w:val="Hyperlink"/>
    <w:basedOn w:val="DefaultParagraphFont"/>
    <w:uiPriority w:val="99"/>
    <w:unhideWhenUsed/>
    <w:rsid w:val="004E2DB2"/>
    <w:rPr>
      <w:color w:val="0563C1" w:themeColor="hyperlink"/>
      <w:u w:val="single"/>
    </w:rPr>
  </w:style>
  <w:style w:type="paragraph" w:customStyle="1" w:styleId="Default">
    <w:name w:val="Default"/>
    <w:rsid w:val="004E2DB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2DB2"/>
    <w:pPr>
      <w:ind w:left="720"/>
      <w:contextualSpacing/>
    </w:pPr>
  </w:style>
  <w:style w:type="table" w:styleId="TableGrid">
    <w:name w:val="Table Grid"/>
    <w:basedOn w:val="TableNormal"/>
    <w:uiPriority w:val="39"/>
    <w:rsid w:val="00786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6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1C"/>
    <w:rPr>
      <w:rFonts w:ascii="Tahoma" w:hAnsi="Tahoma" w:cs="Tahoma"/>
      <w:sz w:val="16"/>
      <w:szCs w:val="16"/>
    </w:rPr>
  </w:style>
  <w:style w:type="character" w:styleId="CommentReference">
    <w:name w:val="annotation reference"/>
    <w:basedOn w:val="DefaultParagraphFont"/>
    <w:uiPriority w:val="99"/>
    <w:semiHidden/>
    <w:unhideWhenUsed/>
    <w:rsid w:val="00B36E1C"/>
    <w:rPr>
      <w:sz w:val="16"/>
      <w:szCs w:val="16"/>
    </w:rPr>
  </w:style>
  <w:style w:type="paragraph" w:styleId="CommentText">
    <w:name w:val="annotation text"/>
    <w:basedOn w:val="Normal"/>
    <w:link w:val="CommentTextChar"/>
    <w:uiPriority w:val="99"/>
    <w:semiHidden/>
    <w:unhideWhenUsed/>
    <w:rsid w:val="00B36E1C"/>
    <w:pPr>
      <w:spacing w:line="240" w:lineRule="auto"/>
    </w:pPr>
    <w:rPr>
      <w:sz w:val="20"/>
      <w:szCs w:val="20"/>
    </w:rPr>
  </w:style>
  <w:style w:type="character" w:customStyle="1" w:styleId="CommentTextChar">
    <w:name w:val="Comment Text Char"/>
    <w:basedOn w:val="DefaultParagraphFont"/>
    <w:link w:val="CommentText"/>
    <w:uiPriority w:val="99"/>
    <w:semiHidden/>
    <w:rsid w:val="00B36E1C"/>
    <w:rPr>
      <w:sz w:val="20"/>
      <w:szCs w:val="20"/>
    </w:rPr>
  </w:style>
  <w:style w:type="paragraph" w:styleId="CommentSubject">
    <w:name w:val="annotation subject"/>
    <w:basedOn w:val="CommentText"/>
    <w:next w:val="CommentText"/>
    <w:link w:val="CommentSubjectChar"/>
    <w:uiPriority w:val="99"/>
    <w:semiHidden/>
    <w:unhideWhenUsed/>
    <w:rsid w:val="00B36E1C"/>
    <w:rPr>
      <w:b/>
      <w:bCs/>
    </w:rPr>
  </w:style>
  <w:style w:type="character" w:customStyle="1" w:styleId="CommentSubjectChar">
    <w:name w:val="Comment Subject Char"/>
    <w:basedOn w:val="CommentTextChar"/>
    <w:link w:val="CommentSubject"/>
    <w:uiPriority w:val="99"/>
    <w:semiHidden/>
    <w:rsid w:val="00B36E1C"/>
    <w:rPr>
      <w:b/>
      <w:bCs/>
      <w:sz w:val="20"/>
      <w:szCs w:val="20"/>
    </w:rPr>
  </w:style>
  <w:style w:type="paragraph" w:styleId="FootnoteText">
    <w:name w:val="footnote text"/>
    <w:basedOn w:val="Normal"/>
    <w:link w:val="FootnoteTextChar"/>
    <w:uiPriority w:val="99"/>
    <w:semiHidden/>
    <w:unhideWhenUsed/>
    <w:rsid w:val="00BB7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06E"/>
    <w:rPr>
      <w:sz w:val="20"/>
      <w:szCs w:val="20"/>
    </w:rPr>
  </w:style>
  <w:style w:type="character" w:styleId="FootnoteReference">
    <w:name w:val="footnote reference"/>
    <w:basedOn w:val="DefaultParagraphFont"/>
    <w:uiPriority w:val="99"/>
    <w:semiHidden/>
    <w:unhideWhenUsed/>
    <w:rsid w:val="00BB7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125/24503%20on%2028.12.2015" TargetMode="External"/><Relationship Id="rId13" Type="http://schemas.openxmlformats.org/officeDocument/2006/relationships/hyperlink" Target="http://learning.ericsson.net/leonardo/thebook/" TargetMode="External"/><Relationship Id="rId18" Type="http://schemas.openxmlformats.org/officeDocument/2006/relationships/hyperlink" Target="http://dx.doi.org/10.1111/j.1467-8535.2008.00846.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dx.doi.org/10.1111/j.1467-8535.2007.00801.x" TargetMode="External"/><Relationship Id="rId12" Type="http://schemas.openxmlformats.org/officeDocument/2006/relationships/hyperlink" Target="http://dx.doi.org/10.1080/09687760903247625" TargetMode="External"/><Relationship Id="rId17" Type="http://schemas.openxmlformats.org/officeDocument/2006/relationships/hyperlink" Target="http://dx.doi.org/10.1016/j.compedu.2004.08.01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94.73.145.182/0DOWNLOAD/pdfler/tr/902903948.pdf%20on%2029.11.2015"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compedu.2012.12.00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ectec.or.th/icce2011/program/proceedings/pdf/C4_P1_77.pdf%20on%2029.11.2015" TargetMode="External"/><Relationship Id="rId23" Type="http://schemas.openxmlformats.org/officeDocument/2006/relationships/image" Target="media/image4.png"/><Relationship Id="rId10" Type="http://schemas.openxmlformats.org/officeDocument/2006/relationships/hyperlink" Target="http://dx.doi.org/10.1111/j.1467-8535.2011.01260.x" TargetMode="External"/><Relationship Id="rId19" Type="http://schemas.openxmlformats.org/officeDocument/2006/relationships/hyperlink" Target="http://files.eric.ed.gov/fulltext/EJ944968.pdf" TargetMode="External"/><Relationship Id="rId4" Type="http://schemas.openxmlformats.org/officeDocument/2006/relationships/webSettings" Target="webSettings.xml"/><Relationship Id="rId9" Type="http://schemas.openxmlformats.org/officeDocument/2006/relationships/hyperlink" Target="http://doi.ieeecomputersociety.org/10.1109/ICALT.2005.137" TargetMode="External"/><Relationship Id="rId14" Type="http://schemas.openxmlformats.org/officeDocument/2006/relationships/hyperlink" Target="https://doi.org/10.1109/ICALT.2006.1652595" TargetMode="External"/><Relationship Id="rId22" Type="http://schemas.openxmlformats.org/officeDocument/2006/relationships/image" Target="media/image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elahesadeghi20@yahoo.com" TargetMode="External"/><Relationship Id="rId1" Type="http://schemas.openxmlformats.org/officeDocument/2006/relationships/hyperlink" Target="mailto:B-eli199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7166</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BPTEC_32338485</dc:creator>
  <cp:keywords/>
  <dc:description/>
  <cp:lastModifiedBy>Windows User</cp:lastModifiedBy>
  <cp:revision>5</cp:revision>
  <dcterms:created xsi:type="dcterms:W3CDTF">2019-06-30T09:51:00Z</dcterms:created>
  <dcterms:modified xsi:type="dcterms:W3CDTF">2019-07-02T14:32:00Z</dcterms:modified>
</cp:coreProperties>
</file>