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610" w:rsidRPr="003F377C" w:rsidRDefault="004E5610" w:rsidP="00364DEF">
      <w:pPr>
        <w:pStyle w:val="ArticleTitle"/>
        <w:rPr>
          <w:sz w:val="28"/>
          <w:szCs w:val="22"/>
        </w:rPr>
      </w:pPr>
      <w:r w:rsidRPr="003F377C">
        <w:rPr>
          <w:sz w:val="28"/>
          <w:szCs w:val="22"/>
        </w:rPr>
        <w:t xml:space="preserve">A SWOT Analysis of e- TEFL Curriculum: A Case Study </w:t>
      </w:r>
    </w:p>
    <w:p w:rsidR="00713B23" w:rsidRDefault="008873E3" w:rsidP="00713B23">
      <w:pPr>
        <w:pStyle w:val="ArticleTitle"/>
        <w:spacing w:after="0"/>
        <w:rPr>
          <w:rFonts w:asciiTheme="majorBidi" w:eastAsiaTheme="minorHAnsi" w:hAnsiTheme="majorBidi" w:cstheme="minorBidi"/>
          <w:kern w:val="0"/>
          <w:sz w:val="22"/>
          <w:szCs w:val="22"/>
          <w:vertAlign w:val="superscript"/>
          <w:lang w:val="en-US"/>
        </w:rPr>
      </w:pPr>
      <w:r>
        <w:rPr>
          <w:rFonts w:asciiTheme="majorBidi" w:eastAsiaTheme="minorHAnsi" w:hAnsiTheme="majorBidi" w:cstheme="minorBidi"/>
          <w:b w:val="0"/>
          <w:bCs/>
          <w:noProof/>
          <w:kern w:val="0"/>
          <w:sz w:val="20"/>
          <w:lang w:val="en-US"/>
        </w:rPr>
        <w:pict>
          <v:shapetype id="_x0000_t202" coordsize="21600,21600" o:spt="202" path="m,l,21600r21600,l21600,xe">
            <v:stroke joinstyle="miter"/>
            <v:path gradientshapeok="t" o:connecttype="rect"/>
          </v:shapetype>
          <v:shape id="_x0000_s1026" type="#_x0000_t202" style="position:absolute;left:0;text-align:left;margin-left:10.4pt;margin-top:13.65pt;width:106.15pt;height:19.85pt;z-index:251658240;mso-height-percent:200;mso-height-percent:200;mso-width-relative:margin;mso-height-relative:margin" fillcolor="white [3212]" strokecolor="white [3212]">
            <v:textbox style="mso-next-textbox:#_x0000_s1026;mso-fit-shape-to-text:t">
              <w:txbxContent>
                <w:p w:rsidR="007D5B35" w:rsidRPr="00E66B37" w:rsidRDefault="007D5B35" w:rsidP="007D5B35">
                  <w:pPr>
                    <w:spacing w:after="0"/>
                    <w:ind w:firstLine="0"/>
                    <w:jc w:val="left"/>
                    <w:rPr>
                      <w:rFonts w:asciiTheme="majorBidi" w:hAnsiTheme="majorBidi" w:cstheme="majorBidi"/>
                      <w:b/>
                      <w:bCs/>
                      <w:sz w:val="18"/>
                      <w:szCs w:val="18"/>
                    </w:rPr>
                  </w:pPr>
                  <w:r>
                    <w:rPr>
                      <w:rFonts w:asciiTheme="majorBidi" w:hAnsiTheme="majorBidi" w:cstheme="majorBidi"/>
                      <w:b/>
                      <w:bCs/>
                      <w:sz w:val="18"/>
                      <w:szCs w:val="18"/>
                    </w:rPr>
                    <w:t xml:space="preserve">ID: </w:t>
                  </w:r>
                  <w:r w:rsidR="00DF58EC">
                    <w:rPr>
                      <w:rFonts w:asciiTheme="majorBidi" w:hAnsiTheme="majorBidi" w:cstheme="majorBidi"/>
                      <w:b/>
                      <w:bCs/>
                      <w:sz w:val="18"/>
                      <w:szCs w:val="18"/>
                    </w:rPr>
                    <w:t>IJEAP-1702-1000</w:t>
                  </w:r>
                </w:p>
              </w:txbxContent>
            </v:textbox>
          </v:shape>
        </w:pict>
      </w:r>
      <w:r w:rsidR="00713B23">
        <w:rPr>
          <w:rStyle w:val="FootnoteReference"/>
          <w:rFonts w:asciiTheme="majorBidi" w:eastAsiaTheme="minorHAnsi" w:hAnsiTheme="majorBidi" w:cstheme="minorBidi"/>
          <w:kern w:val="0"/>
          <w:sz w:val="22"/>
          <w:szCs w:val="22"/>
          <w:lang w:val="en-US"/>
        </w:rPr>
        <w:footnoteReference w:id="1"/>
      </w:r>
      <w:r w:rsidR="00713B23">
        <w:rPr>
          <w:i/>
          <w:iCs/>
          <w:sz w:val="28"/>
          <w:szCs w:val="28"/>
        </w:rPr>
        <w:t xml:space="preserve"> </w:t>
      </w:r>
      <w:r w:rsidR="00713B23">
        <w:rPr>
          <w:rFonts w:asciiTheme="majorBidi" w:eastAsiaTheme="minorHAnsi" w:hAnsiTheme="majorBidi" w:cstheme="minorBidi"/>
          <w:kern w:val="0"/>
          <w:sz w:val="22"/>
          <w:szCs w:val="22"/>
          <w:lang w:val="en-US"/>
        </w:rPr>
        <w:t>Jaleh Hassaskhah</w:t>
      </w:r>
      <w:r w:rsidR="00BF2F86">
        <w:rPr>
          <w:rFonts w:asciiTheme="majorBidi" w:eastAsiaTheme="minorHAnsi" w:hAnsiTheme="majorBidi" w:cstheme="minorBidi"/>
          <w:kern w:val="0"/>
          <w:sz w:val="22"/>
          <w:szCs w:val="22"/>
          <w:lang w:val="en-US"/>
        </w:rPr>
        <w:t>*</w:t>
      </w:r>
    </w:p>
    <w:p w:rsidR="007D5B35" w:rsidRDefault="007D5B35" w:rsidP="00BA35FA">
      <w:pPr>
        <w:pStyle w:val="ArticleTitle"/>
        <w:spacing w:after="0"/>
        <w:rPr>
          <w:rFonts w:asciiTheme="majorBidi" w:eastAsiaTheme="minorHAnsi" w:hAnsiTheme="majorBidi" w:cstheme="minorBidi"/>
          <w:b w:val="0"/>
          <w:bCs/>
          <w:kern w:val="0"/>
          <w:sz w:val="20"/>
          <w:lang w:val="en-US"/>
        </w:rPr>
      </w:pPr>
    </w:p>
    <w:p w:rsidR="001B1A6B" w:rsidRPr="006C639B" w:rsidRDefault="001B1A6B" w:rsidP="00BA35FA">
      <w:pPr>
        <w:pStyle w:val="ArticleTitle"/>
        <w:spacing w:after="0"/>
        <w:rPr>
          <w:rFonts w:asciiTheme="majorBidi" w:eastAsiaTheme="minorHAnsi" w:hAnsiTheme="majorBidi" w:cstheme="minorBidi"/>
          <w:b w:val="0"/>
          <w:bCs/>
          <w:kern w:val="0"/>
          <w:sz w:val="20"/>
          <w:lang w:val="en-US"/>
        </w:rPr>
      </w:pPr>
    </w:p>
    <w:p w:rsidR="00364DEF" w:rsidRPr="00AA455E" w:rsidRDefault="00DE6D6C" w:rsidP="00DE6D6C">
      <w:pPr>
        <w:pStyle w:val="Dates"/>
      </w:pPr>
      <w:r>
        <w:t xml:space="preserve">Received: </w:t>
      </w:r>
      <w:r>
        <w:rPr>
          <w:color w:val="000000"/>
        </w:rPr>
        <w:t>19/01/2016</w:t>
      </w:r>
      <w:r>
        <w:t xml:space="preserve">      Accepted: </w:t>
      </w:r>
      <w:r>
        <w:rPr>
          <w:color w:val="000000"/>
        </w:rPr>
        <w:t>18/04/2016</w:t>
      </w:r>
      <w:r w:rsidR="00364DEF" w:rsidRPr="00AA455E">
        <w:t xml:space="preserve">  </w:t>
      </w:r>
      <w:r>
        <w:t xml:space="preserve">  Available online: </w:t>
      </w:r>
      <w:r>
        <w:rPr>
          <w:color w:val="000000"/>
        </w:rPr>
        <w:t>01/06/2016</w:t>
      </w:r>
    </w:p>
    <w:p w:rsidR="00E64848" w:rsidRPr="00713933" w:rsidRDefault="00E64848" w:rsidP="00364DEF">
      <w:pPr>
        <w:pStyle w:val="Abstractandrefrencetitle"/>
        <w:rPr>
          <w:sz w:val="22"/>
          <w:szCs w:val="22"/>
        </w:rPr>
      </w:pPr>
      <w:r w:rsidRPr="00713933">
        <w:rPr>
          <w:sz w:val="22"/>
          <w:szCs w:val="22"/>
        </w:rPr>
        <w:t>Abstract</w:t>
      </w:r>
    </w:p>
    <w:p w:rsidR="003D496A" w:rsidRPr="00932849" w:rsidRDefault="00D872B8" w:rsidP="006C639B">
      <w:pPr>
        <w:pStyle w:val="Abstractbody"/>
        <w:ind w:firstLine="397"/>
        <w:rPr>
          <w:lang w:eastAsia="tr-TR"/>
        </w:rPr>
      </w:pPr>
      <w:r>
        <w:rPr>
          <w:lang w:eastAsia="tr-TR"/>
        </w:rPr>
        <w:t>With</w:t>
      </w:r>
      <w:r w:rsidR="0055016A" w:rsidRPr="0055016A">
        <w:rPr>
          <w:lang w:eastAsia="tr-TR"/>
        </w:rPr>
        <w:t xml:space="preserve"> the growing demand for </w:t>
      </w:r>
      <w:r w:rsidR="0055016A">
        <w:rPr>
          <w:lang w:eastAsia="tr-TR"/>
        </w:rPr>
        <w:t>e</w:t>
      </w:r>
      <w:r w:rsidR="0055016A" w:rsidRPr="0055016A">
        <w:rPr>
          <w:lang w:eastAsia="tr-TR"/>
        </w:rPr>
        <w:t>-</w:t>
      </w:r>
      <w:r w:rsidR="0055016A">
        <w:rPr>
          <w:lang w:eastAsia="tr-TR"/>
        </w:rPr>
        <w:t>l</w:t>
      </w:r>
      <w:r w:rsidR="0055016A" w:rsidRPr="0055016A">
        <w:rPr>
          <w:lang w:eastAsia="tr-TR"/>
        </w:rPr>
        <w:t xml:space="preserve">earning </w:t>
      </w:r>
      <w:r w:rsidR="0055016A">
        <w:rPr>
          <w:lang w:eastAsia="tr-TR"/>
        </w:rPr>
        <w:t>all over the world</w:t>
      </w:r>
      <w:r w:rsidR="0055016A" w:rsidRPr="0055016A">
        <w:rPr>
          <w:lang w:eastAsia="tr-TR"/>
        </w:rPr>
        <w:t xml:space="preserve">, </w:t>
      </w:r>
      <w:r w:rsidR="0055016A">
        <w:rPr>
          <w:lang w:eastAsia="tr-TR"/>
        </w:rPr>
        <w:t>c</w:t>
      </w:r>
      <w:r w:rsidR="009D416A">
        <w:rPr>
          <w:lang w:eastAsia="tr-TR"/>
        </w:rPr>
        <w:t xml:space="preserve">onstant </w:t>
      </w:r>
      <w:r w:rsidR="00370706" w:rsidRPr="00932849">
        <w:rPr>
          <w:lang w:eastAsia="tr-TR"/>
        </w:rPr>
        <w:t>evaluati</w:t>
      </w:r>
      <w:r w:rsidR="009D416A">
        <w:rPr>
          <w:lang w:eastAsia="tr-TR"/>
        </w:rPr>
        <w:t>on of</w:t>
      </w:r>
      <w:r w:rsidR="00370706" w:rsidRPr="00932849">
        <w:rPr>
          <w:lang w:eastAsia="tr-TR"/>
        </w:rPr>
        <w:t xml:space="preserve"> </w:t>
      </w:r>
      <w:r>
        <w:rPr>
          <w:lang w:eastAsia="tr-TR"/>
        </w:rPr>
        <w:t>its</w:t>
      </w:r>
      <w:r w:rsidR="00BD4202" w:rsidRPr="00932849">
        <w:rPr>
          <w:lang w:eastAsia="tr-TR"/>
        </w:rPr>
        <w:t xml:space="preserve"> curricul</w:t>
      </w:r>
      <w:r>
        <w:rPr>
          <w:lang w:eastAsia="tr-TR"/>
        </w:rPr>
        <w:t>um</w:t>
      </w:r>
      <w:r w:rsidR="000D0FEC">
        <w:rPr>
          <w:lang w:eastAsia="tr-TR"/>
        </w:rPr>
        <w:t xml:space="preserve"> </w:t>
      </w:r>
      <w:r w:rsidR="009D416A">
        <w:rPr>
          <w:lang w:eastAsia="tr-TR"/>
        </w:rPr>
        <w:t xml:space="preserve">is incumbent </w:t>
      </w:r>
      <w:r w:rsidR="00BB52C8">
        <w:rPr>
          <w:lang w:eastAsia="tr-TR"/>
        </w:rPr>
        <w:t>up</w:t>
      </w:r>
      <w:r w:rsidR="009D416A">
        <w:rPr>
          <w:lang w:eastAsia="tr-TR"/>
        </w:rPr>
        <w:t xml:space="preserve">on </w:t>
      </w:r>
      <w:r w:rsidR="000D0FEC">
        <w:rPr>
          <w:lang w:eastAsia="tr-TR"/>
        </w:rPr>
        <w:t>institutions</w:t>
      </w:r>
      <w:r w:rsidR="009D416A">
        <w:rPr>
          <w:lang w:eastAsia="tr-TR"/>
        </w:rPr>
        <w:t xml:space="preserve"> which aim</w:t>
      </w:r>
      <w:r w:rsidR="00BD4202" w:rsidRPr="00932849">
        <w:rPr>
          <w:lang w:eastAsia="tr-TR"/>
        </w:rPr>
        <w:t xml:space="preserve"> </w:t>
      </w:r>
      <w:r w:rsidR="00370706" w:rsidRPr="00932849">
        <w:rPr>
          <w:lang w:eastAsia="tr-TR"/>
        </w:rPr>
        <w:t xml:space="preserve">to </w:t>
      </w:r>
      <w:r w:rsidR="000D0FEC" w:rsidRPr="00932849">
        <w:rPr>
          <w:lang w:eastAsia="tr-TR"/>
        </w:rPr>
        <w:t>be competitive in this</w:t>
      </w:r>
      <w:r w:rsidR="000D0FEC" w:rsidRPr="009D416A">
        <w:rPr>
          <w:lang w:eastAsia="tr-TR"/>
        </w:rPr>
        <w:t xml:space="preserve"> </w:t>
      </w:r>
      <w:r w:rsidR="000D0FEC" w:rsidRPr="00932849">
        <w:rPr>
          <w:lang w:eastAsia="tr-TR"/>
        </w:rPr>
        <w:t>market</w:t>
      </w:r>
      <w:r w:rsidR="00BD4202" w:rsidRPr="00932849">
        <w:rPr>
          <w:lang w:eastAsia="tr-TR"/>
        </w:rPr>
        <w:t xml:space="preserve">. </w:t>
      </w:r>
      <w:r>
        <w:rPr>
          <w:lang w:eastAsia="tr-TR"/>
        </w:rPr>
        <w:t xml:space="preserve"> To this end, t</w:t>
      </w:r>
      <w:r w:rsidR="00FA601A" w:rsidRPr="00932849">
        <w:rPr>
          <w:lang w:eastAsia="tr-TR"/>
        </w:rPr>
        <w:t>h</w:t>
      </w:r>
      <w:r w:rsidR="002E2EE0">
        <w:rPr>
          <w:lang w:eastAsia="tr-TR"/>
        </w:rPr>
        <w:t>e present</w:t>
      </w:r>
      <w:r w:rsidR="00FA601A" w:rsidRPr="00932849">
        <w:rPr>
          <w:lang w:eastAsia="tr-TR"/>
        </w:rPr>
        <w:t xml:space="preserve"> study </w:t>
      </w:r>
      <w:r w:rsidR="00BD4202" w:rsidRPr="00932849">
        <w:rPr>
          <w:lang w:eastAsia="tr-TR"/>
        </w:rPr>
        <w:t>employs</w:t>
      </w:r>
      <w:r w:rsidR="00FA601A" w:rsidRPr="00932849">
        <w:rPr>
          <w:lang w:eastAsia="tr-TR"/>
        </w:rPr>
        <w:t xml:space="preserve"> SWOT (Strengths, Weaknesses, opportunities, Threats) analysis as </w:t>
      </w:r>
      <w:r w:rsidR="00370706" w:rsidRPr="00932849">
        <w:rPr>
          <w:lang w:eastAsia="tr-TR"/>
        </w:rPr>
        <w:t>the</w:t>
      </w:r>
      <w:r w:rsidR="00FA601A" w:rsidRPr="00932849">
        <w:rPr>
          <w:lang w:eastAsia="tr-TR"/>
        </w:rPr>
        <w:t xml:space="preserve"> tool </w:t>
      </w:r>
      <w:r w:rsidR="009D416A">
        <w:rPr>
          <w:lang w:eastAsia="tr-TR"/>
        </w:rPr>
        <w:t xml:space="preserve">for the </w:t>
      </w:r>
      <w:r w:rsidR="003D496A" w:rsidRPr="00932849">
        <w:rPr>
          <w:lang w:eastAsia="tr-TR"/>
        </w:rPr>
        <w:t>identif</w:t>
      </w:r>
      <w:r w:rsidR="009D416A">
        <w:rPr>
          <w:lang w:eastAsia="tr-TR"/>
        </w:rPr>
        <w:t>ic</w:t>
      </w:r>
      <w:bookmarkStart w:id="0" w:name="_GoBack"/>
      <w:bookmarkEnd w:id="0"/>
      <w:r w:rsidR="009D416A">
        <w:rPr>
          <w:lang w:eastAsia="tr-TR"/>
        </w:rPr>
        <w:t>ation</w:t>
      </w:r>
      <w:r w:rsidR="003D496A" w:rsidRPr="00932849">
        <w:rPr>
          <w:lang w:eastAsia="tr-TR"/>
        </w:rPr>
        <w:t xml:space="preserve"> and prioritiz</w:t>
      </w:r>
      <w:r w:rsidR="009D416A">
        <w:rPr>
          <w:lang w:eastAsia="tr-TR"/>
        </w:rPr>
        <w:t>ation of</w:t>
      </w:r>
      <w:r w:rsidR="003D496A" w:rsidRPr="00932849">
        <w:rPr>
          <w:lang w:eastAsia="tr-TR"/>
        </w:rPr>
        <w:t xml:space="preserve"> the gaps </w:t>
      </w:r>
      <w:r w:rsidR="00F34EAE" w:rsidRPr="00932849">
        <w:rPr>
          <w:lang w:eastAsia="tr-TR"/>
        </w:rPr>
        <w:t>of</w:t>
      </w:r>
      <w:r w:rsidR="003D496A" w:rsidRPr="00932849">
        <w:rPr>
          <w:lang w:eastAsia="tr-TR"/>
        </w:rPr>
        <w:t xml:space="preserve"> the current </w:t>
      </w:r>
      <w:r w:rsidR="00370706" w:rsidRPr="00932849">
        <w:rPr>
          <w:lang w:eastAsia="tr-TR"/>
        </w:rPr>
        <w:t>e-TEFL</w:t>
      </w:r>
      <w:r w:rsidR="009D416A" w:rsidRPr="009D416A">
        <w:rPr>
          <w:lang w:eastAsia="tr-TR"/>
        </w:rPr>
        <w:t xml:space="preserve"> </w:t>
      </w:r>
      <w:r w:rsidR="009D416A" w:rsidRPr="00932849">
        <w:rPr>
          <w:lang w:eastAsia="tr-TR"/>
        </w:rPr>
        <w:t xml:space="preserve">(Electronic Teaching English as a Foreign Language) </w:t>
      </w:r>
      <w:r w:rsidR="002E2EE0" w:rsidRPr="00932849">
        <w:rPr>
          <w:lang w:eastAsia="tr-TR"/>
        </w:rPr>
        <w:t>curriculum</w:t>
      </w:r>
      <w:r w:rsidR="002E2EE0">
        <w:rPr>
          <w:lang w:eastAsia="tr-TR"/>
        </w:rPr>
        <w:t xml:space="preserve"> </w:t>
      </w:r>
      <w:r w:rsidR="00B44CE8">
        <w:rPr>
          <w:lang w:eastAsia="tr-TR"/>
        </w:rPr>
        <w:t xml:space="preserve">at </w:t>
      </w:r>
      <w:r w:rsidR="00BB52C8">
        <w:rPr>
          <w:lang w:eastAsia="tr-TR"/>
        </w:rPr>
        <w:t>one of the Iranian state universities</w:t>
      </w:r>
      <w:r w:rsidR="004B027F">
        <w:rPr>
          <w:lang w:eastAsia="tr-TR"/>
        </w:rPr>
        <w:t>,</w:t>
      </w:r>
      <w:r w:rsidR="00BB589D">
        <w:rPr>
          <w:lang w:eastAsia="tr-TR"/>
        </w:rPr>
        <w:t xml:space="preserve"> which is</w:t>
      </w:r>
      <w:r w:rsidR="00443E6E" w:rsidRPr="00932849">
        <w:rPr>
          <w:lang w:eastAsia="tr-TR"/>
        </w:rPr>
        <w:t xml:space="preserve"> </w:t>
      </w:r>
      <w:r w:rsidR="002E2EE0">
        <w:rPr>
          <w:lang w:eastAsia="tr-TR"/>
        </w:rPr>
        <w:t xml:space="preserve">chosen to </w:t>
      </w:r>
      <w:r w:rsidR="00BB589D">
        <w:rPr>
          <w:lang w:eastAsia="tr-TR"/>
        </w:rPr>
        <w:t>act as</w:t>
      </w:r>
      <w:r w:rsidR="002E2EE0">
        <w:rPr>
          <w:lang w:eastAsia="tr-TR"/>
        </w:rPr>
        <w:t xml:space="preserve"> </w:t>
      </w:r>
      <w:r w:rsidR="00BD4202" w:rsidRPr="00932849">
        <w:rPr>
          <w:lang w:eastAsia="tr-TR"/>
        </w:rPr>
        <w:t>the</w:t>
      </w:r>
      <w:r w:rsidR="00443E6E" w:rsidRPr="00932849">
        <w:rPr>
          <w:lang w:eastAsia="tr-TR"/>
        </w:rPr>
        <w:t xml:space="preserve"> case for this study. </w:t>
      </w:r>
      <w:r w:rsidR="00BD4202" w:rsidRPr="00932849">
        <w:rPr>
          <w:lang w:eastAsia="tr-TR"/>
        </w:rPr>
        <w:t>In order</w:t>
      </w:r>
      <w:r w:rsidR="00253F2C" w:rsidRPr="00932849">
        <w:rPr>
          <w:lang w:eastAsia="tr-TR"/>
        </w:rPr>
        <w:t xml:space="preserve"> to collect the required data on the Strengths, Weaknesses, </w:t>
      </w:r>
      <w:r w:rsidR="006E3350" w:rsidRPr="00932849">
        <w:rPr>
          <w:lang w:eastAsia="tr-TR"/>
        </w:rPr>
        <w:t>O</w:t>
      </w:r>
      <w:r w:rsidR="00253F2C" w:rsidRPr="00932849">
        <w:rPr>
          <w:lang w:eastAsia="tr-TR"/>
        </w:rPr>
        <w:t>pportunities</w:t>
      </w:r>
      <w:r w:rsidR="006E3350" w:rsidRPr="00932849">
        <w:rPr>
          <w:lang w:eastAsia="tr-TR"/>
        </w:rPr>
        <w:t xml:space="preserve"> and Threats</w:t>
      </w:r>
      <w:r w:rsidR="00253F2C" w:rsidRPr="00932849">
        <w:rPr>
          <w:lang w:eastAsia="tr-TR"/>
        </w:rPr>
        <w:t xml:space="preserve"> of the e-TEFL in this </w:t>
      </w:r>
      <w:r w:rsidR="002E2EE0">
        <w:rPr>
          <w:lang w:eastAsia="tr-TR"/>
        </w:rPr>
        <w:t>university</w:t>
      </w:r>
      <w:r w:rsidR="00253F2C" w:rsidRPr="00932849">
        <w:rPr>
          <w:lang w:eastAsia="tr-TR"/>
        </w:rPr>
        <w:t xml:space="preserve">, </w:t>
      </w:r>
      <w:r>
        <w:rPr>
          <w:lang w:eastAsia="tr-TR"/>
        </w:rPr>
        <w:t xml:space="preserve">which for the ethical considerations </w:t>
      </w:r>
      <w:r w:rsidR="00BB589D">
        <w:rPr>
          <w:lang w:eastAsia="tr-TR"/>
        </w:rPr>
        <w:t>is</w:t>
      </w:r>
      <w:r>
        <w:rPr>
          <w:lang w:eastAsia="tr-TR"/>
        </w:rPr>
        <w:t xml:space="preserve"> called the TARGET, </w:t>
      </w:r>
      <w:r w:rsidR="00253F2C" w:rsidRPr="00932849">
        <w:rPr>
          <w:lang w:eastAsia="tr-TR"/>
        </w:rPr>
        <w:t>a</w:t>
      </w:r>
      <w:r w:rsidR="003D496A" w:rsidRPr="00932849">
        <w:rPr>
          <w:lang w:eastAsia="tr-TR"/>
        </w:rPr>
        <w:t xml:space="preserve"> </w:t>
      </w:r>
      <w:r w:rsidR="00FA601A" w:rsidRPr="00932849">
        <w:rPr>
          <w:lang w:eastAsia="tr-TR"/>
        </w:rPr>
        <w:t xml:space="preserve">SWOT </w:t>
      </w:r>
      <w:r w:rsidR="003D496A" w:rsidRPr="00932849">
        <w:rPr>
          <w:lang w:eastAsia="tr-TR"/>
        </w:rPr>
        <w:t>questionnaire was</w:t>
      </w:r>
      <w:r w:rsidR="00397BA6" w:rsidRPr="00932849">
        <w:rPr>
          <w:lang w:eastAsia="tr-TR"/>
        </w:rPr>
        <w:t xml:space="preserve"> </w:t>
      </w:r>
      <w:r w:rsidR="00F34EAE" w:rsidRPr="00932849">
        <w:rPr>
          <w:lang w:eastAsia="tr-TR"/>
        </w:rPr>
        <w:t>administered</w:t>
      </w:r>
      <w:r w:rsidR="003D496A" w:rsidRPr="00932849">
        <w:rPr>
          <w:lang w:eastAsia="tr-TR"/>
        </w:rPr>
        <w:t xml:space="preserve"> to 50 students and 15 </w:t>
      </w:r>
      <w:r w:rsidR="007F7B28" w:rsidRPr="00932849">
        <w:rPr>
          <w:rFonts w:eastAsia="SimSun"/>
        </w:rPr>
        <w:t>instructors</w:t>
      </w:r>
      <w:r w:rsidR="007F7B28">
        <w:rPr>
          <w:rFonts w:eastAsia="SimSun"/>
        </w:rPr>
        <w:t>/ experts</w:t>
      </w:r>
      <w:r w:rsidR="00FA601A" w:rsidRPr="00932849">
        <w:rPr>
          <w:lang w:eastAsia="tr-TR"/>
        </w:rPr>
        <w:t>.</w:t>
      </w:r>
      <w:r w:rsidR="003D496A" w:rsidRPr="00932849">
        <w:rPr>
          <w:lang w:eastAsia="tr-TR"/>
        </w:rPr>
        <w:t xml:space="preserve"> </w:t>
      </w:r>
      <w:r w:rsidR="00253F2C" w:rsidRPr="00932849">
        <w:rPr>
          <w:lang w:eastAsia="tr-TR"/>
        </w:rPr>
        <w:t xml:space="preserve">The results </w:t>
      </w:r>
      <w:r w:rsidR="00DC1FBE" w:rsidRPr="00932849">
        <w:rPr>
          <w:lang w:eastAsia="tr-TR"/>
        </w:rPr>
        <w:t xml:space="preserve">of the </w:t>
      </w:r>
      <w:r>
        <w:rPr>
          <w:lang w:eastAsia="tr-TR"/>
        </w:rPr>
        <w:t xml:space="preserve">analyses of the </w:t>
      </w:r>
      <w:r w:rsidR="00DC1FBE" w:rsidRPr="00932849">
        <w:rPr>
          <w:lang w:eastAsia="tr-TR"/>
        </w:rPr>
        <w:t xml:space="preserve">responses to the questionnaire led to ten </w:t>
      </w:r>
      <w:r w:rsidR="00253F2C" w:rsidRPr="00932849">
        <w:rPr>
          <w:lang w:eastAsia="tr-TR"/>
        </w:rPr>
        <w:t xml:space="preserve">major </w:t>
      </w:r>
      <w:r w:rsidR="00DC1FBE" w:rsidRPr="00932849">
        <w:rPr>
          <w:lang w:eastAsia="tr-TR"/>
        </w:rPr>
        <w:t>statements for each part</w:t>
      </w:r>
      <w:r w:rsidR="00443E6E" w:rsidRPr="00932849">
        <w:rPr>
          <w:lang w:eastAsia="tr-TR"/>
        </w:rPr>
        <w:t xml:space="preserve"> of </w:t>
      </w:r>
      <w:r w:rsidR="00253F2C" w:rsidRPr="00932849">
        <w:rPr>
          <w:lang w:eastAsia="tr-TR"/>
        </w:rPr>
        <w:t xml:space="preserve">the </w:t>
      </w:r>
      <w:r w:rsidR="00443E6E" w:rsidRPr="00932849">
        <w:rPr>
          <w:lang w:eastAsia="tr-TR"/>
        </w:rPr>
        <w:t>SWOT</w:t>
      </w:r>
      <w:r>
        <w:rPr>
          <w:lang w:eastAsia="tr-TR"/>
        </w:rPr>
        <w:t xml:space="preserve">. </w:t>
      </w:r>
      <w:r w:rsidR="00464FD0">
        <w:rPr>
          <w:lang w:eastAsia="tr-TR"/>
        </w:rPr>
        <w:t>In addition, t</w:t>
      </w:r>
      <w:r>
        <w:rPr>
          <w:lang w:eastAsia="tr-TR"/>
        </w:rPr>
        <w:t xml:space="preserve">he </w:t>
      </w:r>
      <w:r w:rsidR="00FA601A" w:rsidRPr="00932849">
        <w:rPr>
          <w:lang w:eastAsia="tr-TR"/>
        </w:rPr>
        <w:t>score</w:t>
      </w:r>
      <w:r w:rsidR="0005332F" w:rsidRPr="00932849">
        <w:rPr>
          <w:lang w:eastAsia="tr-TR"/>
        </w:rPr>
        <w:t>s</w:t>
      </w:r>
      <w:r w:rsidR="00FA601A" w:rsidRPr="00932849">
        <w:rPr>
          <w:lang w:eastAsia="tr-TR"/>
        </w:rPr>
        <w:t xml:space="preserve"> of </w:t>
      </w:r>
      <w:r w:rsidR="002E2EE0">
        <w:rPr>
          <w:lang w:eastAsia="tr-TR"/>
        </w:rPr>
        <w:t xml:space="preserve">the </w:t>
      </w:r>
      <w:r w:rsidR="00FA601A" w:rsidRPr="00932849">
        <w:rPr>
          <w:lang w:eastAsia="tr-TR"/>
        </w:rPr>
        <w:t>external and internal factor</w:t>
      </w:r>
      <w:r w:rsidR="008552F3" w:rsidRPr="00932849">
        <w:rPr>
          <w:lang w:eastAsia="tr-TR"/>
        </w:rPr>
        <w:t>s</w:t>
      </w:r>
      <w:r w:rsidR="00FA601A" w:rsidRPr="00932849">
        <w:rPr>
          <w:lang w:eastAsia="tr-TR"/>
        </w:rPr>
        <w:t xml:space="preserve"> </w:t>
      </w:r>
      <w:r w:rsidR="00443E6E" w:rsidRPr="00932849">
        <w:rPr>
          <w:lang w:eastAsia="tr-TR"/>
        </w:rPr>
        <w:t>(</w:t>
      </w:r>
      <w:r w:rsidR="00FA601A" w:rsidRPr="00932849">
        <w:rPr>
          <w:lang w:eastAsia="tr-TR"/>
        </w:rPr>
        <w:t xml:space="preserve">2.32 and 2.74 </w:t>
      </w:r>
      <w:r w:rsidR="00DC1FBE" w:rsidRPr="00932849">
        <w:rPr>
          <w:lang w:eastAsia="tr-TR"/>
        </w:rPr>
        <w:t>respectively</w:t>
      </w:r>
      <w:r w:rsidR="00443E6E" w:rsidRPr="00932849">
        <w:rPr>
          <w:lang w:eastAsia="tr-TR"/>
        </w:rPr>
        <w:t>)</w:t>
      </w:r>
      <w:r w:rsidR="00FA601A" w:rsidRPr="00932849">
        <w:rPr>
          <w:lang w:eastAsia="tr-TR"/>
        </w:rPr>
        <w:t xml:space="preserve"> indicat</w:t>
      </w:r>
      <w:r w:rsidR="00443E6E" w:rsidRPr="00932849">
        <w:rPr>
          <w:lang w:eastAsia="tr-TR"/>
        </w:rPr>
        <w:t>ed</w:t>
      </w:r>
      <w:r w:rsidR="00FA601A" w:rsidRPr="00932849">
        <w:rPr>
          <w:lang w:eastAsia="tr-TR"/>
        </w:rPr>
        <w:t xml:space="preserve"> </w:t>
      </w:r>
      <w:r w:rsidR="00DC1FBE" w:rsidRPr="00932849">
        <w:rPr>
          <w:lang w:eastAsia="tr-TR"/>
        </w:rPr>
        <w:t>that</w:t>
      </w:r>
      <w:r w:rsidR="00FA601A" w:rsidRPr="00932849">
        <w:rPr>
          <w:lang w:eastAsia="tr-TR"/>
        </w:rPr>
        <w:t xml:space="preserve"> </w:t>
      </w:r>
      <w:r w:rsidR="004B027F" w:rsidRPr="00932849">
        <w:rPr>
          <w:lang w:eastAsia="tr-TR"/>
        </w:rPr>
        <w:t xml:space="preserve">although e-TEFL has </w:t>
      </w:r>
      <w:r w:rsidR="00464FD0">
        <w:rPr>
          <w:lang w:eastAsia="tr-TR"/>
        </w:rPr>
        <w:t xml:space="preserve">had </w:t>
      </w:r>
      <w:r w:rsidR="004B027F" w:rsidRPr="00932849">
        <w:rPr>
          <w:lang w:eastAsia="tr-TR"/>
        </w:rPr>
        <w:t>a certain degree of achievement in this university, there are still a number of significant areas in need of improvement</w:t>
      </w:r>
      <w:r w:rsidR="004B027F">
        <w:rPr>
          <w:lang w:eastAsia="tr-TR"/>
        </w:rPr>
        <w:t xml:space="preserve">. </w:t>
      </w:r>
      <w:r w:rsidR="002E2EE0">
        <w:rPr>
          <w:lang w:eastAsia="tr-TR"/>
        </w:rPr>
        <w:t>In other words</w:t>
      </w:r>
      <w:r w:rsidR="004B027F">
        <w:rPr>
          <w:lang w:eastAsia="tr-TR"/>
        </w:rPr>
        <w:t>, the</w:t>
      </w:r>
      <w:r w:rsidR="00FA601A" w:rsidRPr="00932849">
        <w:rPr>
          <w:lang w:eastAsia="tr-TR"/>
        </w:rPr>
        <w:t xml:space="preserve"> </w:t>
      </w:r>
      <w:r w:rsidR="0005332F" w:rsidRPr="00932849">
        <w:rPr>
          <w:lang w:eastAsia="tr-TR"/>
        </w:rPr>
        <w:t xml:space="preserve">strategies employed </w:t>
      </w:r>
      <w:r w:rsidR="00BB589D">
        <w:rPr>
          <w:lang w:eastAsia="tr-TR"/>
        </w:rPr>
        <w:t xml:space="preserve">by the TARGET </w:t>
      </w:r>
      <w:r w:rsidR="0005332F" w:rsidRPr="00932849">
        <w:rPr>
          <w:lang w:eastAsia="tr-TR"/>
        </w:rPr>
        <w:t>so far</w:t>
      </w:r>
      <w:r w:rsidR="00464FD0">
        <w:rPr>
          <w:lang w:eastAsia="tr-TR"/>
        </w:rPr>
        <w:t>,</w:t>
      </w:r>
      <w:r w:rsidR="0005332F" w:rsidRPr="00932849">
        <w:rPr>
          <w:lang w:eastAsia="tr-TR"/>
        </w:rPr>
        <w:t xml:space="preserve"> have</w:t>
      </w:r>
      <w:r w:rsidR="00DC1FBE" w:rsidRPr="00932849">
        <w:rPr>
          <w:lang w:eastAsia="tr-TR"/>
        </w:rPr>
        <w:t xml:space="preserve"> only </w:t>
      </w:r>
      <w:r w:rsidR="0005332F" w:rsidRPr="00932849">
        <w:rPr>
          <w:lang w:eastAsia="tr-TR"/>
        </w:rPr>
        <w:t xml:space="preserve">been </w:t>
      </w:r>
      <w:r w:rsidR="00253F2C" w:rsidRPr="00932849">
        <w:rPr>
          <w:lang w:eastAsia="tr-TR"/>
        </w:rPr>
        <w:t xml:space="preserve">partially </w:t>
      </w:r>
      <w:r w:rsidR="00FA601A" w:rsidRPr="00932849">
        <w:rPr>
          <w:lang w:eastAsia="tr-TR"/>
        </w:rPr>
        <w:t>effective</w:t>
      </w:r>
      <w:r w:rsidR="00443E6E" w:rsidRPr="00932849">
        <w:rPr>
          <w:lang w:eastAsia="tr-TR"/>
        </w:rPr>
        <w:t xml:space="preserve"> </w:t>
      </w:r>
      <w:r w:rsidR="00FA601A" w:rsidRPr="00932849">
        <w:rPr>
          <w:lang w:eastAsia="tr-TR"/>
        </w:rPr>
        <w:t xml:space="preserve">in exploiting opportunities </w:t>
      </w:r>
      <w:r w:rsidR="00464FD0">
        <w:rPr>
          <w:lang w:eastAsia="tr-TR"/>
        </w:rPr>
        <w:t>and</w:t>
      </w:r>
      <w:r w:rsidR="00FA601A" w:rsidRPr="00932849">
        <w:rPr>
          <w:lang w:eastAsia="tr-TR"/>
        </w:rPr>
        <w:t xml:space="preserve"> defending against threats. </w:t>
      </w:r>
      <w:r w:rsidR="00BB589D">
        <w:rPr>
          <w:lang w:eastAsia="tr-TR"/>
        </w:rPr>
        <w:t>S</w:t>
      </w:r>
      <w:r w:rsidR="00FA601A" w:rsidRPr="00932849">
        <w:rPr>
          <w:lang w:eastAsia="tr-TR"/>
        </w:rPr>
        <w:t xml:space="preserve">uggestions are made on how </w:t>
      </w:r>
      <w:r w:rsidR="004B027F">
        <w:rPr>
          <w:lang w:eastAsia="tr-TR"/>
        </w:rPr>
        <w:t>the</w:t>
      </w:r>
      <w:r w:rsidR="00443E6E" w:rsidRPr="00932849">
        <w:rPr>
          <w:lang w:eastAsia="tr-TR"/>
        </w:rPr>
        <w:t xml:space="preserve"> </w:t>
      </w:r>
      <w:r w:rsidR="002E2EE0">
        <w:rPr>
          <w:lang w:eastAsia="tr-TR"/>
        </w:rPr>
        <w:t xml:space="preserve">current </w:t>
      </w:r>
      <w:r w:rsidR="00FA601A" w:rsidRPr="00932849">
        <w:rPr>
          <w:lang w:eastAsia="tr-TR"/>
        </w:rPr>
        <w:t>strateg</w:t>
      </w:r>
      <w:r w:rsidR="0005332F" w:rsidRPr="00932849">
        <w:rPr>
          <w:lang w:eastAsia="tr-TR"/>
        </w:rPr>
        <w:t xml:space="preserve">ies </w:t>
      </w:r>
      <w:r w:rsidR="008552F3" w:rsidRPr="00932849">
        <w:rPr>
          <w:lang w:eastAsia="tr-TR"/>
        </w:rPr>
        <w:t xml:space="preserve">may be improved </w:t>
      </w:r>
      <w:r w:rsidR="0005332F" w:rsidRPr="00932849">
        <w:rPr>
          <w:lang w:eastAsia="tr-TR"/>
        </w:rPr>
        <w:t>to</w:t>
      </w:r>
      <w:r w:rsidR="00FA601A" w:rsidRPr="00932849">
        <w:rPr>
          <w:lang w:eastAsia="tr-TR"/>
        </w:rPr>
        <w:t xml:space="preserve"> </w:t>
      </w:r>
      <w:r w:rsidR="00464FD0">
        <w:rPr>
          <w:lang w:eastAsia="tr-TR"/>
        </w:rPr>
        <w:t xml:space="preserve">reverse the trend and help the TARGET to </w:t>
      </w:r>
      <w:r w:rsidR="00FA601A" w:rsidRPr="00932849">
        <w:rPr>
          <w:lang w:eastAsia="tr-TR"/>
        </w:rPr>
        <w:t>tak</w:t>
      </w:r>
      <w:r w:rsidR="0005332F" w:rsidRPr="00932849">
        <w:rPr>
          <w:lang w:eastAsia="tr-TR"/>
        </w:rPr>
        <w:t>e</w:t>
      </w:r>
      <w:r w:rsidR="00FA601A" w:rsidRPr="00932849">
        <w:rPr>
          <w:lang w:eastAsia="tr-TR"/>
        </w:rPr>
        <w:t xml:space="preserve"> advantage of the opportunities.</w:t>
      </w:r>
      <w:r w:rsidR="00DC1FBE" w:rsidRPr="00932849">
        <w:rPr>
          <w:lang w:eastAsia="tr-TR"/>
        </w:rPr>
        <w:t xml:space="preserve"> The study </w:t>
      </w:r>
      <w:r w:rsidR="0005332F" w:rsidRPr="00932849">
        <w:rPr>
          <w:lang w:eastAsia="tr-TR"/>
        </w:rPr>
        <w:t>impl</w:t>
      </w:r>
      <w:r w:rsidR="00464FD0">
        <w:rPr>
          <w:lang w:eastAsia="tr-TR"/>
        </w:rPr>
        <w:t>ies</w:t>
      </w:r>
      <w:r w:rsidR="00DC1FBE" w:rsidRPr="00932849">
        <w:rPr>
          <w:lang w:eastAsia="tr-TR"/>
        </w:rPr>
        <w:t xml:space="preserve"> that the information </w:t>
      </w:r>
      <w:r w:rsidR="00094E22" w:rsidRPr="00932849">
        <w:rPr>
          <w:lang w:eastAsia="tr-TR"/>
        </w:rPr>
        <w:t>obtained through</w:t>
      </w:r>
      <w:r w:rsidR="00DC1FBE" w:rsidRPr="00932849">
        <w:rPr>
          <w:lang w:eastAsia="tr-TR"/>
        </w:rPr>
        <w:t xml:space="preserve"> SWOT analysis is</w:t>
      </w:r>
      <w:r w:rsidR="003D496A" w:rsidRPr="00932849">
        <w:rPr>
          <w:lang w:eastAsia="tr-TR"/>
        </w:rPr>
        <w:t xml:space="preserve"> </w:t>
      </w:r>
      <w:r w:rsidR="008552F3" w:rsidRPr="00932849">
        <w:rPr>
          <w:lang w:eastAsia="tr-TR"/>
        </w:rPr>
        <w:t>valuable for</w:t>
      </w:r>
      <w:r w:rsidR="00DC1FBE" w:rsidRPr="00932849">
        <w:rPr>
          <w:lang w:eastAsia="tr-TR"/>
        </w:rPr>
        <w:t xml:space="preserve"> the</w:t>
      </w:r>
      <w:r w:rsidR="003D496A" w:rsidRPr="00932849">
        <w:rPr>
          <w:lang w:eastAsia="tr-TR"/>
        </w:rPr>
        <w:t xml:space="preserve"> e-TEFL curriculum designers </w:t>
      </w:r>
      <w:r w:rsidR="00DC1FBE" w:rsidRPr="00932849">
        <w:rPr>
          <w:lang w:eastAsia="tr-TR"/>
        </w:rPr>
        <w:t xml:space="preserve">who </w:t>
      </w:r>
      <w:r w:rsidR="00464FD0">
        <w:rPr>
          <w:lang w:eastAsia="tr-TR"/>
        </w:rPr>
        <w:t xml:space="preserve">need to </w:t>
      </w:r>
      <w:r w:rsidR="00DC1FBE" w:rsidRPr="00932849">
        <w:rPr>
          <w:lang w:eastAsia="tr-TR"/>
        </w:rPr>
        <w:t>constantly</w:t>
      </w:r>
      <w:r w:rsidR="003D496A" w:rsidRPr="00932849">
        <w:rPr>
          <w:lang w:eastAsia="tr-TR"/>
        </w:rPr>
        <w:t xml:space="preserve"> seek ways to overcome weaknesses and minimize threats</w:t>
      </w:r>
      <w:r w:rsidR="008552F3" w:rsidRPr="00932849">
        <w:rPr>
          <w:lang w:eastAsia="tr-TR"/>
        </w:rPr>
        <w:t xml:space="preserve">. </w:t>
      </w:r>
    </w:p>
    <w:p w:rsidR="003D496A" w:rsidRPr="00932849" w:rsidRDefault="003D496A" w:rsidP="006B6773">
      <w:pPr>
        <w:pStyle w:val="Keywordsbody"/>
        <w:ind w:left="0" w:firstLine="0"/>
        <w:rPr>
          <w:lang w:eastAsia="tr-TR"/>
        </w:rPr>
      </w:pPr>
      <w:r w:rsidRPr="00364DEF">
        <w:rPr>
          <w:b/>
          <w:bCs/>
          <w:i/>
          <w:iCs/>
          <w:lang w:eastAsia="tr-TR"/>
        </w:rPr>
        <w:t>Key words</w:t>
      </w:r>
      <w:r w:rsidRPr="00364DEF">
        <w:rPr>
          <w:b/>
          <w:bCs/>
          <w:lang w:eastAsia="tr-TR"/>
        </w:rPr>
        <w:t>:</w:t>
      </w:r>
      <w:r w:rsidRPr="00932849">
        <w:rPr>
          <w:lang w:eastAsia="tr-TR"/>
        </w:rPr>
        <w:t xml:space="preserve"> E-</w:t>
      </w:r>
      <w:r w:rsidR="00DE7231" w:rsidRPr="00932849">
        <w:rPr>
          <w:lang w:eastAsia="tr-TR"/>
        </w:rPr>
        <w:t>learning;</w:t>
      </w:r>
      <w:r w:rsidRPr="00932849">
        <w:rPr>
          <w:lang w:eastAsia="tr-TR"/>
        </w:rPr>
        <w:t xml:space="preserve"> SWOT </w:t>
      </w:r>
      <w:r w:rsidR="00DE7231" w:rsidRPr="00932849">
        <w:rPr>
          <w:lang w:eastAsia="tr-TR"/>
        </w:rPr>
        <w:t>Analysis;</w:t>
      </w:r>
      <w:r w:rsidRPr="00932849">
        <w:rPr>
          <w:lang w:eastAsia="tr-TR"/>
        </w:rPr>
        <w:t xml:space="preserve"> e-TEFL</w:t>
      </w:r>
    </w:p>
    <w:p w:rsidR="003F0E57" w:rsidRPr="00713933" w:rsidRDefault="00B44CE8" w:rsidP="00364DEF">
      <w:pPr>
        <w:pStyle w:val="Heading1"/>
        <w:rPr>
          <w:rFonts w:eastAsia="SimSun"/>
          <w:sz w:val="22"/>
          <w:szCs w:val="22"/>
        </w:rPr>
      </w:pPr>
      <w:r w:rsidRPr="00713933">
        <w:rPr>
          <w:rFonts w:eastAsia="SimSun"/>
          <w:sz w:val="22"/>
          <w:szCs w:val="22"/>
        </w:rPr>
        <w:lastRenderedPageBreak/>
        <w:t>Introduction</w:t>
      </w:r>
      <w:r w:rsidR="00F34EAE" w:rsidRPr="00713933">
        <w:rPr>
          <w:rFonts w:eastAsia="SimSun"/>
          <w:sz w:val="22"/>
          <w:szCs w:val="22"/>
        </w:rPr>
        <w:t xml:space="preserve"> </w:t>
      </w:r>
    </w:p>
    <w:p w:rsidR="009A3316" w:rsidRDefault="00F94319" w:rsidP="006B6773">
      <w:pPr>
        <w:ind w:firstLine="0"/>
        <w:rPr>
          <w:b/>
        </w:rPr>
      </w:pPr>
      <w:r>
        <w:t>F</w:t>
      </w:r>
      <w:r w:rsidRPr="00932849">
        <w:t xml:space="preserve">irst used in the 90s, </w:t>
      </w:r>
      <w:r>
        <w:t>t</w:t>
      </w:r>
      <w:r w:rsidR="00443E6E" w:rsidRPr="00932849">
        <w:t xml:space="preserve">he philosophy of e-learning was to employ the best technology of the day, to open educational opportunities to people who wanted to learn but were </w:t>
      </w:r>
      <w:r w:rsidR="002E2EE0">
        <w:t>un</w:t>
      </w:r>
      <w:r w:rsidR="00443E6E" w:rsidRPr="00932849">
        <w:t>able to attend conventional schools (Bower &amp; Hardy, 2004).</w:t>
      </w:r>
      <w:r w:rsidR="00443E6E" w:rsidRPr="00932849">
        <w:rPr>
          <w:bCs/>
        </w:rPr>
        <w:t xml:space="preserve"> </w:t>
      </w:r>
      <w:r w:rsidR="002E2EE0">
        <w:t>Later</w:t>
      </w:r>
      <w:r w:rsidR="00BB52C8" w:rsidRPr="00F94319">
        <w:t xml:space="preserve">, </w:t>
      </w:r>
      <w:r w:rsidR="00BB52C8" w:rsidRPr="002E2EE0">
        <w:t>Ellis (2004)</w:t>
      </w:r>
      <w:r w:rsidR="00BB52C8" w:rsidRPr="00F94319">
        <w:t xml:space="preserve"> </w:t>
      </w:r>
      <w:r w:rsidR="00BB589D">
        <w:t xml:space="preserve">argued that the definition is not revealing enough </w:t>
      </w:r>
      <w:r>
        <w:t xml:space="preserve">and </w:t>
      </w:r>
      <w:r w:rsidR="00464FD0">
        <w:t xml:space="preserve">thus </w:t>
      </w:r>
      <w:r w:rsidR="00F06C3F">
        <w:t>posited</w:t>
      </w:r>
      <w:r w:rsidRPr="00F94319">
        <w:t xml:space="preserve"> </w:t>
      </w:r>
      <w:r w:rsidR="009A3316">
        <w:t>more dimensions</w:t>
      </w:r>
      <w:r>
        <w:t xml:space="preserve">, including </w:t>
      </w:r>
      <w:r w:rsidR="00BB52C8" w:rsidRPr="00F94319">
        <w:t>content and instructional methods delivered via CD-ROM, the Internet or Intranet</w:t>
      </w:r>
      <w:r>
        <w:t>,</w:t>
      </w:r>
      <w:r w:rsidR="00BB52C8" w:rsidRPr="00F94319">
        <w:t xml:space="preserve"> </w:t>
      </w:r>
      <w:r>
        <w:t>as well as</w:t>
      </w:r>
      <w:r w:rsidR="00BB52C8" w:rsidRPr="00F94319">
        <w:t xml:space="preserve"> audio- and videotape, satellite broadcast and interactive TV. </w:t>
      </w:r>
      <w:r>
        <w:t xml:space="preserve">He </w:t>
      </w:r>
      <w:r w:rsidR="009A3316">
        <w:t xml:space="preserve">further </w:t>
      </w:r>
      <w:r w:rsidR="00887D8A">
        <w:t>emphasized</w:t>
      </w:r>
      <w:r w:rsidR="00BB52C8" w:rsidRPr="00F94319">
        <w:t xml:space="preserve"> that some level of interactivity needs to be </w:t>
      </w:r>
      <w:r w:rsidR="00BB589D">
        <w:t>considered</w:t>
      </w:r>
      <w:r w:rsidR="00BB52C8" w:rsidRPr="00F94319">
        <w:t xml:space="preserve"> </w:t>
      </w:r>
      <w:r w:rsidR="009A3316">
        <w:t xml:space="preserve">in the program </w:t>
      </w:r>
      <w:r w:rsidR="00BB52C8" w:rsidRPr="00F94319">
        <w:t xml:space="preserve">to make the definition truly applicable in describing the </w:t>
      </w:r>
      <w:r w:rsidR="00464FD0">
        <w:t xml:space="preserve">new </w:t>
      </w:r>
      <w:r w:rsidR="00BB52C8" w:rsidRPr="00F94319">
        <w:t>learning experience.</w:t>
      </w:r>
      <w:r w:rsidRPr="00F94319">
        <w:t xml:space="preserve"> </w:t>
      </w:r>
      <w:r w:rsidR="00887D8A">
        <w:t>Interactivity</w:t>
      </w:r>
      <w:r w:rsidR="00464FD0">
        <w:t xml:space="preserve">, </w:t>
      </w:r>
      <w:r w:rsidR="00887D8A">
        <w:t xml:space="preserve">according to </w:t>
      </w:r>
      <w:r w:rsidR="009A3316" w:rsidRPr="002E2EE0">
        <w:t>Liaw (2004)</w:t>
      </w:r>
      <w:r w:rsidR="009A3316" w:rsidRPr="009A3316">
        <w:t xml:space="preserve"> </w:t>
      </w:r>
      <w:r w:rsidR="00887D8A">
        <w:t>referred to</w:t>
      </w:r>
      <w:r w:rsidR="00F06C3F">
        <w:t xml:space="preserve"> </w:t>
      </w:r>
      <w:r w:rsidR="009A3316" w:rsidRPr="009A3316">
        <w:t>students</w:t>
      </w:r>
      <w:r w:rsidR="00887D8A">
        <w:t>’</w:t>
      </w:r>
      <w:r w:rsidR="009A3316" w:rsidRPr="009A3316">
        <w:t xml:space="preserve"> interaction with their peers, the instructor, the tools and technology, the materials, and the content</w:t>
      </w:r>
      <w:r w:rsidR="0088215F">
        <w:t>,</w:t>
      </w:r>
      <w:r w:rsidR="00BB589D">
        <w:t xml:space="preserve"> which in turn</w:t>
      </w:r>
      <w:r w:rsidR="009A3316" w:rsidRPr="009A3316">
        <w:t xml:space="preserve"> </w:t>
      </w:r>
      <w:r w:rsidR="00887D8A">
        <w:t xml:space="preserve">was said to </w:t>
      </w:r>
      <w:r w:rsidR="009A3316" w:rsidRPr="009A3316">
        <w:t>raise</w:t>
      </w:r>
      <w:r w:rsidR="00BB589D">
        <w:t>s</w:t>
      </w:r>
      <w:r w:rsidR="009A3316" w:rsidRPr="009A3316">
        <w:t xml:space="preserve"> the learner’s chance of building their own knowledge, especially when learners interact with their instructor and other learners</w:t>
      </w:r>
      <w:r w:rsidR="009A3316">
        <w:t>.</w:t>
      </w:r>
      <w:r w:rsidR="009A3316" w:rsidRPr="009A3316">
        <w:t xml:space="preserve"> </w:t>
      </w:r>
      <w:r w:rsidR="00464FD0">
        <w:t xml:space="preserve">These perspectives foreshadowed the idea that </w:t>
      </w:r>
      <w:r w:rsidR="00464FD0" w:rsidRPr="00F94319">
        <w:t>e-</w:t>
      </w:r>
      <w:r w:rsidR="00464FD0">
        <w:t>l</w:t>
      </w:r>
      <w:r w:rsidR="00464FD0" w:rsidRPr="00F94319">
        <w:t>earning can eventually provide unique learning opportunities for individuals</w:t>
      </w:r>
      <w:r w:rsidR="00887D8A">
        <w:t>,</w:t>
      </w:r>
      <w:r w:rsidR="00464FD0">
        <w:t xml:space="preserve"> and </w:t>
      </w:r>
      <w:r w:rsidR="00887D8A">
        <w:t xml:space="preserve">hence </w:t>
      </w:r>
      <w:r w:rsidR="00464FD0">
        <w:t>enhance the quality of learning</w:t>
      </w:r>
      <w:r w:rsidR="00BB52C8" w:rsidRPr="00F94319">
        <w:t xml:space="preserve">. </w:t>
      </w:r>
    </w:p>
    <w:p w:rsidR="007C670B" w:rsidRDefault="00D872B8" w:rsidP="00364DEF">
      <w:pPr>
        <w:rPr>
          <w:b/>
          <w:bCs/>
        </w:rPr>
      </w:pPr>
      <w:r w:rsidRPr="00932849">
        <w:rPr>
          <w:bCs/>
        </w:rPr>
        <w:t xml:space="preserve">However, not all educational </w:t>
      </w:r>
      <w:r w:rsidR="0088215F">
        <w:rPr>
          <w:bCs/>
        </w:rPr>
        <w:t>institutions which offer e-learning programs</w:t>
      </w:r>
      <w:r w:rsidRPr="00932849">
        <w:rPr>
          <w:bCs/>
        </w:rPr>
        <w:t xml:space="preserve"> are enjoying similar quality service for their students (</w:t>
      </w:r>
      <w:r w:rsidRPr="00932849">
        <w:rPr>
          <w:rFonts w:eastAsia="Batang"/>
          <w:bCs/>
          <w:lang w:val="nl-NL" w:eastAsia="ko-KR"/>
        </w:rPr>
        <w:t>Tarus, et. al, 2015)</w:t>
      </w:r>
      <w:r w:rsidRPr="00932849">
        <w:rPr>
          <w:bCs/>
        </w:rPr>
        <w:t xml:space="preserve">. </w:t>
      </w:r>
      <w:r w:rsidR="00443E6E" w:rsidRPr="00932849">
        <w:t>Therefore,</w:t>
      </w:r>
      <w:r w:rsidR="00443E6E" w:rsidRPr="00932849">
        <w:rPr>
          <w:bCs/>
        </w:rPr>
        <w:t xml:space="preserve"> </w:t>
      </w:r>
      <w:r w:rsidR="00464FD0" w:rsidRPr="00464FD0">
        <w:t>in order to be competitive in the field,</w:t>
      </w:r>
      <w:r w:rsidR="00464FD0">
        <w:rPr>
          <w:bCs/>
        </w:rPr>
        <w:t xml:space="preserve"> </w:t>
      </w:r>
      <w:r w:rsidR="00443E6E" w:rsidRPr="00932849">
        <w:rPr>
          <w:bCs/>
        </w:rPr>
        <w:t xml:space="preserve">one of the responsibilities for </w:t>
      </w:r>
      <w:r w:rsidR="00F94319">
        <w:rPr>
          <w:bCs/>
        </w:rPr>
        <w:t>any</w:t>
      </w:r>
      <w:r w:rsidR="006E3350" w:rsidRPr="00932849">
        <w:rPr>
          <w:bCs/>
        </w:rPr>
        <w:t xml:space="preserve"> </w:t>
      </w:r>
      <w:r w:rsidR="00443E6E" w:rsidRPr="00932849">
        <w:rPr>
          <w:bCs/>
        </w:rPr>
        <w:t xml:space="preserve">institution that </w:t>
      </w:r>
      <w:r w:rsidR="009A3316">
        <w:rPr>
          <w:bCs/>
        </w:rPr>
        <w:t>hosts</w:t>
      </w:r>
      <w:r w:rsidR="00443E6E" w:rsidRPr="00932849">
        <w:rPr>
          <w:bCs/>
        </w:rPr>
        <w:t xml:space="preserve"> online courses </w:t>
      </w:r>
      <w:r w:rsidR="00F94319">
        <w:rPr>
          <w:bCs/>
        </w:rPr>
        <w:t>is</w:t>
      </w:r>
      <w:r w:rsidR="00443E6E" w:rsidRPr="00932849">
        <w:rPr>
          <w:bCs/>
        </w:rPr>
        <w:t xml:space="preserve"> to provide the best </w:t>
      </w:r>
      <w:r w:rsidR="0088215F">
        <w:rPr>
          <w:bCs/>
        </w:rPr>
        <w:t xml:space="preserve">possible </w:t>
      </w:r>
      <w:r w:rsidR="00443E6E" w:rsidRPr="00932849">
        <w:rPr>
          <w:bCs/>
        </w:rPr>
        <w:t xml:space="preserve">technology </w:t>
      </w:r>
      <w:r>
        <w:rPr>
          <w:bCs/>
        </w:rPr>
        <w:t xml:space="preserve">and e-service </w:t>
      </w:r>
      <w:r w:rsidR="00443E6E" w:rsidRPr="00932849">
        <w:rPr>
          <w:bCs/>
        </w:rPr>
        <w:t xml:space="preserve">for learners </w:t>
      </w:r>
      <w:r>
        <w:rPr>
          <w:bCs/>
        </w:rPr>
        <w:t xml:space="preserve">who use the service </w:t>
      </w:r>
      <w:r w:rsidR="0088215F">
        <w:rPr>
          <w:bCs/>
        </w:rPr>
        <w:t>for any purposes</w:t>
      </w:r>
      <w:r w:rsidR="00443E6E" w:rsidRPr="00932849">
        <w:rPr>
          <w:bCs/>
        </w:rPr>
        <w:t xml:space="preserve">. </w:t>
      </w:r>
      <w:r w:rsidR="00464FD0">
        <w:rPr>
          <w:bCs/>
        </w:rPr>
        <w:t>Th</w:t>
      </w:r>
      <w:r w:rsidR="00887D8A">
        <w:rPr>
          <w:bCs/>
        </w:rPr>
        <w:t xml:space="preserve">e fulfillment of this demand </w:t>
      </w:r>
      <w:r w:rsidR="00464FD0">
        <w:rPr>
          <w:bCs/>
        </w:rPr>
        <w:t>requires research</w:t>
      </w:r>
      <w:r w:rsidR="00775F5A">
        <w:rPr>
          <w:bCs/>
        </w:rPr>
        <w:t xml:space="preserve"> to inform the curriculum designers </w:t>
      </w:r>
      <w:r w:rsidR="00887D8A">
        <w:rPr>
          <w:bCs/>
        </w:rPr>
        <w:t xml:space="preserve">who </w:t>
      </w:r>
      <w:r w:rsidR="00890530">
        <w:rPr>
          <w:bCs/>
        </w:rPr>
        <w:t>need information</w:t>
      </w:r>
      <w:r w:rsidR="00887D8A">
        <w:rPr>
          <w:bCs/>
        </w:rPr>
        <w:t xml:space="preserve"> </w:t>
      </w:r>
      <w:r w:rsidR="007C670B">
        <w:rPr>
          <w:bCs/>
        </w:rPr>
        <w:t>for</w:t>
      </w:r>
      <w:r w:rsidR="00775F5A">
        <w:rPr>
          <w:bCs/>
        </w:rPr>
        <w:t xml:space="preserve"> </w:t>
      </w:r>
      <w:r w:rsidR="00464FD0">
        <w:rPr>
          <w:bCs/>
        </w:rPr>
        <w:t xml:space="preserve">any modification to </w:t>
      </w:r>
      <w:r w:rsidR="00775F5A">
        <w:rPr>
          <w:bCs/>
        </w:rPr>
        <w:t xml:space="preserve">such programs. </w:t>
      </w:r>
      <w:r w:rsidR="00464FD0">
        <w:rPr>
          <w:bCs/>
        </w:rPr>
        <w:t xml:space="preserve">Yet, </w:t>
      </w:r>
      <w:r w:rsidR="00775F5A">
        <w:rPr>
          <w:bCs/>
        </w:rPr>
        <w:t>despite</w:t>
      </w:r>
      <w:r w:rsidR="006C6E98" w:rsidRPr="00775F5A">
        <w:rPr>
          <w:bCs/>
        </w:rPr>
        <w:t xml:space="preserve"> a number of sporadic studies exploring e-learning efficiency in Iran</w:t>
      </w:r>
      <w:r w:rsidR="00DD2327" w:rsidRPr="00775F5A">
        <w:rPr>
          <w:bCs/>
        </w:rPr>
        <w:t xml:space="preserve"> (Darab, &amp; Montazer, 2011; Mohammadi, 2015)</w:t>
      </w:r>
      <w:r w:rsidR="006C6E98" w:rsidRPr="00775F5A">
        <w:rPr>
          <w:bCs/>
        </w:rPr>
        <w:t xml:space="preserve">, </w:t>
      </w:r>
      <w:r w:rsidR="00775F5A">
        <w:rPr>
          <w:bCs/>
        </w:rPr>
        <w:t xml:space="preserve">research on </w:t>
      </w:r>
      <w:r w:rsidR="006C6E98" w:rsidRPr="00775F5A">
        <w:rPr>
          <w:bCs/>
        </w:rPr>
        <w:t xml:space="preserve">e-TEFL </w:t>
      </w:r>
      <w:r w:rsidR="00775F5A">
        <w:rPr>
          <w:bCs/>
        </w:rPr>
        <w:t>is almost none</w:t>
      </w:r>
      <w:r w:rsidR="007C670B">
        <w:rPr>
          <w:bCs/>
        </w:rPr>
        <w:t xml:space="preserve"> in the available literature</w:t>
      </w:r>
      <w:r w:rsidR="00775F5A">
        <w:rPr>
          <w:bCs/>
        </w:rPr>
        <w:t>.</w:t>
      </w:r>
      <w:r w:rsidR="006C6E98" w:rsidRPr="00775F5A">
        <w:rPr>
          <w:bCs/>
        </w:rPr>
        <w:t xml:space="preserve"> </w:t>
      </w:r>
      <w:r w:rsidR="00775F5A">
        <w:rPr>
          <w:bCs/>
        </w:rPr>
        <w:t xml:space="preserve">That is, </w:t>
      </w:r>
      <w:r w:rsidR="006C6E98" w:rsidRPr="00775F5A">
        <w:rPr>
          <w:bCs/>
        </w:rPr>
        <w:t>neither the researchers nor the curriculum designers</w:t>
      </w:r>
      <w:r w:rsidR="00775F5A">
        <w:rPr>
          <w:bCs/>
        </w:rPr>
        <w:t xml:space="preserve"> </w:t>
      </w:r>
      <w:r w:rsidR="00464FD0">
        <w:rPr>
          <w:bCs/>
        </w:rPr>
        <w:t xml:space="preserve">have yet </w:t>
      </w:r>
      <w:r w:rsidR="00775F5A">
        <w:rPr>
          <w:bCs/>
        </w:rPr>
        <w:t xml:space="preserve">addressed the issues and </w:t>
      </w:r>
      <w:r w:rsidR="007C670B">
        <w:rPr>
          <w:bCs/>
        </w:rPr>
        <w:t xml:space="preserve">the </w:t>
      </w:r>
      <w:r w:rsidR="00775F5A">
        <w:rPr>
          <w:bCs/>
        </w:rPr>
        <w:t>demands of e-TEFL as a specific discipline in its own right</w:t>
      </w:r>
      <w:r w:rsidR="006C6E98" w:rsidRPr="00775F5A">
        <w:rPr>
          <w:bCs/>
        </w:rPr>
        <w:t>. Therefore, the effectiveness of e-TEFL, at least in terms of the course overall and the amount learned in the course requires immediate evaluation and perhaps revision.</w:t>
      </w:r>
      <w:r w:rsidR="00DA489D" w:rsidRPr="00775F5A">
        <w:rPr>
          <w:bCs/>
        </w:rPr>
        <w:t xml:space="preserve"> </w:t>
      </w:r>
    </w:p>
    <w:p w:rsidR="00A52BEC" w:rsidRDefault="00775F5A" w:rsidP="00364DEF">
      <w:pPr>
        <w:rPr>
          <w:b/>
        </w:rPr>
      </w:pPr>
      <w:r>
        <w:rPr>
          <w:bCs/>
        </w:rPr>
        <w:t xml:space="preserve">Nevertheless, </w:t>
      </w:r>
      <w:r w:rsidR="00464FD0" w:rsidRPr="00464FD0">
        <w:t xml:space="preserve">it should be noted that </w:t>
      </w:r>
      <w:r w:rsidR="00464FD0">
        <w:t xml:space="preserve">as </w:t>
      </w:r>
      <w:r w:rsidR="006126A9" w:rsidRPr="00775F5A">
        <w:t>e-TEFL</w:t>
      </w:r>
      <w:r w:rsidR="00464FD0">
        <w:t>,</w:t>
      </w:r>
      <w:r w:rsidR="00464FD0" w:rsidRPr="00464FD0">
        <w:t xml:space="preserve"> unlike other disciplines,</w:t>
      </w:r>
      <w:r w:rsidR="00464FD0">
        <w:rPr>
          <w:bCs/>
        </w:rPr>
        <w:t xml:space="preserve"> </w:t>
      </w:r>
      <w:r w:rsidR="00D22BD8" w:rsidRPr="00775F5A">
        <w:t>ha</w:t>
      </w:r>
      <w:r w:rsidR="003020D8" w:rsidRPr="00775F5A">
        <w:t>s</w:t>
      </w:r>
      <w:r w:rsidR="00D22BD8" w:rsidRPr="00775F5A">
        <w:t xml:space="preserve"> many components</w:t>
      </w:r>
      <w:r w:rsidR="003020D8" w:rsidRPr="00775F5A">
        <w:t xml:space="preserve"> which</w:t>
      </w:r>
      <w:r w:rsidR="00D22BD8" w:rsidRPr="00775F5A">
        <w:t xml:space="preserve"> need expertise and co-ordination</w:t>
      </w:r>
      <w:r w:rsidR="003020D8" w:rsidRPr="00775F5A">
        <w:t>, and also</w:t>
      </w:r>
      <w:r w:rsidR="00D22BD8" w:rsidRPr="00775F5A">
        <w:t xml:space="preserve"> </w:t>
      </w:r>
      <w:r w:rsidR="00DA489D" w:rsidRPr="00775F5A">
        <w:t>involv</w:t>
      </w:r>
      <w:r w:rsidR="003020D8" w:rsidRPr="00775F5A">
        <w:t>es</w:t>
      </w:r>
      <w:r w:rsidR="00DA489D" w:rsidRPr="00775F5A">
        <w:t xml:space="preserve"> </w:t>
      </w:r>
      <w:r w:rsidR="00DA489D" w:rsidRPr="00775F5A">
        <w:lastRenderedPageBreak/>
        <w:t xml:space="preserve">emergent and </w:t>
      </w:r>
      <w:r w:rsidR="000166B1" w:rsidRPr="00775F5A">
        <w:t>efficient</w:t>
      </w:r>
      <w:r w:rsidR="00DA489D" w:rsidRPr="00775F5A">
        <w:t xml:space="preserve"> interventions and causal processes which cannot be completely controlled or predicted in advance</w:t>
      </w:r>
      <w:r w:rsidR="002E2EE0" w:rsidRPr="00775F5A">
        <w:t xml:space="preserve">, </w:t>
      </w:r>
      <w:r w:rsidR="000C5EA9">
        <w:t xml:space="preserve">so </w:t>
      </w:r>
      <w:r>
        <w:t xml:space="preserve">its study </w:t>
      </w:r>
      <w:r w:rsidR="004B23A1" w:rsidRPr="00775F5A">
        <w:t xml:space="preserve">is regarded </w:t>
      </w:r>
      <w:r w:rsidR="006126A9" w:rsidRPr="00775F5A">
        <w:t xml:space="preserve">as a complicated and complex </w:t>
      </w:r>
      <w:r>
        <w:t>endeavor</w:t>
      </w:r>
      <w:r w:rsidR="006126A9" w:rsidRPr="00775F5A">
        <w:t xml:space="preserve"> (Kurtz, &amp; Snowden, 2003)</w:t>
      </w:r>
      <w:r w:rsidR="00A52BEC">
        <w:t>. Hence, research on e-TEFL</w:t>
      </w:r>
      <w:r w:rsidR="004B23A1" w:rsidRPr="00775F5A">
        <w:t xml:space="preserve"> </w:t>
      </w:r>
      <w:r>
        <w:t>requires</w:t>
      </w:r>
      <w:r w:rsidR="006126A9" w:rsidRPr="00775F5A">
        <w:t xml:space="preserve"> a</w:t>
      </w:r>
      <w:r w:rsidR="004B23A1" w:rsidRPr="00775F5A">
        <w:t xml:space="preserve"> user-friendly and feasible</w:t>
      </w:r>
      <w:r w:rsidR="003020D8" w:rsidRPr="00775F5A">
        <w:t xml:space="preserve"> evaluation</w:t>
      </w:r>
      <w:r w:rsidR="00DA489D" w:rsidRPr="00775F5A">
        <w:t xml:space="preserve"> </w:t>
      </w:r>
      <w:r w:rsidR="006126A9" w:rsidRPr="00775F5A">
        <w:t xml:space="preserve">technique </w:t>
      </w:r>
      <w:r w:rsidR="00A52BEC">
        <w:t xml:space="preserve">if it is </w:t>
      </w:r>
      <w:r w:rsidR="004B23A1" w:rsidRPr="00775F5A">
        <w:t>to</w:t>
      </w:r>
      <w:r w:rsidR="002D1649" w:rsidRPr="00775F5A">
        <w:t xml:space="preserve"> inform ongoing adaptation</w:t>
      </w:r>
      <w:r w:rsidR="003020D8" w:rsidRPr="00775F5A">
        <w:t xml:space="preserve"> (Flagg, 2013)</w:t>
      </w:r>
      <w:r w:rsidR="002D1649" w:rsidRPr="00775F5A">
        <w:t xml:space="preserve">. </w:t>
      </w:r>
    </w:p>
    <w:p w:rsidR="00A8248F" w:rsidRPr="007C670B" w:rsidRDefault="00D22BD8" w:rsidP="00364DEF">
      <w:pPr>
        <w:rPr>
          <w:b/>
        </w:rPr>
      </w:pPr>
      <w:r w:rsidRPr="007C670B">
        <w:t xml:space="preserve">SWOT </w:t>
      </w:r>
      <w:r w:rsidR="000C5EA9">
        <w:t xml:space="preserve">analysis </w:t>
      </w:r>
      <w:r w:rsidRPr="007C670B">
        <w:t>(</w:t>
      </w:r>
      <w:r w:rsidR="000C5EA9">
        <w:t xml:space="preserve">The Analyses of </w:t>
      </w:r>
      <w:r w:rsidR="002D1649" w:rsidRPr="007C670B">
        <w:t>Strengths, Weaknesses, Opportunities and Threats</w:t>
      </w:r>
      <w:r w:rsidRPr="007C670B">
        <w:t>)</w:t>
      </w:r>
      <w:r w:rsidR="002D1649" w:rsidRPr="007C670B">
        <w:t>, a technique suggested by almost every book on management strategy, is one of the tools which</w:t>
      </w:r>
      <w:r w:rsidR="004B23A1" w:rsidRPr="007C670B">
        <w:t xml:space="preserve"> has the potentials to</w:t>
      </w:r>
      <w:r w:rsidR="002D1649" w:rsidRPr="007C670B">
        <w:t xml:space="preserve"> </w:t>
      </w:r>
      <w:r w:rsidRPr="007C670B">
        <w:t xml:space="preserve">make the evaluation of e-TEFL </w:t>
      </w:r>
      <w:r w:rsidR="004B23A1" w:rsidRPr="007C670B">
        <w:t>more convenient</w:t>
      </w:r>
      <w:r w:rsidR="002D1649" w:rsidRPr="007C670B">
        <w:t>.</w:t>
      </w:r>
      <w:r w:rsidRPr="007C670B">
        <w:t xml:space="preserve"> </w:t>
      </w:r>
      <w:r w:rsidR="004B23A1" w:rsidRPr="007C670B">
        <w:t xml:space="preserve">To this end, the present study </w:t>
      </w:r>
      <w:r w:rsidR="00A52BEC">
        <w:t xml:space="preserve">examines this hypothesis to </w:t>
      </w:r>
      <w:r w:rsidR="000C5EA9">
        <w:rPr>
          <w:iCs/>
        </w:rPr>
        <w:t>illustrate the possibilities of</w:t>
      </w:r>
      <w:r w:rsidR="004B23A1" w:rsidRPr="007C670B">
        <w:t xml:space="preserve"> SWOT </w:t>
      </w:r>
      <w:r w:rsidR="007C670B">
        <w:rPr>
          <w:iCs/>
        </w:rPr>
        <w:t>for</w:t>
      </w:r>
      <w:r w:rsidR="004B23A1" w:rsidRPr="007C670B">
        <w:rPr>
          <w:iCs/>
        </w:rPr>
        <w:t xml:space="preserve"> the identification and solution of some of the basic problems regarding the e-TEFL program at the TARGET</w:t>
      </w:r>
      <w:r w:rsidR="009E521E" w:rsidRPr="007C670B">
        <w:rPr>
          <w:iCs/>
        </w:rPr>
        <w:t>. In particular, th</w:t>
      </w:r>
      <w:r w:rsidR="00A52BEC">
        <w:rPr>
          <w:iCs/>
        </w:rPr>
        <w:t>is</w:t>
      </w:r>
      <w:r w:rsidR="009E521E" w:rsidRPr="007C670B">
        <w:rPr>
          <w:iCs/>
        </w:rPr>
        <w:t xml:space="preserve"> </w:t>
      </w:r>
      <w:r w:rsidR="00775F5A" w:rsidRPr="007C670B">
        <w:rPr>
          <w:iCs/>
        </w:rPr>
        <w:t xml:space="preserve">study used the </w:t>
      </w:r>
      <w:r w:rsidR="009E521E" w:rsidRPr="007C670B">
        <w:rPr>
          <w:iCs/>
        </w:rPr>
        <w:t xml:space="preserve">technique </w:t>
      </w:r>
      <w:r w:rsidR="00F2732B" w:rsidRPr="007C670B">
        <w:t>to find the answer</w:t>
      </w:r>
      <w:r w:rsidR="00A8248F" w:rsidRPr="007C670B">
        <w:t>s</w:t>
      </w:r>
      <w:r w:rsidR="00F2732B" w:rsidRPr="007C670B">
        <w:t xml:space="preserve"> to the following research question</w:t>
      </w:r>
      <w:r w:rsidR="00A8248F" w:rsidRPr="007C670B">
        <w:t>s</w:t>
      </w:r>
      <w:r w:rsidR="002A7763" w:rsidRPr="007C670B">
        <w:t xml:space="preserve">: </w:t>
      </w:r>
    </w:p>
    <w:p w:rsidR="00A8248F" w:rsidRPr="00364DEF" w:rsidRDefault="00F34EAE" w:rsidP="00DE6D6C">
      <w:pPr>
        <w:pStyle w:val="ListParagraph"/>
        <w:keepNext/>
        <w:widowControl w:val="0"/>
        <w:numPr>
          <w:ilvl w:val="0"/>
          <w:numId w:val="25"/>
        </w:numPr>
        <w:suppressAutoHyphens/>
        <w:spacing w:before="240" w:after="240"/>
        <w:rPr>
          <w:rFonts w:eastAsia="SimSun" w:cs="Times New Roman"/>
          <w:bCs/>
        </w:rPr>
      </w:pPr>
      <w:r w:rsidRPr="00364DEF">
        <w:rPr>
          <w:rFonts w:eastAsia="SimSun" w:cs="Times New Roman"/>
          <w:bCs/>
        </w:rPr>
        <w:t>What are the strengths</w:t>
      </w:r>
      <w:r w:rsidR="002A7763" w:rsidRPr="00364DEF">
        <w:rPr>
          <w:rFonts w:eastAsia="SimSun" w:cs="Times New Roman"/>
          <w:bCs/>
        </w:rPr>
        <w:t xml:space="preserve"> (S),</w:t>
      </w:r>
      <w:r w:rsidRPr="00364DEF">
        <w:rPr>
          <w:rFonts w:eastAsia="SimSun" w:cs="Times New Roman"/>
          <w:bCs/>
        </w:rPr>
        <w:t xml:space="preserve"> the </w:t>
      </w:r>
      <w:r w:rsidR="002A7763" w:rsidRPr="00364DEF">
        <w:rPr>
          <w:rFonts w:eastAsia="SimSun" w:cs="Times New Roman"/>
          <w:bCs/>
        </w:rPr>
        <w:t>weaknesses (W),</w:t>
      </w:r>
      <w:r w:rsidRPr="00364DEF">
        <w:rPr>
          <w:rFonts w:eastAsia="SimSun" w:cs="Times New Roman"/>
          <w:bCs/>
        </w:rPr>
        <w:t xml:space="preserve"> the opportunities</w:t>
      </w:r>
      <w:r w:rsidR="002A7763" w:rsidRPr="00364DEF">
        <w:rPr>
          <w:rFonts w:eastAsia="SimSun" w:cs="Times New Roman"/>
          <w:bCs/>
        </w:rPr>
        <w:t xml:space="preserve"> (O)</w:t>
      </w:r>
      <w:r w:rsidRPr="00364DEF">
        <w:rPr>
          <w:rFonts w:eastAsia="SimSun" w:cs="Times New Roman"/>
          <w:bCs/>
        </w:rPr>
        <w:t xml:space="preserve"> </w:t>
      </w:r>
      <w:r w:rsidR="002A7763" w:rsidRPr="00364DEF">
        <w:rPr>
          <w:rFonts w:eastAsia="SimSun" w:cs="Times New Roman"/>
          <w:bCs/>
        </w:rPr>
        <w:t>and the threats (T)</w:t>
      </w:r>
      <w:r w:rsidRPr="00364DEF">
        <w:rPr>
          <w:rFonts w:eastAsia="SimSun" w:cs="Times New Roman"/>
          <w:bCs/>
        </w:rPr>
        <w:t xml:space="preserve"> of e-TEFL</w:t>
      </w:r>
      <w:r w:rsidR="00F73470" w:rsidRPr="00364DEF">
        <w:rPr>
          <w:rFonts w:eastAsia="SimSun" w:cs="Times New Roman"/>
          <w:bCs/>
        </w:rPr>
        <w:t xml:space="preserve"> at the </w:t>
      </w:r>
      <w:r w:rsidR="00BB52C8" w:rsidRPr="00364DEF">
        <w:rPr>
          <w:rFonts w:eastAsia="SimSun" w:cs="Times New Roman"/>
          <w:bCs/>
        </w:rPr>
        <w:t>TARGET</w:t>
      </w:r>
      <w:r w:rsidRPr="00364DEF">
        <w:rPr>
          <w:rFonts w:eastAsia="SimSun" w:cs="Times New Roman"/>
          <w:bCs/>
        </w:rPr>
        <w:t>?</w:t>
      </w:r>
      <w:r w:rsidR="006126A9" w:rsidRPr="00364DEF">
        <w:rPr>
          <w:rFonts w:eastAsia="SimSun" w:cs="Times New Roman"/>
          <w:bCs/>
        </w:rPr>
        <w:t xml:space="preserve"> </w:t>
      </w:r>
    </w:p>
    <w:p w:rsidR="00F34EAE" w:rsidRPr="00364DEF" w:rsidRDefault="00A8248F" w:rsidP="00DE6D6C">
      <w:pPr>
        <w:pStyle w:val="ListParagraph"/>
        <w:keepNext/>
        <w:widowControl w:val="0"/>
        <w:numPr>
          <w:ilvl w:val="0"/>
          <w:numId w:val="25"/>
        </w:numPr>
        <w:suppressAutoHyphens/>
        <w:spacing w:before="240" w:after="0"/>
        <w:rPr>
          <w:rFonts w:eastAsia="SimSun" w:cs="Times New Roman"/>
          <w:bCs/>
        </w:rPr>
      </w:pPr>
      <w:r w:rsidRPr="00364DEF">
        <w:rPr>
          <w:rFonts w:eastAsia="SimSun" w:cs="Times New Roman"/>
          <w:bCs/>
        </w:rPr>
        <w:t>What are</w:t>
      </w:r>
      <w:r w:rsidR="006126A9" w:rsidRPr="00364DEF">
        <w:rPr>
          <w:rFonts w:cs="Times New Roman"/>
          <w:lang w:eastAsia="tr-TR"/>
        </w:rPr>
        <w:t xml:space="preserve"> </w:t>
      </w:r>
      <w:r w:rsidRPr="00364DEF">
        <w:rPr>
          <w:rFonts w:cs="Times New Roman"/>
          <w:lang w:eastAsia="tr-TR"/>
        </w:rPr>
        <w:t>the</w:t>
      </w:r>
      <w:r w:rsidR="006126A9" w:rsidRPr="00364DEF">
        <w:rPr>
          <w:rFonts w:cs="Times New Roman"/>
          <w:lang w:eastAsia="tr-TR"/>
        </w:rPr>
        <w:t xml:space="preserve"> </w:t>
      </w:r>
      <w:r w:rsidRPr="00364DEF">
        <w:rPr>
          <w:rFonts w:cs="Times New Roman"/>
          <w:lang w:eastAsia="tr-TR"/>
        </w:rPr>
        <w:t xml:space="preserve">suggested </w:t>
      </w:r>
      <w:r w:rsidR="006126A9" w:rsidRPr="00364DEF">
        <w:rPr>
          <w:rFonts w:cs="Times New Roman"/>
          <w:lang w:eastAsia="tr-TR"/>
        </w:rPr>
        <w:t xml:space="preserve">strategies </w:t>
      </w:r>
      <w:r w:rsidRPr="00364DEF">
        <w:rPr>
          <w:rFonts w:cs="Times New Roman"/>
          <w:lang w:eastAsia="tr-TR"/>
        </w:rPr>
        <w:t xml:space="preserve">for the TARGET </w:t>
      </w:r>
      <w:r w:rsidR="004B23A1" w:rsidRPr="00364DEF">
        <w:rPr>
          <w:rFonts w:cs="Times New Roman"/>
          <w:lang w:eastAsia="tr-TR"/>
        </w:rPr>
        <w:t xml:space="preserve">in order </w:t>
      </w:r>
      <w:r w:rsidR="006126A9" w:rsidRPr="00364DEF">
        <w:rPr>
          <w:rFonts w:cs="Times New Roman"/>
          <w:lang w:eastAsia="tr-TR"/>
        </w:rPr>
        <w:t xml:space="preserve">to </w:t>
      </w:r>
      <w:r w:rsidRPr="00364DEF">
        <w:rPr>
          <w:rFonts w:cs="Times New Roman"/>
          <w:lang w:eastAsia="tr-TR"/>
        </w:rPr>
        <w:t>take advantage of the opportunities and defend against threats?</w:t>
      </w:r>
    </w:p>
    <w:p w:rsidR="00636086" w:rsidRPr="00713933" w:rsidRDefault="00CF0524" w:rsidP="00364DEF">
      <w:pPr>
        <w:pStyle w:val="Heading1"/>
        <w:rPr>
          <w:rFonts w:eastAsia="SimSun"/>
          <w:sz w:val="22"/>
          <w:szCs w:val="22"/>
        </w:rPr>
      </w:pPr>
      <w:r w:rsidRPr="00713933">
        <w:rPr>
          <w:rFonts w:eastAsia="SimSun"/>
          <w:sz w:val="22"/>
          <w:szCs w:val="22"/>
        </w:rPr>
        <w:t>Review of literature</w:t>
      </w:r>
    </w:p>
    <w:p w:rsidR="007C670B" w:rsidRDefault="0066617E" w:rsidP="006B6773">
      <w:pPr>
        <w:ind w:firstLine="0"/>
        <w:rPr>
          <w:bCs/>
        </w:rPr>
      </w:pPr>
      <w:r w:rsidRPr="00932849">
        <w:t xml:space="preserve">E-learning is </w:t>
      </w:r>
      <w:r w:rsidR="00D767F0">
        <w:t xml:space="preserve">claimed to be </w:t>
      </w:r>
      <w:r w:rsidRPr="00932849">
        <w:t xml:space="preserve">an approach to facilitate and </w:t>
      </w:r>
      <w:r w:rsidR="00D767F0">
        <w:t>improve</w:t>
      </w:r>
      <w:r w:rsidRPr="00932849">
        <w:t xml:space="preserve"> learning through use of online technologies including</w:t>
      </w:r>
      <w:r w:rsidR="00D767F0">
        <w:t xml:space="preserve">: </w:t>
      </w:r>
      <w:r w:rsidRPr="00932849">
        <w:t xml:space="preserve"> Internet and Web 2.0 tools in the learning process</w:t>
      </w:r>
      <w:r w:rsidR="005B6097" w:rsidRPr="00932849">
        <w:t xml:space="preserve"> (</w:t>
      </w:r>
      <w:r w:rsidR="005B6097" w:rsidRPr="00932849">
        <w:rPr>
          <w:bCs/>
        </w:rPr>
        <w:t>Ring &amp; Mathieux, 2002)</w:t>
      </w:r>
      <w:r w:rsidR="004B23A1">
        <w:t>,</w:t>
      </w:r>
      <w:r w:rsidRPr="00932849">
        <w:t xml:space="preserve"> learning technologies to enhance the learning experience for </w:t>
      </w:r>
      <w:r w:rsidR="00DD039C" w:rsidRPr="00932849">
        <w:t>all (</w:t>
      </w:r>
      <w:r w:rsidR="005B6097" w:rsidRPr="00932849">
        <w:rPr>
          <w:bCs/>
        </w:rPr>
        <w:t>Khan, 1997)</w:t>
      </w:r>
      <w:r w:rsidR="004B23A1">
        <w:t>,</w:t>
      </w:r>
      <w:r w:rsidRPr="00932849">
        <w:t xml:space="preserve"> digital tools for curriculum delivery and </w:t>
      </w:r>
      <w:r w:rsidR="00DD039C" w:rsidRPr="00932849">
        <w:t>assessment (</w:t>
      </w:r>
      <w:r w:rsidR="005B6097" w:rsidRPr="00932849">
        <w:t>Cavanaugh et.al, 2004)</w:t>
      </w:r>
      <w:r w:rsidR="004B23A1">
        <w:t>,</w:t>
      </w:r>
      <w:r w:rsidRPr="00932849">
        <w:t xml:space="preserve"> </w:t>
      </w:r>
      <w:r w:rsidR="00714D1A">
        <w:t>visual tools</w:t>
      </w:r>
      <w:r w:rsidR="00714D1A" w:rsidRPr="00714D1A">
        <w:t xml:space="preserve"> for learner-generated content</w:t>
      </w:r>
      <w:r w:rsidR="00714D1A">
        <w:t xml:space="preserve"> (Orús,</w:t>
      </w:r>
      <w:r w:rsidR="00714D1A" w:rsidRPr="00714D1A">
        <w:t xml:space="preserve"> Barlés, Belanche, Casaló, Fraj</w:t>
      </w:r>
      <w:r w:rsidR="001516FD">
        <w:t>,</w:t>
      </w:r>
      <w:r w:rsidR="00714D1A">
        <w:t xml:space="preserve"> </w:t>
      </w:r>
      <w:r w:rsidR="00714D1A" w:rsidRPr="00714D1A">
        <w:t>&amp; Gurrea</w:t>
      </w:r>
      <w:r w:rsidR="00714D1A">
        <w:t xml:space="preserve">, </w:t>
      </w:r>
      <w:r w:rsidR="00714D1A" w:rsidRPr="00714D1A">
        <w:t>2016)</w:t>
      </w:r>
      <w:r w:rsidR="00714D1A">
        <w:t xml:space="preserve">, </w:t>
      </w:r>
      <w:r w:rsidR="00A50603">
        <w:t xml:space="preserve">interactive </w:t>
      </w:r>
      <w:r w:rsidR="00714D1A">
        <w:t>tools for creating</w:t>
      </w:r>
      <w:r w:rsidR="00714D1A" w:rsidRPr="00714D1A">
        <w:t xml:space="preserve"> collaborati</w:t>
      </w:r>
      <w:r w:rsidR="00714D1A">
        <w:t>ve</w:t>
      </w:r>
      <w:r w:rsidR="00714D1A" w:rsidRPr="00714D1A">
        <w:t xml:space="preserve"> circumstances to provoke and promote </w:t>
      </w:r>
      <w:r w:rsidR="000C5EA9">
        <w:t>self-reflection</w:t>
      </w:r>
      <w:r w:rsidR="00714D1A">
        <w:t xml:space="preserve"> (</w:t>
      </w:r>
      <w:r w:rsidR="00714D1A" w:rsidRPr="00714D1A">
        <w:t xml:space="preserve">Anaya, Luque, &amp; Peinado, 2016) </w:t>
      </w:r>
      <w:r w:rsidR="005D20AE" w:rsidRPr="00932849">
        <w:t xml:space="preserve">and </w:t>
      </w:r>
      <w:r w:rsidRPr="00932849">
        <w:t>digital tools for ongoing professional development, interaction and collaboration</w:t>
      </w:r>
      <w:r w:rsidR="005B6097" w:rsidRPr="00932849">
        <w:rPr>
          <w:bCs/>
        </w:rPr>
        <w:t xml:space="preserve"> (Carliner, 1999)</w:t>
      </w:r>
      <w:r w:rsidRPr="00932849">
        <w:t xml:space="preserve">. </w:t>
      </w:r>
      <w:r w:rsidR="005B6097" w:rsidRPr="00932849">
        <w:rPr>
          <w:bCs/>
        </w:rPr>
        <w:t>The term has also been categorized into two types: synchronous and asynchronous</w:t>
      </w:r>
      <w:r w:rsidR="00A52BEC">
        <w:rPr>
          <w:bCs/>
        </w:rPr>
        <w:t xml:space="preserve"> </w:t>
      </w:r>
      <w:r w:rsidR="00A52BEC" w:rsidRPr="00932849">
        <w:rPr>
          <w:bCs/>
        </w:rPr>
        <w:t>(</w:t>
      </w:r>
      <w:r w:rsidR="00A52BEC" w:rsidRPr="00932849">
        <w:t>Phelan, 2015)</w:t>
      </w:r>
      <w:r w:rsidR="005B6097" w:rsidRPr="00932849">
        <w:rPr>
          <w:bCs/>
        </w:rPr>
        <w:t>; the former being instructor-oriented and the latter self and individuals based. Besides, asynchronous online learning</w:t>
      </w:r>
      <w:r w:rsidR="004B23A1">
        <w:rPr>
          <w:bCs/>
        </w:rPr>
        <w:t xml:space="preserve"> provides the</w:t>
      </w:r>
      <w:r w:rsidR="005B6097" w:rsidRPr="00932849">
        <w:rPr>
          <w:bCs/>
        </w:rPr>
        <w:t xml:space="preserve"> students </w:t>
      </w:r>
      <w:r w:rsidR="004B23A1">
        <w:rPr>
          <w:bCs/>
        </w:rPr>
        <w:t>with</w:t>
      </w:r>
      <w:r w:rsidR="005B6097" w:rsidRPr="00932849">
        <w:rPr>
          <w:bCs/>
        </w:rPr>
        <w:t xml:space="preserve"> access to online materials anytime, while synchronous online learning is suited for real time instruction between students and instructors.</w:t>
      </w:r>
      <w:r w:rsidR="00017025">
        <w:rPr>
          <w:bCs/>
        </w:rPr>
        <w:t xml:space="preserve"> </w:t>
      </w:r>
    </w:p>
    <w:p w:rsidR="007303B4" w:rsidRDefault="00A50603" w:rsidP="006B6773">
      <w:pPr>
        <w:ind w:firstLine="0"/>
      </w:pPr>
      <w:r>
        <w:lastRenderedPageBreak/>
        <w:t xml:space="preserve">Attracted by the </w:t>
      </w:r>
      <w:r w:rsidR="00A52BEC">
        <w:t xml:space="preserve">above mentioned </w:t>
      </w:r>
      <w:r>
        <w:t>possibilities of e-learning</w:t>
      </w:r>
      <w:r w:rsidR="0066617E" w:rsidRPr="00932849">
        <w:t>, colleges and universities all over the world</w:t>
      </w:r>
      <w:r w:rsidR="00811A71">
        <w:t>,</w:t>
      </w:r>
      <w:r w:rsidR="0066617E" w:rsidRPr="00932849">
        <w:t xml:space="preserve"> </w:t>
      </w:r>
      <w:r w:rsidR="00A52BEC">
        <w:t xml:space="preserve">started to </w:t>
      </w:r>
      <w:r>
        <w:t>employ</w:t>
      </w:r>
      <w:r w:rsidRPr="00A50603">
        <w:t xml:space="preserve"> </w:t>
      </w:r>
      <w:r w:rsidR="000C5EA9">
        <w:t xml:space="preserve">the program and incorporate </w:t>
      </w:r>
      <w:r w:rsidRPr="00811A71">
        <w:t>information and communication technology</w:t>
      </w:r>
      <w:r>
        <w:t xml:space="preserve"> in education to</w:t>
      </w:r>
      <w:r w:rsidRPr="00811A71">
        <w:t xml:space="preserve"> accelerate the speed of learning, and generate autonomy in the learners</w:t>
      </w:r>
      <w:r w:rsidR="00811A71" w:rsidRPr="00811A71">
        <w:t>.</w:t>
      </w:r>
      <w:r w:rsidR="00811A71">
        <w:t xml:space="preserve"> </w:t>
      </w:r>
      <w:r w:rsidR="00A52BEC">
        <w:t>R</w:t>
      </w:r>
      <w:r w:rsidR="00811A71">
        <w:t xml:space="preserve">esearchers </w:t>
      </w:r>
      <w:r w:rsidR="00A52BEC">
        <w:t xml:space="preserve">too </w:t>
      </w:r>
      <w:r w:rsidR="00811A71">
        <w:t xml:space="preserve">were inspired to examine the effectiveness of the service for the </w:t>
      </w:r>
      <w:r w:rsidR="000C5EA9">
        <w:t xml:space="preserve">earlier </w:t>
      </w:r>
      <w:r w:rsidR="00811A71">
        <w:t xml:space="preserve">stated objectives. </w:t>
      </w:r>
      <w:r w:rsidR="00A52BEC">
        <w:t>However, w</w:t>
      </w:r>
      <w:r w:rsidR="00017025">
        <w:t>hile t</w:t>
      </w:r>
      <w:r w:rsidR="00811A71" w:rsidRPr="00811A71">
        <w:t>he results mostly</w:t>
      </w:r>
      <w:r w:rsidR="00474F6A" w:rsidRPr="00811A71">
        <w:t xml:space="preserve"> confirmed that </w:t>
      </w:r>
      <w:r w:rsidR="00811A71" w:rsidRPr="00811A71">
        <w:t xml:space="preserve">through </w:t>
      </w:r>
      <w:r w:rsidR="00474F6A" w:rsidRPr="00811A71">
        <w:t>e- learning</w:t>
      </w:r>
      <w:r w:rsidR="00811A71" w:rsidRPr="00811A71">
        <w:t>,</w:t>
      </w:r>
      <w:r w:rsidR="00474F6A" w:rsidRPr="00811A71">
        <w:t xml:space="preserve"> </w:t>
      </w:r>
      <w:r w:rsidR="004B027F" w:rsidRPr="00811A71">
        <w:t>learner</w:t>
      </w:r>
      <w:r w:rsidR="00474F6A" w:rsidRPr="00811A71">
        <w:t>s</w:t>
      </w:r>
      <w:r w:rsidR="004B027F" w:rsidRPr="00811A71">
        <w:t xml:space="preserve"> will achieve a high volume of the </w:t>
      </w:r>
      <w:r w:rsidR="00811A71" w:rsidRPr="00811A71">
        <w:t>state of the art</w:t>
      </w:r>
      <w:r w:rsidR="004B027F" w:rsidRPr="00811A71">
        <w:t xml:space="preserve"> information (Sarkar, 2012)</w:t>
      </w:r>
      <w:r w:rsidR="00017025">
        <w:t>,</w:t>
      </w:r>
      <w:r w:rsidR="004B027F" w:rsidRPr="00811A71">
        <w:t xml:space="preserve"> </w:t>
      </w:r>
      <w:r w:rsidR="00017025">
        <w:t xml:space="preserve">the findings </w:t>
      </w:r>
      <w:r w:rsidR="007303B4">
        <w:t xml:space="preserve">supporting the advantages of e-learning over conventional educational programs </w:t>
      </w:r>
      <w:r w:rsidR="000C5EA9">
        <w:t>were</w:t>
      </w:r>
      <w:r w:rsidR="00017025">
        <w:t xml:space="preserve"> not unanimous</w:t>
      </w:r>
      <w:r w:rsidR="007303B4">
        <w:t>,</w:t>
      </w:r>
      <w:r w:rsidR="00017025">
        <w:t xml:space="preserve"> and consequently </w:t>
      </w:r>
      <w:r w:rsidR="0014466B" w:rsidRPr="0014466B">
        <w:t>e-learning</w:t>
      </w:r>
      <w:r w:rsidR="00A52BEC">
        <w:t>, like any other area of research,</w:t>
      </w:r>
      <w:r w:rsidR="0014466B" w:rsidRPr="0014466B">
        <w:t xml:space="preserve"> </w:t>
      </w:r>
      <w:r w:rsidR="00017025">
        <w:t>found</w:t>
      </w:r>
      <w:r w:rsidR="0014466B" w:rsidRPr="0014466B">
        <w:t xml:space="preserve"> its proponents and opponents. </w:t>
      </w:r>
      <w:r w:rsidR="000C5EA9">
        <w:t>The following section presents some of these research outcomes.</w:t>
      </w:r>
    </w:p>
    <w:p w:rsidR="004B027F" w:rsidRPr="00932849" w:rsidRDefault="0014466B" w:rsidP="00364DEF">
      <w:r w:rsidRPr="0014466B">
        <w:t xml:space="preserve">With few exceptions, the bulk of writings are produced by the proponents suggesting that </w:t>
      </w:r>
      <w:r w:rsidR="007303B4">
        <w:t xml:space="preserve">the students who attend </w:t>
      </w:r>
      <w:r w:rsidRPr="0014466B">
        <w:t xml:space="preserve">e- learning </w:t>
      </w:r>
      <w:r w:rsidR="007303B4">
        <w:t xml:space="preserve">programs </w:t>
      </w:r>
      <w:r w:rsidR="003F57AC">
        <w:t xml:space="preserve">not only attain what they do through </w:t>
      </w:r>
      <w:r w:rsidRPr="0014466B">
        <w:t>conventional classroom instruction</w:t>
      </w:r>
      <w:r w:rsidR="003F57AC">
        <w:t>, but</w:t>
      </w:r>
      <w:r w:rsidRPr="0014466B">
        <w:t xml:space="preserve"> </w:t>
      </w:r>
      <w:r w:rsidR="00F64CE9">
        <w:t>also experience</w:t>
      </w:r>
      <w:r w:rsidR="003F57AC">
        <w:t xml:space="preserve"> further benefits </w:t>
      </w:r>
      <w:r w:rsidR="007303B4">
        <w:t>such as:</w:t>
      </w:r>
      <w:r w:rsidRPr="0014466B">
        <w:t xml:space="preserve"> “broader educational opportunity for students who are unable to attend traditional schools, access to resources and instructors not locally available, and increases in student-teacher communication” (Cavanaugh et.al, 2004: p. 3). </w:t>
      </w:r>
      <w:r w:rsidR="007303B4">
        <w:t xml:space="preserve">Similarly, </w:t>
      </w:r>
      <w:r w:rsidRPr="0014466B">
        <w:t>Christensen, Anakwe, and Kessler</w:t>
      </w:r>
      <w:r w:rsidR="007303B4">
        <w:t xml:space="preserve"> (</w:t>
      </w:r>
      <w:r w:rsidR="007303B4" w:rsidRPr="0014466B">
        <w:t>2001</w:t>
      </w:r>
      <w:r w:rsidR="007303B4">
        <w:t>)</w:t>
      </w:r>
      <w:r w:rsidRPr="0014466B">
        <w:t xml:space="preserve"> </w:t>
      </w:r>
      <w:r w:rsidR="007303B4">
        <w:t>argued</w:t>
      </w:r>
      <w:r w:rsidRPr="0014466B">
        <w:t xml:space="preserve"> that although </w:t>
      </w:r>
      <w:r w:rsidR="007C670B">
        <w:t>e-</w:t>
      </w:r>
      <w:r w:rsidRPr="0014466B">
        <w:t xml:space="preserve"> learning courses may require more time or effort on the part of the student and instructor, </w:t>
      </w:r>
      <w:r w:rsidR="003F57AC" w:rsidRPr="0014466B">
        <w:t>the attitudes and satisfaction in e-learning are characterized as generally positive</w:t>
      </w:r>
      <w:r w:rsidR="003F57AC">
        <w:t>,</w:t>
      </w:r>
      <w:r w:rsidR="003F57AC" w:rsidRPr="0014466B">
        <w:t xml:space="preserve"> </w:t>
      </w:r>
      <w:r w:rsidR="003F57AC">
        <w:t xml:space="preserve">and that </w:t>
      </w:r>
      <w:r w:rsidRPr="0014466B">
        <w:t>technology use increase</w:t>
      </w:r>
      <w:r w:rsidR="007C670B">
        <w:t>s</w:t>
      </w:r>
      <w:r w:rsidRPr="0014466B">
        <w:t xml:space="preserve"> student perceptions of instructor originality and creativity (Christensen, et.al, 2001: p. 274). In addition, they also give credit to the economical merits of e-learning regarding the time, costs, and facilities (James, 2002).</w:t>
      </w:r>
      <w:r w:rsidRPr="0038531D">
        <w:rPr>
          <w:highlight w:val="yellow"/>
        </w:rPr>
        <w:t xml:space="preserve"> </w:t>
      </w:r>
    </w:p>
    <w:p w:rsidR="003F57AC" w:rsidRDefault="00A52BEC" w:rsidP="00364DEF">
      <w:r>
        <w:t>T</w:t>
      </w:r>
      <w:r w:rsidR="0066617E" w:rsidRPr="0014466B">
        <w:t xml:space="preserve">here are also </w:t>
      </w:r>
      <w:r w:rsidR="004C7943" w:rsidRPr="0014466B">
        <w:t>opponents who</w:t>
      </w:r>
      <w:r w:rsidR="0066617E" w:rsidRPr="0014466B">
        <w:t xml:space="preserve"> </w:t>
      </w:r>
      <w:r w:rsidR="004C7943" w:rsidRPr="0014466B">
        <w:t>challenge the efficiency of e-learning and argue that lack of direct contact with teachers, poor computer driving skills, limited access to needed facilities</w:t>
      </w:r>
      <w:r w:rsidR="007C670B">
        <w:t>,</w:t>
      </w:r>
      <w:r w:rsidR="004C7943" w:rsidRPr="0014466B">
        <w:t xml:space="preserve"> as well as insufficient knowledge to handle with the procedures potentially hinder student learning. </w:t>
      </w:r>
      <w:r w:rsidR="007303B4">
        <w:t>In addition,</w:t>
      </w:r>
      <w:r w:rsidR="00C91D27" w:rsidRPr="0014466B">
        <w:t xml:space="preserve"> the equipment and hardware malfunction can interrupt the learning environment and thus reduces the effectiveness of e- learning. </w:t>
      </w:r>
      <w:r w:rsidR="007303B4">
        <w:t xml:space="preserve">In response to these concerns, </w:t>
      </w:r>
      <w:r w:rsidR="0066617E" w:rsidRPr="0014466B">
        <w:t xml:space="preserve">Palloff and Pratt (2000) </w:t>
      </w:r>
      <w:r w:rsidR="004C7943" w:rsidRPr="0014466B">
        <w:t>maintain</w:t>
      </w:r>
      <w:r w:rsidR="0066617E" w:rsidRPr="0014466B">
        <w:t xml:space="preserve"> that “technology </w:t>
      </w:r>
      <w:r w:rsidR="00C91D27" w:rsidRPr="0014466B">
        <w:t>d</w:t>
      </w:r>
      <w:r w:rsidR="0066617E" w:rsidRPr="0014466B">
        <w:t>oes not teach students; effective teachers do</w:t>
      </w:r>
      <w:r w:rsidR="00636086" w:rsidRPr="0014466B">
        <w:t>” (</w:t>
      </w:r>
      <w:r w:rsidR="0066617E" w:rsidRPr="0014466B">
        <w:t>p. 4).</w:t>
      </w:r>
    </w:p>
    <w:p w:rsidR="003F57AC" w:rsidRDefault="007C670B" w:rsidP="006B6773">
      <w:pPr>
        <w:ind w:firstLine="0"/>
      </w:pPr>
      <w:r>
        <w:lastRenderedPageBreak/>
        <w:t xml:space="preserve"> </w:t>
      </w:r>
      <w:r w:rsidR="007303B4">
        <w:t xml:space="preserve">In an attempt to </w:t>
      </w:r>
      <w:r w:rsidR="007303B4" w:rsidRPr="00B433D6">
        <w:t>explain the roots of th</w:t>
      </w:r>
      <w:r w:rsidR="007303B4">
        <w:t>ese</w:t>
      </w:r>
      <w:r w:rsidR="007303B4" w:rsidRPr="00B433D6">
        <w:t xml:space="preserve"> controvers</w:t>
      </w:r>
      <w:r w:rsidR="007303B4">
        <w:t>ies,</w:t>
      </w:r>
      <w:r w:rsidR="007303B4" w:rsidRPr="00B433D6">
        <w:t xml:space="preserve"> </w:t>
      </w:r>
      <w:r w:rsidR="001E4CBE" w:rsidRPr="00B433D6">
        <w:t>Sun,</w:t>
      </w:r>
      <w:r w:rsidR="0014466B" w:rsidRPr="00B433D6">
        <w:t xml:space="preserve"> </w:t>
      </w:r>
      <w:r w:rsidR="00C330DC" w:rsidRPr="00B433D6">
        <w:t>Tsai,</w:t>
      </w:r>
      <w:r w:rsidR="001E4CBE" w:rsidRPr="00B433D6">
        <w:t xml:space="preserve"> </w:t>
      </w:r>
      <w:r w:rsidR="00C330DC" w:rsidRPr="00B433D6">
        <w:t>Finger,</w:t>
      </w:r>
      <w:r w:rsidR="001E4CBE" w:rsidRPr="00B433D6">
        <w:t xml:space="preserve"> Chen and Yeh</w:t>
      </w:r>
      <w:r w:rsidR="0014466B" w:rsidRPr="00B433D6">
        <w:t xml:space="preserve"> </w:t>
      </w:r>
      <w:r w:rsidR="001E4CBE" w:rsidRPr="00B433D6">
        <w:t xml:space="preserve">(2006) </w:t>
      </w:r>
      <w:r w:rsidR="007303B4">
        <w:t>claim</w:t>
      </w:r>
      <w:r w:rsidR="0014466B" w:rsidRPr="00B433D6">
        <w:t xml:space="preserve"> that </w:t>
      </w:r>
      <w:r>
        <w:t xml:space="preserve">there are </w:t>
      </w:r>
      <w:r w:rsidR="007303B4" w:rsidRPr="00B433D6">
        <w:t xml:space="preserve">six main dimensions </w:t>
      </w:r>
      <w:r>
        <w:t xml:space="preserve">which </w:t>
      </w:r>
      <w:r w:rsidR="007303B4">
        <w:t xml:space="preserve">determine the </w:t>
      </w:r>
      <w:r w:rsidR="001E4CBE" w:rsidRPr="00B433D6">
        <w:t>success</w:t>
      </w:r>
      <w:r w:rsidR="007303B4">
        <w:t xml:space="preserve"> of</w:t>
      </w:r>
      <w:r w:rsidR="001E4CBE" w:rsidRPr="00B433D6">
        <w:t xml:space="preserve"> </w:t>
      </w:r>
      <w:r>
        <w:t xml:space="preserve">any </w:t>
      </w:r>
      <w:r w:rsidR="001E4CBE" w:rsidRPr="00B433D6">
        <w:t>e-learning classes</w:t>
      </w:r>
      <w:r w:rsidR="007303B4">
        <w:t>:</w:t>
      </w:r>
      <w:r w:rsidR="001E4CBE" w:rsidRPr="00B433D6">
        <w:t xml:space="preserve"> Learner dimension, Instructor </w:t>
      </w:r>
      <w:r w:rsidR="00C330DC" w:rsidRPr="00B433D6">
        <w:t>dimension,</w:t>
      </w:r>
      <w:r w:rsidR="001E4CBE" w:rsidRPr="00B433D6">
        <w:t xml:space="preserve"> Course dimension, Technology dimension, Design dimension, </w:t>
      </w:r>
      <w:r>
        <w:t xml:space="preserve">and </w:t>
      </w:r>
      <w:r w:rsidR="001E4CBE" w:rsidRPr="00B433D6">
        <w:t>Environmental dimension</w:t>
      </w:r>
      <w:r w:rsidR="00853CEF" w:rsidRPr="00B433D6">
        <w:t>.</w:t>
      </w:r>
      <w:r w:rsidR="00B433D6" w:rsidRPr="00B433D6">
        <w:t xml:space="preserve"> Therefore, to have a better estimation of </w:t>
      </w:r>
      <w:r w:rsidR="00A52BEC">
        <w:t xml:space="preserve">what these factors are and </w:t>
      </w:r>
      <w:r w:rsidR="00B433D6" w:rsidRPr="00B433D6">
        <w:t xml:space="preserve">how </w:t>
      </w:r>
      <w:r w:rsidR="00A52BEC">
        <w:t>they</w:t>
      </w:r>
      <w:r w:rsidR="00B433D6" w:rsidRPr="00B433D6">
        <w:t xml:space="preserve"> interact, </w:t>
      </w:r>
      <w:r w:rsidR="007303B4">
        <w:t>the course designers</w:t>
      </w:r>
      <w:r w:rsidR="00AE192E">
        <w:t>,</w:t>
      </w:r>
      <w:r w:rsidR="007303B4">
        <w:t xml:space="preserve"> for every educational</w:t>
      </w:r>
      <w:r w:rsidR="00B433D6" w:rsidRPr="00B433D6">
        <w:t xml:space="preserve"> context</w:t>
      </w:r>
      <w:r w:rsidR="00AE192E">
        <w:t>,</w:t>
      </w:r>
      <w:r w:rsidR="00B433D6" w:rsidRPr="00B433D6">
        <w:t xml:space="preserve"> </w:t>
      </w:r>
      <w:r w:rsidR="007303B4">
        <w:t>have to be sensitive</w:t>
      </w:r>
      <w:r w:rsidR="00B433D6" w:rsidRPr="00B433D6">
        <w:t xml:space="preserve"> to </w:t>
      </w:r>
      <w:r w:rsidR="007303B4">
        <w:t>them and the ways in which they interact</w:t>
      </w:r>
      <w:r w:rsidR="00B433D6" w:rsidRPr="00B433D6">
        <w:t>.</w:t>
      </w:r>
      <w:r w:rsidR="00853CEF" w:rsidRPr="00B433D6">
        <w:t xml:space="preserve"> </w:t>
      </w:r>
    </w:p>
    <w:p w:rsidR="00A52BEC" w:rsidRDefault="007303B4" w:rsidP="00364DEF">
      <w:r>
        <w:t xml:space="preserve">Research indicated that under each </w:t>
      </w:r>
      <w:r w:rsidR="00A52BEC">
        <w:t xml:space="preserve">of the above mentioned </w:t>
      </w:r>
      <w:r>
        <w:t xml:space="preserve">dimension, some factors are </w:t>
      </w:r>
      <w:r w:rsidR="003F57AC">
        <w:t>stronger predictors for success</w:t>
      </w:r>
      <w:r>
        <w:t xml:space="preserve">. </w:t>
      </w:r>
      <w:r w:rsidR="001E4CBE" w:rsidRPr="00B433D6">
        <w:t xml:space="preserve">Arbauugh (2002) states that </w:t>
      </w:r>
      <w:r w:rsidR="00B433D6" w:rsidRPr="00B433D6">
        <w:t xml:space="preserve">under learner dimension, </w:t>
      </w:r>
      <w:r w:rsidR="001E4CBE" w:rsidRPr="00B433D6">
        <w:t xml:space="preserve">learner attitude towards </w:t>
      </w:r>
      <w:r w:rsidR="00B433D6" w:rsidRPr="00B433D6">
        <w:t>information technology (IT</w:t>
      </w:r>
      <w:r w:rsidR="00697D35" w:rsidRPr="00B433D6">
        <w:t>) is</w:t>
      </w:r>
      <w:r w:rsidR="001E4CBE" w:rsidRPr="00B433D6">
        <w:t xml:space="preserve"> an important </w:t>
      </w:r>
      <w:r w:rsidR="00311FED">
        <w:t>success determinant</w:t>
      </w:r>
      <w:r w:rsidR="001E4CBE" w:rsidRPr="00B433D6">
        <w:t xml:space="preserve"> in </w:t>
      </w:r>
      <w:r w:rsidR="00B433D6" w:rsidRPr="00B433D6">
        <w:t>e</w:t>
      </w:r>
      <w:r w:rsidR="001E4CBE" w:rsidRPr="00B433D6">
        <w:t>-</w:t>
      </w:r>
      <w:r w:rsidR="00B433D6" w:rsidRPr="00B433D6">
        <w:t>l</w:t>
      </w:r>
      <w:r w:rsidR="001E4CBE" w:rsidRPr="00B433D6">
        <w:t>earning</w:t>
      </w:r>
      <w:r w:rsidR="00311FED">
        <w:t>;</w:t>
      </w:r>
      <w:r w:rsidR="001E4CBE" w:rsidRPr="00B433D6">
        <w:t xml:space="preserve"> </w:t>
      </w:r>
      <w:r w:rsidR="00311FED">
        <w:t>a</w:t>
      </w:r>
      <w:r w:rsidR="001E4CBE" w:rsidRPr="00B433D6">
        <w:t xml:space="preserve"> more positive attitude toward IT</w:t>
      </w:r>
      <w:r w:rsidR="00B433D6" w:rsidRPr="00B433D6">
        <w:t xml:space="preserve"> </w:t>
      </w:r>
      <w:r w:rsidR="001E4CBE" w:rsidRPr="00B433D6">
        <w:t xml:space="preserve">might lead to a better and more effective </w:t>
      </w:r>
      <w:r w:rsidR="00853CEF" w:rsidRPr="00B433D6">
        <w:t>e</w:t>
      </w:r>
      <w:r w:rsidR="001E4CBE" w:rsidRPr="00B433D6">
        <w:t>-</w:t>
      </w:r>
      <w:r w:rsidR="00853CEF" w:rsidRPr="00B433D6">
        <w:t>l</w:t>
      </w:r>
      <w:r w:rsidR="001E4CBE" w:rsidRPr="00B433D6">
        <w:t xml:space="preserve">earning environment. </w:t>
      </w:r>
      <w:r w:rsidR="00311FED">
        <w:t xml:space="preserve">Or from another perspective as </w:t>
      </w:r>
      <w:r w:rsidR="001E4CBE" w:rsidRPr="00B433D6">
        <w:t xml:space="preserve">Piccoli, Ahmad, and Ives (2001) </w:t>
      </w:r>
      <w:r w:rsidR="00B433D6" w:rsidRPr="00B433D6">
        <w:t xml:space="preserve">claim </w:t>
      </w:r>
      <w:r w:rsidR="001E4CBE" w:rsidRPr="00B433D6">
        <w:t xml:space="preserve">computer anxiety would certainly hamper learning satisfaction (Piccoli et al., 2001). </w:t>
      </w:r>
      <w:r w:rsidR="00311FED">
        <w:t xml:space="preserve">However, </w:t>
      </w:r>
      <w:r w:rsidR="001E4CBE" w:rsidRPr="00B433D6">
        <w:t>Thompson, Meriac, and Cope (2002)</w:t>
      </w:r>
      <w:r w:rsidR="003F57AC">
        <w:t>,</w:t>
      </w:r>
      <w:r w:rsidR="001E4CBE" w:rsidRPr="00B433D6">
        <w:t xml:space="preserve"> </w:t>
      </w:r>
      <w:r w:rsidR="00311FED">
        <w:t xml:space="preserve">as well as </w:t>
      </w:r>
      <w:r w:rsidR="00311FED" w:rsidRPr="00B433D6">
        <w:t>Wang and Newlin (2002)</w:t>
      </w:r>
      <w:r w:rsidR="00311FED">
        <w:t xml:space="preserve"> give the credit to self- efficacy and </w:t>
      </w:r>
      <w:r w:rsidR="00B433D6" w:rsidRPr="00B433D6">
        <w:t>maintain</w:t>
      </w:r>
      <w:r w:rsidR="001E4CBE" w:rsidRPr="00B433D6">
        <w:t xml:space="preserve"> that students with higher self-efficacy are more inclined to adopt network-based learning and earn significantly better final grades.</w:t>
      </w:r>
    </w:p>
    <w:p w:rsidR="00A52BEC" w:rsidRDefault="001E4CBE" w:rsidP="00364DEF">
      <w:r w:rsidRPr="00B433D6">
        <w:t xml:space="preserve"> </w:t>
      </w:r>
      <w:r w:rsidR="00311FED">
        <w:t>U</w:t>
      </w:r>
      <w:r w:rsidR="00B433D6" w:rsidRPr="00B433D6">
        <w:t>nder</w:t>
      </w:r>
      <w:r w:rsidR="00853CEF" w:rsidRPr="00B433D6">
        <w:t xml:space="preserve"> the</w:t>
      </w:r>
      <w:r w:rsidRPr="00B433D6">
        <w:t xml:space="preserve"> </w:t>
      </w:r>
      <w:r w:rsidR="00B433D6" w:rsidRPr="00B433D6">
        <w:t>i</w:t>
      </w:r>
      <w:r w:rsidRPr="00B433D6">
        <w:t>nstructor dimension</w:t>
      </w:r>
      <w:r w:rsidR="00311FED">
        <w:t>,</w:t>
      </w:r>
      <w:r w:rsidR="00B433D6" w:rsidRPr="00B433D6">
        <w:t xml:space="preserve"> </w:t>
      </w:r>
      <w:r w:rsidR="00311FED">
        <w:t xml:space="preserve">research </w:t>
      </w:r>
      <w:r w:rsidRPr="00B433D6">
        <w:t>indicate</w:t>
      </w:r>
      <w:r w:rsidR="00311FED">
        <w:t>s</w:t>
      </w:r>
      <w:r w:rsidRPr="00B433D6">
        <w:t xml:space="preserve"> that instructors’ timely response significantly influences learners’ satisfaction. Soon, Sook, Jung, and Im (2000) point out that instructors’ failing to respond to students’ problems in time has a negative impact on students’ learning</w:t>
      </w:r>
      <w:r w:rsidR="00023A6E">
        <w:t>, however</w:t>
      </w:r>
      <w:r w:rsidRPr="00B433D6">
        <w:t xml:space="preserve">, if an instructor is capable of handling </w:t>
      </w:r>
      <w:r w:rsidR="00853CEF" w:rsidRPr="00B433D6">
        <w:t>e</w:t>
      </w:r>
      <w:r w:rsidRPr="00B433D6">
        <w:t>-</w:t>
      </w:r>
      <w:r w:rsidR="00853CEF" w:rsidRPr="00B433D6">
        <w:t>l</w:t>
      </w:r>
      <w:r w:rsidRPr="00B433D6">
        <w:t xml:space="preserve">earning activities and responding to students’ needs and problems promptly, learning satisfaction will improve (Arbaugh, 2002). </w:t>
      </w:r>
      <w:r w:rsidR="00023A6E" w:rsidRPr="00023A6E">
        <w:t>I</w:t>
      </w:r>
      <w:r w:rsidR="00853CEF" w:rsidRPr="00023A6E">
        <w:t>nstructor</w:t>
      </w:r>
      <w:r w:rsidR="00023A6E" w:rsidRPr="00023A6E">
        <w:t>’</w:t>
      </w:r>
      <w:r w:rsidR="00853CEF" w:rsidRPr="00023A6E">
        <w:t xml:space="preserve">s attitude too has shown to </w:t>
      </w:r>
      <w:r w:rsidR="00023A6E" w:rsidRPr="00023A6E">
        <w:t>be effective in the e-learning programs</w:t>
      </w:r>
      <w:r w:rsidR="00853CEF" w:rsidRPr="00023A6E">
        <w:t xml:space="preserve">. </w:t>
      </w:r>
      <w:r w:rsidRPr="00023A6E">
        <w:t xml:space="preserve"> Webster and </w:t>
      </w:r>
      <w:r w:rsidR="00697D35" w:rsidRPr="00023A6E">
        <w:t>Hackley (</w:t>
      </w:r>
      <w:r w:rsidRPr="00023A6E">
        <w:t xml:space="preserve">1997) indicate that instructors’ attitudes toward E-Learning or IT </w:t>
      </w:r>
      <w:r w:rsidR="00853CEF" w:rsidRPr="00023A6E">
        <w:t xml:space="preserve">will </w:t>
      </w:r>
      <w:r w:rsidRPr="00023A6E">
        <w:t xml:space="preserve">positively influence </w:t>
      </w:r>
      <w:r w:rsidR="00853CEF" w:rsidRPr="00023A6E">
        <w:t>the outcome of</w:t>
      </w:r>
      <w:r w:rsidRPr="00023A6E">
        <w:t xml:space="preserve"> </w:t>
      </w:r>
      <w:r w:rsidR="00853CEF" w:rsidRPr="00023A6E">
        <w:t>e</w:t>
      </w:r>
      <w:r w:rsidRPr="00023A6E">
        <w:t>-</w:t>
      </w:r>
      <w:r w:rsidR="00853CEF" w:rsidRPr="00023A6E">
        <w:t>l</w:t>
      </w:r>
      <w:r w:rsidRPr="00023A6E">
        <w:t xml:space="preserve">earning since instructors are major actors in learning activities. </w:t>
      </w:r>
      <w:r w:rsidR="003F57AC">
        <w:t xml:space="preserve">Accordingly, </w:t>
      </w:r>
      <w:r w:rsidRPr="00023A6E">
        <w:t xml:space="preserve">Dillon and Gunawardena (1995) </w:t>
      </w:r>
      <w:r w:rsidR="00311FED">
        <w:t>advise that</w:t>
      </w:r>
      <w:r w:rsidRPr="00023A6E">
        <w:t xml:space="preserve"> instructors’ attitudes toward </w:t>
      </w:r>
      <w:r w:rsidR="00023A6E">
        <w:t>e-</w:t>
      </w:r>
      <w:r w:rsidRPr="00023A6E">
        <w:t xml:space="preserve">learning should be considered in system evaluation in order to explicate online course user behaviors effectively and thoroughly. The definition for instructor attitudes toward </w:t>
      </w:r>
      <w:r w:rsidR="00023A6E" w:rsidRPr="00023A6E">
        <w:t>e</w:t>
      </w:r>
      <w:r w:rsidRPr="00023A6E">
        <w:t>-</w:t>
      </w:r>
      <w:r w:rsidR="00023A6E" w:rsidRPr="00023A6E">
        <w:t>l</w:t>
      </w:r>
      <w:r w:rsidRPr="00023A6E">
        <w:t xml:space="preserve">earning is learners’ perception of their instructors’ attitude toward </w:t>
      </w:r>
      <w:r w:rsidR="00970896" w:rsidRPr="00023A6E">
        <w:t>e</w:t>
      </w:r>
      <w:r w:rsidRPr="00023A6E">
        <w:t>-</w:t>
      </w:r>
      <w:r w:rsidR="00970896" w:rsidRPr="00023A6E">
        <w:t>l</w:t>
      </w:r>
      <w:r w:rsidRPr="00023A6E">
        <w:t>earning.</w:t>
      </w:r>
    </w:p>
    <w:p w:rsidR="00A52BEC" w:rsidRDefault="00970896" w:rsidP="006B6773">
      <w:pPr>
        <w:ind w:firstLine="0"/>
      </w:pPr>
      <w:r w:rsidRPr="00D83F69">
        <w:lastRenderedPageBreak/>
        <w:t xml:space="preserve">Regarding the </w:t>
      </w:r>
      <w:r w:rsidR="00311FED" w:rsidRPr="00D83F69">
        <w:t>course dimension</w:t>
      </w:r>
      <w:r w:rsidR="00311FED">
        <w:t>,</w:t>
      </w:r>
      <w:r w:rsidRPr="00D83F69">
        <w:t xml:space="preserve"> it is argued that d</w:t>
      </w:r>
      <w:r w:rsidR="001E4CBE" w:rsidRPr="00D83F69">
        <w:t xml:space="preserve">ue to </w:t>
      </w:r>
      <w:r w:rsidR="00023A6E" w:rsidRPr="00D83F69">
        <w:t>its</w:t>
      </w:r>
      <w:r w:rsidR="001E4CBE" w:rsidRPr="00D83F69">
        <w:t xml:space="preserve"> flexibility in time, location, and methods, </w:t>
      </w:r>
      <w:r w:rsidR="00311FED">
        <w:t xml:space="preserve">course dimension </w:t>
      </w:r>
      <w:r w:rsidR="00023A6E" w:rsidRPr="00D83F69">
        <w:t xml:space="preserve">facilitates learners’ </w:t>
      </w:r>
      <w:r w:rsidR="001E4CBE" w:rsidRPr="00D83F69">
        <w:t>participation and satisfaction (Arbaugh, 2002). Moreover, by the elimination of physical barriers there will be space for more dynamic interaction which will</w:t>
      </w:r>
      <w:r w:rsidRPr="00D83F69">
        <w:t xml:space="preserve"> </w:t>
      </w:r>
      <w:r w:rsidR="001E4CBE" w:rsidRPr="00D83F69">
        <w:t xml:space="preserve">in turn foster the establishment of constructive learning and will provide opportunities for cooperative learning (Salmon, 2000). According to constructive or cooperative learning model, interactive communications and media presentation provided by IT can help learners in developing high-level thinking models and establishing conceptual knowledge (Leidner&amp;Jarvenpaa, 1995). The </w:t>
      </w:r>
      <w:r w:rsidR="00D83F69" w:rsidRPr="00D83F69">
        <w:t xml:space="preserve">quality of </w:t>
      </w:r>
      <w:r w:rsidR="001E4CBE" w:rsidRPr="00D83F69">
        <w:t xml:space="preserve">virtual </w:t>
      </w:r>
      <w:r w:rsidR="00D83F69" w:rsidRPr="00D83F69">
        <w:t>courses</w:t>
      </w:r>
      <w:r w:rsidR="001E4CBE" w:rsidRPr="00D83F69">
        <w:t xml:space="preserve">, including online interactive discussion and brainstorming, multimedia presentation, and management of learning processes, </w:t>
      </w:r>
      <w:r w:rsidR="00D83F69" w:rsidRPr="00D83F69">
        <w:t>is also considered a significant factor in learner satisfaction</w:t>
      </w:r>
      <w:r w:rsidR="001E4CBE" w:rsidRPr="00D83F69">
        <w:t xml:space="preserve"> (Piccoli et al., 2001). </w:t>
      </w:r>
    </w:p>
    <w:p w:rsidR="004F46CF" w:rsidRDefault="00D83F69" w:rsidP="00364DEF">
      <w:r w:rsidRPr="007D5115">
        <w:t>Under</w:t>
      </w:r>
      <w:r w:rsidR="00970896" w:rsidRPr="007D5115">
        <w:t xml:space="preserve"> the </w:t>
      </w:r>
      <w:r w:rsidRPr="007D5115">
        <w:t>Technology dimension,</w:t>
      </w:r>
      <w:r w:rsidR="00970896" w:rsidRPr="007D5115">
        <w:t xml:space="preserve"> </w:t>
      </w:r>
      <w:r w:rsidRPr="007D5115">
        <w:t>research</w:t>
      </w:r>
      <w:r w:rsidR="001E4CBE" w:rsidRPr="007D5115">
        <w:t xml:space="preserve"> indicate</w:t>
      </w:r>
      <w:r w:rsidRPr="007D5115">
        <w:t>s</w:t>
      </w:r>
      <w:r w:rsidR="001E4CBE" w:rsidRPr="007D5115">
        <w:t xml:space="preserve"> that </w:t>
      </w:r>
      <w:r w:rsidRPr="007D5115">
        <w:t xml:space="preserve">the quality of the </w:t>
      </w:r>
      <w:r w:rsidR="001E4CBE" w:rsidRPr="007D5115">
        <w:t xml:space="preserve">technology and </w:t>
      </w:r>
      <w:r w:rsidRPr="007D5115">
        <w:t xml:space="preserve">the </w:t>
      </w:r>
      <w:r w:rsidR="001E4CBE" w:rsidRPr="007D5115">
        <w:t xml:space="preserve">Internet </w:t>
      </w:r>
      <w:r w:rsidRPr="007D5115">
        <w:t xml:space="preserve">service </w:t>
      </w:r>
      <w:r w:rsidR="001E4CBE" w:rsidRPr="007D5115">
        <w:t xml:space="preserve">significantly affect satisfaction in </w:t>
      </w:r>
      <w:r w:rsidR="00970896" w:rsidRPr="007D5115">
        <w:t xml:space="preserve">e-learning </w:t>
      </w:r>
      <w:r w:rsidR="001E4CBE" w:rsidRPr="007D5115">
        <w:t>(Piccoli et al.</w:t>
      </w:r>
      <w:r w:rsidR="00697D35" w:rsidRPr="007D5115">
        <w:t>, 2001</w:t>
      </w:r>
      <w:r w:rsidR="001E4CBE" w:rsidRPr="007D5115">
        <w:t xml:space="preserve">). </w:t>
      </w:r>
      <w:r w:rsidR="00311FED">
        <w:t>Research has shown that u</w:t>
      </w:r>
      <w:r w:rsidR="001E4CBE" w:rsidRPr="007D5115">
        <w:t xml:space="preserve">sers </w:t>
      </w:r>
      <w:r w:rsidRPr="007D5115">
        <w:t>are more</w:t>
      </w:r>
      <w:r w:rsidR="001E4CBE" w:rsidRPr="007D5115">
        <w:t xml:space="preserve"> willing to adopt </w:t>
      </w:r>
      <w:r w:rsidRPr="007D5115">
        <w:t xml:space="preserve">user friendly </w:t>
      </w:r>
      <w:r w:rsidR="001E4CBE" w:rsidRPr="007D5115">
        <w:t>tool</w:t>
      </w:r>
      <w:r w:rsidRPr="007D5115">
        <w:t>s</w:t>
      </w:r>
      <w:r w:rsidR="001E4CBE" w:rsidRPr="007D5115">
        <w:t xml:space="preserve"> with few barriers (Amoroso &amp; Cheney, 1991). Moreover, empirical research </w:t>
      </w:r>
      <w:r w:rsidR="007D5115" w:rsidRPr="007D5115">
        <w:t xml:space="preserve">such as </w:t>
      </w:r>
      <w:r w:rsidR="001E4CBE" w:rsidRPr="007D5115">
        <w:t xml:space="preserve">Webster and Hackley (1997) </w:t>
      </w:r>
      <w:r w:rsidR="007D5115" w:rsidRPr="007D5115">
        <w:t>support</w:t>
      </w:r>
      <w:r w:rsidR="00311FED">
        <w:t>s</w:t>
      </w:r>
      <w:r w:rsidR="007D5115" w:rsidRPr="007D5115">
        <w:t xml:space="preserve"> the fact</w:t>
      </w:r>
      <w:r w:rsidR="00970896" w:rsidRPr="007D5115">
        <w:t xml:space="preserve"> that q</w:t>
      </w:r>
      <w:r w:rsidR="001E4CBE" w:rsidRPr="007D5115">
        <w:t xml:space="preserve">uality and reliability of technology, as well as network transmission speed, </w:t>
      </w:r>
      <w:r w:rsidR="007D5115" w:rsidRPr="007D5115">
        <w:t>are</w:t>
      </w:r>
      <w:r w:rsidR="001E4CBE" w:rsidRPr="007D5115">
        <w:t xml:space="preserve"> shown to impact learning effects.</w:t>
      </w:r>
      <w:r w:rsidR="00970896" w:rsidRPr="007D5115">
        <w:t xml:space="preserve"> </w:t>
      </w:r>
    </w:p>
    <w:p w:rsidR="004F46CF" w:rsidRDefault="003F57AC" w:rsidP="00364DEF">
      <w:r>
        <w:t>Besides, d</w:t>
      </w:r>
      <w:r w:rsidR="001E4CBE" w:rsidRPr="007D5115">
        <w:t>esign dimension</w:t>
      </w:r>
      <w:r w:rsidR="00970896" w:rsidRPr="007D5115">
        <w:t xml:space="preserve"> is affected by the</w:t>
      </w:r>
      <w:r w:rsidR="001E4CBE" w:rsidRPr="007D5115">
        <w:t xml:space="preserve"> technology acceptance</w:t>
      </w:r>
      <w:r w:rsidR="00970896" w:rsidRPr="007D5115">
        <w:t>. Davis (1989)</w:t>
      </w:r>
      <w:r w:rsidR="001E4CBE" w:rsidRPr="007D5115">
        <w:t xml:space="preserve"> </w:t>
      </w:r>
      <w:r w:rsidR="00970896" w:rsidRPr="007D5115">
        <w:t xml:space="preserve">shows </w:t>
      </w:r>
      <w:r w:rsidR="007D5115" w:rsidRPr="007D5115">
        <w:t>that three important variables: perceived usefulness, ease of use, and intention in adopting the technology are very reliable</w:t>
      </w:r>
      <w:r w:rsidR="001E4CBE" w:rsidRPr="007D5115">
        <w:t xml:space="preserve"> predict</w:t>
      </w:r>
      <w:r w:rsidR="007D5115" w:rsidRPr="007D5115">
        <w:t>ors for</w:t>
      </w:r>
      <w:r w:rsidR="001E4CBE" w:rsidRPr="007D5115">
        <w:t xml:space="preserve"> learning satisfaction in </w:t>
      </w:r>
      <w:r w:rsidR="00970896" w:rsidRPr="007D5115">
        <w:t>e-learning</w:t>
      </w:r>
      <w:r w:rsidR="001E4CBE" w:rsidRPr="007D5115">
        <w:t>.</w:t>
      </w:r>
      <w:r w:rsidR="00970896" w:rsidRPr="007D5115">
        <w:t xml:space="preserve"> </w:t>
      </w:r>
    </w:p>
    <w:p w:rsidR="001E4CBE" w:rsidRPr="0012213C" w:rsidRDefault="00970896" w:rsidP="00364DEF">
      <w:r w:rsidRPr="007D5115">
        <w:t xml:space="preserve">Finally, </w:t>
      </w:r>
      <w:r w:rsidR="007D5115" w:rsidRPr="007D5115">
        <w:t>a</w:t>
      </w:r>
      <w:r w:rsidR="001E4CBE" w:rsidRPr="007D5115">
        <w:t xml:space="preserve">ccording to Thurmond, Wambach, </w:t>
      </w:r>
      <w:r w:rsidRPr="007D5115">
        <w:t>and</w:t>
      </w:r>
      <w:r w:rsidR="001E4CBE" w:rsidRPr="007D5115">
        <w:t xml:space="preserve"> Connors, (2002) environmental variables such as diversity in assessment and perceived interaction with others play a great role in e-</w:t>
      </w:r>
      <w:r w:rsidR="0038531D" w:rsidRPr="007D5115">
        <w:t>l</w:t>
      </w:r>
      <w:r w:rsidR="001E4CBE" w:rsidRPr="007D5115">
        <w:t>earners</w:t>
      </w:r>
      <w:r w:rsidR="0038531D" w:rsidRPr="007D5115">
        <w:t>’</w:t>
      </w:r>
      <w:r w:rsidR="001E4CBE" w:rsidRPr="007D5115">
        <w:t xml:space="preserve"> satisfaction. </w:t>
      </w:r>
      <w:r w:rsidR="007D5115" w:rsidRPr="007D5115">
        <w:t xml:space="preserve">Moore (1989) divided </w:t>
      </w:r>
      <w:r w:rsidR="0012213C">
        <w:t>interaction</w:t>
      </w:r>
      <w:r w:rsidR="007D5115" w:rsidRPr="007D5115">
        <w:t xml:space="preserve"> into three different types: students with teachers, students with materials, students with students</w:t>
      </w:r>
      <w:r w:rsidR="0012213C">
        <w:t xml:space="preserve"> and</w:t>
      </w:r>
      <w:r w:rsidR="007D5115" w:rsidRPr="007D5115">
        <w:t xml:space="preserve"> </w:t>
      </w:r>
      <w:r w:rsidR="001E4CBE" w:rsidRPr="0012213C">
        <w:t xml:space="preserve">Arbaugh (2000) suggests that the more </w:t>
      </w:r>
      <w:r w:rsidR="0038531D" w:rsidRPr="0012213C">
        <w:t xml:space="preserve">the </w:t>
      </w:r>
      <w:r w:rsidR="001E4CBE" w:rsidRPr="0012213C">
        <w:t>learners perceive interaction with others, the higher the E-</w:t>
      </w:r>
      <w:r w:rsidR="0038531D" w:rsidRPr="0012213C">
        <w:t>l</w:t>
      </w:r>
      <w:r w:rsidR="001E4CBE" w:rsidRPr="0012213C">
        <w:t xml:space="preserve">earning satisfaction. </w:t>
      </w:r>
      <w:r w:rsidR="0012213C" w:rsidRPr="0012213C">
        <w:t>Other studies</w:t>
      </w:r>
      <w:r w:rsidR="00697D35">
        <w:t>,</w:t>
      </w:r>
      <w:r w:rsidR="0012213C" w:rsidRPr="0012213C">
        <w:t xml:space="preserve"> too</w:t>
      </w:r>
      <w:r w:rsidR="00697D35">
        <w:t>,</w:t>
      </w:r>
      <w:r w:rsidR="0012213C" w:rsidRPr="0012213C">
        <w:t xml:space="preserve"> verify that</w:t>
      </w:r>
      <w:r w:rsidR="001E4CBE" w:rsidRPr="0012213C">
        <w:t xml:space="preserve"> interactive instructional design is an essential factor for learning satisfaction and success (Hong, 2002).</w:t>
      </w:r>
      <w:r w:rsidR="0038531D" w:rsidRPr="0012213C">
        <w:t xml:space="preserve"> </w:t>
      </w:r>
      <w:r w:rsidR="0012213C">
        <w:t xml:space="preserve">However, </w:t>
      </w:r>
      <w:r w:rsidR="0012213C" w:rsidRPr="0012213C">
        <w:t>i</w:t>
      </w:r>
      <w:r w:rsidR="001E4CBE" w:rsidRPr="0012213C">
        <w:t xml:space="preserve">nteraction mechanisms in </w:t>
      </w:r>
      <w:r w:rsidR="0012213C" w:rsidRPr="0012213C">
        <w:t>e</w:t>
      </w:r>
      <w:r w:rsidR="001E4CBE" w:rsidRPr="0012213C">
        <w:t>-</w:t>
      </w:r>
      <w:r w:rsidR="0012213C" w:rsidRPr="0012213C">
        <w:lastRenderedPageBreak/>
        <w:t>l</w:t>
      </w:r>
      <w:r w:rsidR="001E4CBE" w:rsidRPr="0012213C">
        <w:t>earning environments should be properly designed to improve frequency, quality, and promptness of interactions which can finally affect learner satisfaction.</w:t>
      </w:r>
    </w:p>
    <w:p w:rsidR="007F589F" w:rsidRPr="00932849" w:rsidRDefault="0012213C" w:rsidP="00364DEF">
      <w:r w:rsidRPr="0012213C">
        <w:t>C</w:t>
      </w:r>
      <w:r w:rsidR="005B6097" w:rsidRPr="0012213C">
        <w:t xml:space="preserve">onsidering </w:t>
      </w:r>
      <w:r w:rsidRPr="0012213C">
        <w:t xml:space="preserve">the fact </w:t>
      </w:r>
      <w:r w:rsidR="005B6097" w:rsidRPr="0012213C">
        <w:t>that</w:t>
      </w:r>
      <w:r w:rsidR="0066617E" w:rsidRPr="0012213C">
        <w:t xml:space="preserve"> </w:t>
      </w:r>
      <w:r w:rsidR="00B430FD">
        <w:t>the</w:t>
      </w:r>
      <w:r w:rsidR="004F46CF">
        <w:t xml:space="preserve"> factors mentioned above</w:t>
      </w:r>
      <w:r w:rsidR="00B430FD">
        <w:t xml:space="preserve"> are </w:t>
      </w:r>
      <w:r w:rsidR="003F57AC">
        <w:t xml:space="preserve">some </w:t>
      </w:r>
      <w:r w:rsidR="004F46CF">
        <w:t xml:space="preserve">of </w:t>
      </w:r>
      <w:r w:rsidR="007C670B">
        <w:t xml:space="preserve">determining </w:t>
      </w:r>
      <w:r w:rsidR="00B430FD">
        <w:t xml:space="preserve">factors </w:t>
      </w:r>
      <w:r w:rsidR="00914404" w:rsidRPr="0012213C">
        <w:t xml:space="preserve">that can potentially facilitate or hinder successful </w:t>
      </w:r>
      <w:r w:rsidR="00B430FD" w:rsidRPr="0012213C">
        <w:t xml:space="preserve">e-learning </w:t>
      </w:r>
      <w:r w:rsidR="00914404" w:rsidRPr="0012213C">
        <w:t xml:space="preserve">curriculum </w:t>
      </w:r>
      <w:r w:rsidR="00F64CE9" w:rsidRPr="0012213C">
        <w:t>implementation (</w:t>
      </w:r>
      <w:r w:rsidR="0066617E" w:rsidRPr="0012213C">
        <w:t xml:space="preserve">Markee 1997), </w:t>
      </w:r>
      <w:r w:rsidR="00914404" w:rsidRPr="0012213C">
        <w:t xml:space="preserve">it </w:t>
      </w:r>
      <w:r w:rsidRPr="0012213C">
        <w:t>becomes</w:t>
      </w:r>
      <w:r w:rsidR="00914404" w:rsidRPr="0012213C">
        <w:t xml:space="preserve"> necessary </w:t>
      </w:r>
      <w:r w:rsidR="003F57AC">
        <w:t xml:space="preserve">for the researchers </w:t>
      </w:r>
      <w:r w:rsidR="00914404" w:rsidRPr="0012213C">
        <w:t xml:space="preserve">to </w:t>
      </w:r>
      <w:r w:rsidR="007F589F" w:rsidRPr="0012213C">
        <w:t>rais</w:t>
      </w:r>
      <w:r w:rsidR="00914404" w:rsidRPr="0012213C">
        <w:t>e</w:t>
      </w:r>
      <w:r w:rsidR="007F589F" w:rsidRPr="0012213C">
        <w:t xml:space="preserve"> consciousness about </w:t>
      </w:r>
      <w:r w:rsidR="004F46CF">
        <w:t xml:space="preserve">the role of these factors in the performance of </w:t>
      </w:r>
      <w:r w:rsidR="00B430FD">
        <w:t>each</w:t>
      </w:r>
      <w:r w:rsidR="007F589F" w:rsidRPr="0012213C">
        <w:t xml:space="preserve"> </w:t>
      </w:r>
      <w:r w:rsidR="003F57AC">
        <w:t xml:space="preserve">educational </w:t>
      </w:r>
      <w:r w:rsidR="007F589F" w:rsidRPr="0012213C">
        <w:t xml:space="preserve">context </w:t>
      </w:r>
      <w:r w:rsidR="004F46CF">
        <w:t xml:space="preserve">in its own right and </w:t>
      </w:r>
      <w:r w:rsidR="00B430FD">
        <w:t>as a unique case of interest in order</w:t>
      </w:r>
      <w:r w:rsidR="007F589F" w:rsidRPr="0012213C">
        <w:t xml:space="preserve"> </w:t>
      </w:r>
      <w:r w:rsidR="00914404" w:rsidRPr="0012213C">
        <w:t>to</w:t>
      </w:r>
      <w:r w:rsidR="007F589F" w:rsidRPr="0012213C">
        <w:t xml:space="preserve"> help managerial awareness; resources allocation decisions; risk management; and attention on the primary influences on strategic change</w:t>
      </w:r>
      <w:r w:rsidR="0068138C" w:rsidRPr="0012213C">
        <w:t xml:space="preserve"> </w:t>
      </w:r>
      <w:r w:rsidR="00EB164F" w:rsidRPr="0012213C">
        <w:t>(</w:t>
      </w:r>
      <w:r w:rsidR="007F589F" w:rsidRPr="0012213C">
        <w:t xml:space="preserve">Riston, 2008). </w:t>
      </w:r>
      <w:r w:rsidR="003F57AC">
        <w:t>To this end</w:t>
      </w:r>
      <w:r w:rsidR="007F589F" w:rsidRPr="0012213C">
        <w:t xml:space="preserve">, this study </w:t>
      </w:r>
      <w:r w:rsidR="00B430FD">
        <w:t xml:space="preserve">uses SWOT to </w:t>
      </w:r>
      <w:r w:rsidR="007F589F" w:rsidRPr="0012213C">
        <w:t>examin</w:t>
      </w:r>
      <w:r w:rsidR="00914404" w:rsidRPr="0012213C">
        <w:t>e</w:t>
      </w:r>
      <w:r w:rsidR="007F589F" w:rsidRPr="0012213C">
        <w:t xml:space="preserve"> the internal </w:t>
      </w:r>
      <w:r w:rsidR="0038531D" w:rsidRPr="0012213C">
        <w:t>and external factors (SW &amp; TO respectively)</w:t>
      </w:r>
      <w:r w:rsidR="007F589F" w:rsidRPr="0012213C">
        <w:t xml:space="preserve"> </w:t>
      </w:r>
      <w:r w:rsidR="004F46CF">
        <w:t>that affect</w:t>
      </w:r>
      <w:r w:rsidR="007F589F" w:rsidRPr="0012213C">
        <w:t xml:space="preserve"> the </w:t>
      </w:r>
      <w:r>
        <w:t xml:space="preserve">e- TEFL </w:t>
      </w:r>
      <w:r w:rsidR="007F589F" w:rsidRPr="0012213C">
        <w:t>program</w:t>
      </w:r>
      <w:r w:rsidR="00914404" w:rsidRPr="0012213C">
        <w:t xml:space="preserve"> at</w:t>
      </w:r>
      <w:r w:rsidR="007F589F" w:rsidRPr="0012213C">
        <w:t xml:space="preserve"> the </w:t>
      </w:r>
      <w:r w:rsidR="00BB52C8" w:rsidRPr="0012213C">
        <w:t>TARGET</w:t>
      </w:r>
      <w:r w:rsidR="007F589F" w:rsidRPr="0012213C">
        <w:t xml:space="preserve"> </w:t>
      </w:r>
      <w:r>
        <w:t>as a</w:t>
      </w:r>
      <w:r w:rsidR="007F589F" w:rsidRPr="0012213C">
        <w:t xml:space="preserve"> </w:t>
      </w:r>
      <w:r>
        <w:t xml:space="preserve">case in its own right </w:t>
      </w:r>
      <w:r w:rsidR="0038531D" w:rsidRPr="0012213C">
        <w:t xml:space="preserve">for </w:t>
      </w:r>
      <w:r w:rsidR="007F589F" w:rsidRPr="0012213C">
        <w:t>curriculum planning and development.</w:t>
      </w:r>
    </w:p>
    <w:p w:rsidR="00C91D27" w:rsidRPr="00932849" w:rsidRDefault="0066617E" w:rsidP="006B6773">
      <w:pPr>
        <w:ind w:firstLine="0"/>
      </w:pPr>
      <w:r w:rsidRPr="00932849">
        <w:t>The</w:t>
      </w:r>
      <w:r w:rsidR="00C91D27" w:rsidRPr="00932849">
        <w:t xml:space="preserve"> </w:t>
      </w:r>
      <w:r w:rsidR="00BB52C8">
        <w:t>TARGET</w:t>
      </w:r>
      <w:r w:rsidR="00C91D27" w:rsidRPr="00932849">
        <w:t xml:space="preserve"> </w:t>
      </w:r>
    </w:p>
    <w:p w:rsidR="009E521E" w:rsidRPr="00932849" w:rsidRDefault="00C91D27" w:rsidP="006B6773">
      <w:pPr>
        <w:ind w:firstLine="0"/>
      </w:pPr>
      <w:r w:rsidRPr="00932849">
        <w:t>E-learning in Iran started in 2001 in the University of Tehran</w:t>
      </w:r>
      <w:r w:rsidR="00CB0CC5" w:rsidRPr="00932849">
        <w:t xml:space="preserve"> with</w:t>
      </w:r>
      <w:r w:rsidRPr="00932849">
        <w:t xml:space="preserve"> nine courses </w:t>
      </w:r>
      <w:r w:rsidR="00636086" w:rsidRPr="00932849">
        <w:t>at</w:t>
      </w:r>
      <w:r w:rsidRPr="00932849">
        <w:t xml:space="preserve"> bachelor’s and master’s levels. Later, University of Iran Science and Technology started online courses in 2004. It offered computer engineering, industrial engineering, chemical engineering and architectural engineering</w:t>
      </w:r>
      <w:r w:rsidR="003F57AC">
        <w:t>. This was</w:t>
      </w:r>
      <w:r w:rsidR="00636086" w:rsidRPr="00932849">
        <w:t xml:space="preserve"> </w:t>
      </w:r>
      <w:r w:rsidR="003F57AC">
        <w:t xml:space="preserve">later </w:t>
      </w:r>
      <w:r w:rsidR="00636086" w:rsidRPr="00932849">
        <w:t>followed by other</w:t>
      </w:r>
      <w:r w:rsidRPr="00932849">
        <w:t xml:space="preserve"> Universities such as Amir Kabir, Shiraz, Shahid Beheshti, and even some religion-based </w:t>
      </w:r>
      <w:r w:rsidR="00636086" w:rsidRPr="00932849">
        <w:t xml:space="preserve">universities. </w:t>
      </w:r>
      <w:r w:rsidR="00914404" w:rsidRPr="00932849">
        <w:t xml:space="preserve">The </w:t>
      </w:r>
      <w:r w:rsidR="00BB52C8">
        <w:t>TARGET</w:t>
      </w:r>
      <w:r w:rsidR="00914404" w:rsidRPr="00932849">
        <w:t xml:space="preserve"> started its activity in 2011 with online courses such as: Persian Literature, TEFL, and applied mathematics at master’s </w:t>
      </w:r>
      <w:r w:rsidR="004E672D" w:rsidRPr="00932849">
        <w:t>level</w:t>
      </w:r>
      <w:r w:rsidR="00914404" w:rsidRPr="00932849">
        <w:t xml:space="preserve"> and thus can be categorized as </w:t>
      </w:r>
      <w:r w:rsidR="004E672D">
        <w:t>a newcomer</w:t>
      </w:r>
      <w:r w:rsidR="00914404" w:rsidRPr="00932849">
        <w:t xml:space="preserve"> in the</w:t>
      </w:r>
      <w:r w:rsidR="004E672D">
        <w:t xml:space="preserve"> Iranian</w:t>
      </w:r>
      <w:r w:rsidR="00914404" w:rsidRPr="00932849">
        <w:t xml:space="preserve"> e-learning market.  Later, </w:t>
      </w:r>
      <w:r w:rsidR="004E672D">
        <w:t xml:space="preserve">the TARGET extended </w:t>
      </w:r>
      <w:r w:rsidR="00914404" w:rsidRPr="00932849">
        <w:t>its services to include other courses such as Software Engineering, Business and System Information Technology Engineering, Mechanical Engineering and Telecommunication</w:t>
      </w:r>
      <w:r w:rsidR="009E521E" w:rsidRPr="00932849">
        <w:t>. A</w:t>
      </w:r>
      <w:r w:rsidR="00914404" w:rsidRPr="00932849">
        <w:t>t present 900 students are doing their master’s in one of the</w:t>
      </w:r>
      <w:r w:rsidR="004E672D">
        <w:t xml:space="preserve"> above mentioned </w:t>
      </w:r>
      <w:r w:rsidR="00914404" w:rsidRPr="00932849">
        <w:t xml:space="preserve">courses. </w:t>
      </w:r>
      <w:r w:rsidR="004E672D">
        <w:t>Needless to say, l</w:t>
      </w:r>
      <w:r w:rsidR="00914404" w:rsidRPr="00932849">
        <w:t xml:space="preserve">ike all other e-learning systems, the courses offered by the </w:t>
      </w:r>
      <w:r w:rsidR="00BB52C8">
        <w:t>TARGET</w:t>
      </w:r>
      <w:r w:rsidR="00914404" w:rsidRPr="00932849">
        <w:t xml:space="preserve"> use a mixture of text and audio as well as still and motion visuals to present lessons. </w:t>
      </w:r>
      <w:r w:rsidR="00D4010B">
        <w:t>The s</w:t>
      </w:r>
      <w:r w:rsidR="00D4010B" w:rsidRPr="00932849">
        <w:t xml:space="preserve">tudents </w:t>
      </w:r>
      <w:r w:rsidR="004E672D">
        <w:t xml:space="preserve">are required </w:t>
      </w:r>
      <w:r w:rsidR="00D4010B" w:rsidRPr="00932849">
        <w:t xml:space="preserve">to follow weekly schedule and attend online classes, unless they receive warnings and fail the course. </w:t>
      </w:r>
      <w:r w:rsidR="003F57AC">
        <w:t>Although the materials</w:t>
      </w:r>
      <w:r w:rsidR="00914404" w:rsidRPr="00932849">
        <w:t xml:space="preserve"> are accessible to all students at any time</w:t>
      </w:r>
      <w:r w:rsidR="003F57AC">
        <w:t>,</w:t>
      </w:r>
      <w:r w:rsidR="00914404" w:rsidRPr="00932849">
        <w:t xml:space="preserve"> having audio and video based classes are somehow impossible </w:t>
      </w:r>
      <w:r w:rsidR="00D4010B">
        <w:t xml:space="preserve">due to </w:t>
      </w:r>
      <w:r w:rsidR="00D4010B" w:rsidRPr="00932849">
        <w:t>the low bandwidth</w:t>
      </w:r>
      <w:r w:rsidR="00914404" w:rsidRPr="00932849">
        <w:t xml:space="preserve">. </w:t>
      </w:r>
    </w:p>
    <w:p w:rsidR="0066617E" w:rsidRPr="00932849" w:rsidRDefault="004E672D" w:rsidP="006B6773">
      <w:pPr>
        <w:ind w:firstLine="0"/>
      </w:pPr>
      <w:r>
        <w:lastRenderedPageBreak/>
        <w:t>As for the e-TEFL, t</w:t>
      </w:r>
      <w:r w:rsidR="00636086" w:rsidRPr="00932849">
        <w:t>he</w:t>
      </w:r>
      <w:r w:rsidR="00C91D27" w:rsidRPr="00932849">
        <w:t xml:space="preserve"> </w:t>
      </w:r>
      <w:r w:rsidRPr="00932849">
        <w:t>official website</w:t>
      </w:r>
      <w:r>
        <w:t xml:space="preserve"> of the </w:t>
      </w:r>
      <w:r w:rsidR="00BB52C8">
        <w:t>TARGET</w:t>
      </w:r>
      <w:r w:rsidR="00C91D27" w:rsidRPr="00932849">
        <w:t xml:space="preserve"> </w:t>
      </w:r>
      <w:r w:rsidR="0066617E" w:rsidRPr="00932849">
        <w:t xml:space="preserve">claims that </w:t>
      </w:r>
      <w:r w:rsidR="00636086" w:rsidRPr="00932849">
        <w:t>t</w:t>
      </w:r>
      <w:r w:rsidR="0066617E" w:rsidRPr="00932849">
        <w:t xml:space="preserve">he five semester long </w:t>
      </w:r>
      <w:r w:rsidR="00636086" w:rsidRPr="00932849">
        <w:t xml:space="preserve">MA </w:t>
      </w:r>
      <w:r w:rsidR="0066617E" w:rsidRPr="00932849">
        <w:t xml:space="preserve">degree program </w:t>
      </w:r>
      <w:r w:rsidR="00636086" w:rsidRPr="00932849">
        <w:t xml:space="preserve">provides learners with the support to </w:t>
      </w:r>
      <w:r w:rsidR="00D4010B" w:rsidRPr="00932849">
        <w:t>enhance competencies</w:t>
      </w:r>
      <w:r w:rsidR="00636086" w:rsidRPr="00932849">
        <w:t xml:space="preserve"> embedded </w:t>
      </w:r>
      <w:r w:rsidR="0066617E" w:rsidRPr="00932849">
        <w:t xml:space="preserve">into the core principles and practices of teaching and learning. </w:t>
      </w:r>
      <w:r>
        <w:t xml:space="preserve">It </w:t>
      </w:r>
      <w:r w:rsidR="00CB0CC5" w:rsidRPr="00932849">
        <w:t>also claim that a</w:t>
      </w:r>
      <w:r w:rsidR="00316DF9" w:rsidRPr="00932849">
        <w:t xml:space="preserve"> variety</w:t>
      </w:r>
      <w:r w:rsidR="00A421EF" w:rsidRPr="00932849">
        <w:t xml:space="preserve"> of information technologies will be used to deliver course materials and instruction to students</w:t>
      </w:r>
      <w:r w:rsidR="00CB0CC5" w:rsidRPr="00932849">
        <w:t>,</w:t>
      </w:r>
      <w:r w:rsidR="00A421EF" w:rsidRPr="00932849">
        <w:t xml:space="preserve"> includ</w:t>
      </w:r>
      <w:r w:rsidR="00CB0CC5" w:rsidRPr="00932849">
        <w:t>ing</w:t>
      </w:r>
      <w:r w:rsidR="00A421EF" w:rsidRPr="00932849">
        <w:t xml:space="preserve"> the use of multi-media online activities, print materials, web, e-mail, Internet, </w:t>
      </w:r>
      <w:r w:rsidR="00316DF9" w:rsidRPr="00932849">
        <w:t>CD-ROM</w:t>
      </w:r>
      <w:r w:rsidR="00A421EF" w:rsidRPr="00932849">
        <w:t xml:space="preserve">, computer software, audio/video conferencing, audio/video tapes and TV or radio. </w:t>
      </w:r>
      <w:r w:rsidR="00CB0CC5" w:rsidRPr="00932849">
        <w:t>In addition, t</w:t>
      </w:r>
      <w:r w:rsidR="00A421EF" w:rsidRPr="00932849">
        <w:t xml:space="preserve">he courses are </w:t>
      </w:r>
      <w:r w:rsidR="00CB0CC5" w:rsidRPr="00932849">
        <w:t>said to be</w:t>
      </w:r>
      <w:r w:rsidR="00A421EF" w:rsidRPr="00932849">
        <w:t xml:space="preserve"> supported by interactive 'learning objects', podcasts and video clips from lectures and seminars given by teaching and research staff at the University. </w:t>
      </w:r>
      <w:r>
        <w:t>In addition</w:t>
      </w:r>
      <w:r w:rsidR="00CB0CC5" w:rsidRPr="00932849">
        <w:t>, the applicants are told that t</w:t>
      </w:r>
      <w:r w:rsidR="00A421EF" w:rsidRPr="00932849">
        <w:t>here will also be extensive use of discussion forums and synchronous communication with other students on each course, as well as the teacher</w:t>
      </w:r>
      <w:r w:rsidR="00DB5D6B" w:rsidRPr="00932849">
        <w:t>.</w:t>
      </w:r>
      <w:r w:rsidR="00F73470" w:rsidRPr="00932849">
        <w:t xml:space="preserve"> </w:t>
      </w:r>
      <w:r w:rsidR="00CB0CC5" w:rsidRPr="00932849">
        <w:t>However,</w:t>
      </w:r>
      <w:r w:rsidR="00A421EF" w:rsidRPr="00932849">
        <w:t xml:space="preserve"> </w:t>
      </w:r>
      <w:r w:rsidR="00D4010B">
        <w:t xml:space="preserve">the </w:t>
      </w:r>
      <w:r w:rsidR="00A421EF" w:rsidRPr="00932849">
        <w:t xml:space="preserve">e-TEFL </w:t>
      </w:r>
      <w:r>
        <w:t>offered</w:t>
      </w:r>
      <w:r w:rsidR="00D4010B">
        <w:t xml:space="preserve"> at the TARGET </w:t>
      </w:r>
      <w:r>
        <w:t>uses</w:t>
      </w:r>
      <w:r w:rsidR="00D4010B">
        <w:t xml:space="preserve"> </w:t>
      </w:r>
      <w:r w:rsidR="00CB0CC5" w:rsidRPr="00932849">
        <w:t xml:space="preserve">the same curriculum as </w:t>
      </w:r>
      <w:r>
        <w:t xml:space="preserve">do the </w:t>
      </w:r>
      <w:r w:rsidR="00A421EF" w:rsidRPr="00932849">
        <w:t>conventional classes</w:t>
      </w:r>
      <w:r w:rsidR="00D4010B">
        <w:t xml:space="preserve">. More specifically, </w:t>
      </w:r>
      <w:r w:rsidR="00A421EF" w:rsidRPr="00932849">
        <w:t xml:space="preserve">a number of important </w:t>
      </w:r>
      <w:r w:rsidR="00CB0CC5" w:rsidRPr="00932849">
        <w:t>lessons on</w:t>
      </w:r>
      <w:r w:rsidR="00A421EF" w:rsidRPr="00932849">
        <w:t xml:space="preserve"> current theory and practice in applied </w:t>
      </w:r>
      <w:r w:rsidR="00316DF9" w:rsidRPr="00932849">
        <w:t>linguistics,</w:t>
      </w:r>
      <w:r w:rsidR="00A421EF" w:rsidRPr="00932849">
        <w:t xml:space="preserve"> language teaching, English language curriculum, pedagogy and assessment</w:t>
      </w:r>
      <w:r>
        <w:t xml:space="preserve"> are offered to the students throughout the academic period</w:t>
      </w:r>
      <w:r w:rsidR="00A421EF" w:rsidRPr="00932849">
        <w:t xml:space="preserve">. </w:t>
      </w:r>
      <w:r w:rsidR="00316DF9" w:rsidRPr="00932849">
        <w:t xml:space="preserve">It should </w:t>
      </w:r>
      <w:r w:rsidR="00F73470" w:rsidRPr="00932849">
        <w:t xml:space="preserve">also </w:t>
      </w:r>
      <w:r w:rsidR="00316DF9" w:rsidRPr="00932849">
        <w:t xml:space="preserve">be mentioned that </w:t>
      </w:r>
      <w:r w:rsidR="00F73470" w:rsidRPr="00932849">
        <w:t>e</w:t>
      </w:r>
      <w:r w:rsidR="0066617E" w:rsidRPr="00932849">
        <w:t>nroll</w:t>
      </w:r>
      <w:r w:rsidR="00A421EF" w:rsidRPr="00932849">
        <w:t>ment</w:t>
      </w:r>
      <w:r w:rsidR="00316DF9" w:rsidRPr="00932849">
        <w:t xml:space="preserve"> into this program,</w:t>
      </w:r>
      <w:r w:rsidR="00A421EF" w:rsidRPr="00932849">
        <w:t xml:space="preserve"> </w:t>
      </w:r>
      <w:r w:rsidR="00316DF9" w:rsidRPr="00932849">
        <w:t>though</w:t>
      </w:r>
      <w:r w:rsidR="0066617E" w:rsidRPr="00932849">
        <w:t xml:space="preserve"> </w:t>
      </w:r>
      <w:r w:rsidR="00A421EF" w:rsidRPr="00932849">
        <w:t xml:space="preserve">on the basis </w:t>
      </w:r>
      <w:r w:rsidR="00316DF9" w:rsidRPr="00932849">
        <w:t xml:space="preserve">of a </w:t>
      </w:r>
      <w:r w:rsidR="0066617E" w:rsidRPr="00932849">
        <w:t xml:space="preserve">nationwide entrance exam, </w:t>
      </w:r>
      <w:r w:rsidR="00316DF9" w:rsidRPr="00932849">
        <w:t xml:space="preserve">is not very competitive </w:t>
      </w:r>
      <w:r w:rsidR="0066617E" w:rsidRPr="00932849">
        <w:t xml:space="preserve">and </w:t>
      </w:r>
      <w:r w:rsidR="00316DF9" w:rsidRPr="00932849">
        <w:t>almost all</w:t>
      </w:r>
      <w:r w:rsidR="0066617E" w:rsidRPr="00932849">
        <w:t xml:space="preserve"> who </w:t>
      </w:r>
      <w:r w:rsidR="00DB5D6B" w:rsidRPr="00932849">
        <w:t>register will pass</w:t>
      </w:r>
      <w:r w:rsidR="00F73470" w:rsidRPr="00932849">
        <w:t>,</w:t>
      </w:r>
      <w:r w:rsidR="00DB5D6B" w:rsidRPr="00932849">
        <w:t xml:space="preserve"> and</w:t>
      </w:r>
      <w:r w:rsidR="0066617E" w:rsidRPr="00932849">
        <w:t xml:space="preserve"> are immediately</w:t>
      </w:r>
      <w:r w:rsidR="00F73470" w:rsidRPr="00932849">
        <w:t xml:space="preserve"> </w:t>
      </w:r>
      <w:r w:rsidR="0066617E" w:rsidRPr="00932849">
        <w:t xml:space="preserve">provided with </w:t>
      </w:r>
      <w:r w:rsidR="00DB5D6B" w:rsidRPr="00932849">
        <w:t xml:space="preserve">few </w:t>
      </w:r>
      <w:r w:rsidR="0066617E" w:rsidRPr="00932849">
        <w:t xml:space="preserve">mandatory orientation classes </w:t>
      </w:r>
      <w:r w:rsidR="00F73470" w:rsidRPr="00932849">
        <w:t xml:space="preserve">prior to the course </w:t>
      </w:r>
      <w:r w:rsidR="0066617E" w:rsidRPr="00932849">
        <w:t xml:space="preserve">to get to know the program and its </w:t>
      </w:r>
      <w:r w:rsidR="00A421EF" w:rsidRPr="00932849">
        <w:t>procedures</w:t>
      </w:r>
      <w:r w:rsidR="0066617E" w:rsidRPr="00932849">
        <w:t xml:space="preserve">. </w:t>
      </w:r>
      <w:r>
        <w:t>Later, o</w:t>
      </w:r>
      <w:r w:rsidR="0066617E" w:rsidRPr="00932849">
        <w:t xml:space="preserve">n successful completion of the courses, students will be eligible for the MA Certificate in English Language Teaching, with which they can directly enter the market. </w:t>
      </w:r>
    </w:p>
    <w:p w:rsidR="0066617E" w:rsidRPr="00713933" w:rsidRDefault="0066617E" w:rsidP="00364DEF">
      <w:pPr>
        <w:pStyle w:val="Heading2"/>
        <w:rPr>
          <w:rFonts w:eastAsia="SimSun"/>
          <w:szCs w:val="22"/>
        </w:rPr>
      </w:pPr>
      <w:r w:rsidRPr="00713933">
        <w:rPr>
          <w:rFonts w:eastAsia="SimSun"/>
          <w:szCs w:val="22"/>
        </w:rPr>
        <w:t xml:space="preserve">The vision and mission </w:t>
      </w:r>
    </w:p>
    <w:p w:rsidR="0066617E" w:rsidRPr="00932849" w:rsidRDefault="00D4010B" w:rsidP="006B6773">
      <w:pPr>
        <w:ind w:firstLine="0"/>
      </w:pPr>
      <w:r>
        <w:t>According to its official website, t</w:t>
      </w:r>
      <w:r w:rsidR="0066617E" w:rsidRPr="00932849">
        <w:t xml:space="preserve">he </w:t>
      </w:r>
      <w:r>
        <w:t xml:space="preserve">general </w:t>
      </w:r>
      <w:r w:rsidR="0066617E" w:rsidRPr="00932849">
        <w:t xml:space="preserve">vision for the </w:t>
      </w:r>
      <w:r w:rsidR="00BB52C8">
        <w:t>TARGET</w:t>
      </w:r>
      <w:r w:rsidR="0066617E" w:rsidRPr="00932849">
        <w:t xml:space="preserve"> </w:t>
      </w:r>
      <w:r w:rsidR="00316DF9" w:rsidRPr="00932849">
        <w:t>i</w:t>
      </w:r>
      <w:r w:rsidR="00DB5D6B" w:rsidRPr="00932849">
        <w:t>n</w:t>
      </w:r>
      <w:r w:rsidR="0066617E" w:rsidRPr="00932849">
        <w:t xml:space="preserve"> providing e-learning</w:t>
      </w:r>
      <w:r w:rsidR="00DB5D6B" w:rsidRPr="00932849">
        <w:t xml:space="preserve"> </w:t>
      </w:r>
      <w:r w:rsidR="00B430FD" w:rsidRPr="00932849">
        <w:t>is</w:t>
      </w:r>
      <w:r w:rsidR="0066617E" w:rsidRPr="00932849">
        <w:t xml:space="preserve"> ‘to use ICT to improve teaching and learning, to raise student achievement, and be a national and even international leader in education’ and its </w:t>
      </w:r>
      <w:r>
        <w:t xml:space="preserve">general </w:t>
      </w:r>
      <w:r w:rsidR="0066617E" w:rsidRPr="00932849">
        <w:t xml:space="preserve">mission statement </w:t>
      </w:r>
      <w:r w:rsidR="00316DF9" w:rsidRPr="00932849">
        <w:t>is</w:t>
      </w:r>
      <w:r w:rsidR="0066617E" w:rsidRPr="00932849">
        <w:t xml:space="preserve"> ‘identifying powerful ways to use e-learning tools that connect back to the vision to make a difference </w:t>
      </w:r>
      <w:r w:rsidR="00316DF9" w:rsidRPr="00932849">
        <w:t>in</w:t>
      </w:r>
      <w:r w:rsidR="0066617E" w:rsidRPr="00932849">
        <w:t xml:space="preserve"> student learning outcomes.’ </w:t>
      </w:r>
      <w:r>
        <w:t>However, there is little evidence to verify whether or not the promises are fulfilled in practice.</w:t>
      </w:r>
      <w:r w:rsidR="004E672D">
        <w:t xml:space="preserve"> </w:t>
      </w:r>
      <w:r>
        <w:t>Therefore, t</w:t>
      </w:r>
      <w:r w:rsidR="000571DD" w:rsidRPr="00932849">
        <w:t xml:space="preserve">o safeguard the system, an examination of its external </w:t>
      </w:r>
      <w:r w:rsidR="00AE192E">
        <w:t>factors</w:t>
      </w:r>
      <w:r w:rsidR="00AE192E" w:rsidRPr="00932849">
        <w:t xml:space="preserve"> (</w:t>
      </w:r>
      <w:r w:rsidR="000571DD" w:rsidRPr="00932849">
        <w:t>TO) and internal factors (SW) with reference to its vision of the future is necessary for any sort of decision making</w:t>
      </w:r>
      <w:r>
        <w:t xml:space="preserve"> at the TARGET</w:t>
      </w:r>
      <w:r w:rsidR="000571DD" w:rsidRPr="00932849">
        <w:t>.</w:t>
      </w:r>
      <w:r w:rsidR="00DB5D6B" w:rsidRPr="00932849">
        <w:t xml:space="preserve"> SWOT analysis</w:t>
      </w:r>
      <w:r>
        <w:t xml:space="preserve"> </w:t>
      </w:r>
      <w:r w:rsidR="00DB5D6B" w:rsidRPr="00932849">
        <w:t xml:space="preserve">is </w:t>
      </w:r>
      <w:r>
        <w:t xml:space="preserve">said to be </w:t>
      </w:r>
      <w:r w:rsidR="000571DD" w:rsidRPr="00932849">
        <w:t>able</w:t>
      </w:r>
      <w:r w:rsidR="00DB5D6B" w:rsidRPr="00932849">
        <w:t xml:space="preserve"> to </w:t>
      </w:r>
      <w:r w:rsidR="00DB5D6B" w:rsidRPr="00932849">
        <w:lastRenderedPageBreak/>
        <w:t>g</w:t>
      </w:r>
      <w:r w:rsidR="000571DD" w:rsidRPr="00932849">
        <w:t>ive</w:t>
      </w:r>
      <w:r w:rsidR="00DB5D6B" w:rsidRPr="00932849">
        <w:t xml:space="preserve"> an overall picture of </w:t>
      </w:r>
      <w:r w:rsidR="000571DD" w:rsidRPr="00932849">
        <w:t>the</w:t>
      </w:r>
      <w:r w:rsidR="00DB5D6B" w:rsidRPr="00932849">
        <w:t xml:space="preserve"> present situation </w:t>
      </w:r>
      <w:r w:rsidR="000571DD" w:rsidRPr="00932849">
        <w:t>which</w:t>
      </w:r>
      <w:r w:rsidR="00DB5D6B" w:rsidRPr="00932849">
        <w:t xml:space="preserve"> would </w:t>
      </w:r>
      <w:r w:rsidR="000571DD" w:rsidRPr="00932849">
        <w:t xml:space="preserve">help </w:t>
      </w:r>
      <w:r w:rsidR="00DB5D6B" w:rsidRPr="00932849">
        <w:t xml:space="preserve">initiating competent programs or replacing redundant, irrelevant programs with innovative and relevant ones. </w:t>
      </w:r>
    </w:p>
    <w:p w:rsidR="00344E83" w:rsidRPr="00713933" w:rsidRDefault="00344E83" w:rsidP="00364DEF">
      <w:pPr>
        <w:pStyle w:val="Heading1"/>
        <w:rPr>
          <w:rFonts w:eastAsia="SimSun"/>
          <w:sz w:val="22"/>
          <w:szCs w:val="22"/>
        </w:rPr>
      </w:pPr>
      <w:r w:rsidRPr="00713933">
        <w:rPr>
          <w:rFonts w:eastAsia="SimSun"/>
          <w:sz w:val="22"/>
          <w:szCs w:val="22"/>
        </w:rPr>
        <w:t>Method</w:t>
      </w:r>
    </w:p>
    <w:p w:rsidR="003F0E57" w:rsidRPr="00713933" w:rsidRDefault="00234CBC" w:rsidP="00364DEF">
      <w:pPr>
        <w:pStyle w:val="Heading2"/>
        <w:rPr>
          <w:rFonts w:eastAsia="SimSun"/>
          <w:szCs w:val="22"/>
        </w:rPr>
      </w:pPr>
      <w:r w:rsidRPr="00713933">
        <w:rPr>
          <w:rFonts w:eastAsia="SimSun"/>
          <w:szCs w:val="22"/>
        </w:rPr>
        <w:t>Participants</w:t>
      </w:r>
    </w:p>
    <w:p w:rsidR="003F0E57" w:rsidRPr="00932849" w:rsidRDefault="00234CBC" w:rsidP="006B6773">
      <w:pPr>
        <w:ind w:firstLine="0"/>
      </w:pPr>
      <w:r w:rsidRPr="00932849">
        <w:t xml:space="preserve">A purposive sample of fifty graduate </w:t>
      </w:r>
      <w:r w:rsidR="00D22C42" w:rsidRPr="00932849">
        <w:t>e-TEFL</w:t>
      </w:r>
      <w:r w:rsidRPr="00932849">
        <w:t xml:space="preserve"> students and 15 instructors</w:t>
      </w:r>
      <w:r w:rsidR="007F7B28">
        <w:t>/ experts</w:t>
      </w:r>
      <w:r w:rsidRPr="00932849">
        <w:t xml:space="preserve"> from the </w:t>
      </w:r>
      <w:r w:rsidR="00BB52C8">
        <w:t>TARGET</w:t>
      </w:r>
      <w:r w:rsidRPr="00932849">
        <w:t xml:space="preserve"> participated in this study. </w:t>
      </w:r>
      <w:r w:rsidR="00D22C42" w:rsidRPr="00932849">
        <w:t xml:space="preserve">The students </w:t>
      </w:r>
      <w:r w:rsidR="00400DFA">
        <w:t xml:space="preserve">who were </w:t>
      </w:r>
      <w:r w:rsidR="00D22C42" w:rsidRPr="00932849">
        <w:t>in different stages of the program—newly entered, about to finish and just graduated</w:t>
      </w:r>
      <w:r w:rsidR="00400DFA">
        <w:t xml:space="preserve">-- </w:t>
      </w:r>
      <w:r w:rsidR="00400DFA" w:rsidRPr="00400DFA">
        <w:t>were identified by purposive selection</w:t>
      </w:r>
      <w:r w:rsidR="00D22C42" w:rsidRPr="00932849">
        <w:t xml:space="preserve">. </w:t>
      </w:r>
      <w:r w:rsidR="00400DFA" w:rsidRPr="00400DFA">
        <w:t xml:space="preserve">The </w:t>
      </w:r>
      <w:r w:rsidR="00400DFA" w:rsidRPr="00932849">
        <w:t>graduate e-TEFL students</w:t>
      </w:r>
      <w:r w:rsidR="00400DFA" w:rsidRPr="00400DFA">
        <w:t xml:space="preserve"> (n = </w:t>
      </w:r>
      <w:r w:rsidR="00400DFA">
        <w:t>50</w:t>
      </w:r>
      <w:r w:rsidR="00400DFA" w:rsidRPr="00400DFA">
        <w:t xml:space="preserve">) and the </w:t>
      </w:r>
      <w:r w:rsidR="007F7B28" w:rsidRPr="00932849">
        <w:t>instructors</w:t>
      </w:r>
      <w:r w:rsidR="007F7B28">
        <w:t>/ experts</w:t>
      </w:r>
      <w:r w:rsidR="00400DFA" w:rsidRPr="00400DFA">
        <w:t xml:space="preserve"> (n = </w:t>
      </w:r>
      <w:r w:rsidR="00400DFA">
        <w:t>1</w:t>
      </w:r>
      <w:r w:rsidR="00400DFA" w:rsidRPr="00400DFA">
        <w:t xml:space="preserve">5) were recruited through a data bank of participants to </w:t>
      </w:r>
      <w:r w:rsidR="00400DFA">
        <w:t>the e-learning program at the TARGET</w:t>
      </w:r>
      <w:r w:rsidR="00400DFA" w:rsidRPr="00400DFA">
        <w:t xml:space="preserve">. </w:t>
      </w:r>
      <w:r w:rsidR="004E672D">
        <w:t xml:space="preserve">These </w:t>
      </w:r>
      <w:r w:rsidR="00400DFA" w:rsidRPr="00400DFA">
        <w:t xml:space="preserve">participants were recruited because of their experience with the </w:t>
      </w:r>
      <w:r w:rsidR="00400DFA">
        <w:t>e-TEFL</w:t>
      </w:r>
      <w:r w:rsidR="00400DFA" w:rsidRPr="00400DFA">
        <w:t>.</w:t>
      </w:r>
    </w:p>
    <w:p w:rsidR="003F0E57" w:rsidRPr="00713933" w:rsidRDefault="00234CBC" w:rsidP="00364DEF">
      <w:pPr>
        <w:pStyle w:val="Heading2"/>
        <w:rPr>
          <w:rFonts w:eastAsia="SimSun"/>
          <w:szCs w:val="22"/>
        </w:rPr>
      </w:pPr>
      <w:r w:rsidRPr="00713933">
        <w:rPr>
          <w:rFonts w:eastAsia="SimSun"/>
          <w:szCs w:val="22"/>
        </w:rPr>
        <w:t>Instrumentation</w:t>
      </w:r>
    </w:p>
    <w:p w:rsidR="00234CBC" w:rsidRPr="00932849" w:rsidRDefault="00F001CF" w:rsidP="006B6773">
      <w:pPr>
        <w:ind w:firstLine="0"/>
        <w:rPr>
          <w:i/>
          <w:lang w:val="en-GB"/>
        </w:rPr>
      </w:pPr>
      <w:r w:rsidRPr="00932849">
        <w:rPr>
          <w:lang w:val="en-GB"/>
        </w:rPr>
        <w:t xml:space="preserve">A </w:t>
      </w:r>
      <w:r w:rsidR="0038531D">
        <w:rPr>
          <w:lang w:val="en-GB"/>
        </w:rPr>
        <w:t xml:space="preserve">conventional </w:t>
      </w:r>
      <w:r w:rsidR="00D4010B">
        <w:rPr>
          <w:lang w:val="en-GB"/>
        </w:rPr>
        <w:t xml:space="preserve">open –ended </w:t>
      </w:r>
      <w:r w:rsidR="00234CBC" w:rsidRPr="00932849">
        <w:rPr>
          <w:lang w:val="en-GB"/>
        </w:rPr>
        <w:t xml:space="preserve">SWOT questionnaire was </w:t>
      </w:r>
      <w:r w:rsidR="0038531D">
        <w:rPr>
          <w:lang w:val="en-GB"/>
        </w:rPr>
        <w:t>administered</w:t>
      </w:r>
      <w:r w:rsidR="00234CBC" w:rsidRPr="00932849">
        <w:rPr>
          <w:lang w:val="en-GB"/>
        </w:rPr>
        <w:t xml:space="preserve"> to </w:t>
      </w:r>
      <w:r w:rsidRPr="00932849">
        <w:rPr>
          <w:lang w:val="en-GB"/>
        </w:rPr>
        <w:t xml:space="preserve">address e-TEFL issues </w:t>
      </w:r>
      <w:r w:rsidR="00063C61">
        <w:rPr>
          <w:lang w:val="en-GB"/>
        </w:rPr>
        <w:t xml:space="preserve">at the TARGET </w:t>
      </w:r>
      <w:r w:rsidR="00234CBC" w:rsidRPr="00932849">
        <w:rPr>
          <w:lang w:val="en-GB"/>
        </w:rPr>
        <w:t>and ex</w:t>
      </w:r>
      <w:r w:rsidR="00D4010B">
        <w:rPr>
          <w:lang w:val="en-GB"/>
        </w:rPr>
        <w:t>plor</w:t>
      </w:r>
      <w:r w:rsidR="00234CBC" w:rsidRPr="00932849">
        <w:rPr>
          <w:lang w:val="en-GB"/>
        </w:rPr>
        <w:t xml:space="preserve">e </w:t>
      </w:r>
      <w:r w:rsidR="00063C61">
        <w:rPr>
          <w:lang w:val="en-GB"/>
        </w:rPr>
        <w:t>the</w:t>
      </w:r>
      <w:r w:rsidR="00234CBC" w:rsidRPr="00932849">
        <w:rPr>
          <w:lang w:val="en-GB"/>
        </w:rPr>
        <w:t xml:space="preserve"> potential factors </w:t>
      </w:r>
      <w:r w:rsidR="00063C61">
        <w:rPr>
          <w:lang w:val="en-GB"/>
        </w:rPr>
        <w:t xml:space="preserve">which </w:t>
      </w:r>
      <w:r w:rsidR="00975944">
        <w:rPr>
          <w:lang w:val="en-GB"/>
        </w:rPr>
        <w:t>are likely to</w:t>
      </w:r>
      <w:r w:rsidR="00234CBC" w:rsidRPr="00932849">
        <w:rPr>
          <w:lang w:val="en-GB"/>
        </w:rPr>
        <w:t xml:space="preserve"> </w:t>
      </w:r>
      <w:r w:rsidR="00063C61">
        <w:rPr>
          <w:lang w:val="en-GB"/>
        </w:rPr>
        <w:t xml:space="preserve">affect its </w:t>
      </w:r>
      <w:r w:rsidR="00063C61" w:rsidRPr="00932849">
        <w:rPr>
          <w:lang w:val="en-GB"/>
        </w:rPr>
        <w:t>current status</w:t>
      </w:r>
      <w:r w:rsidR="00975944">
        <w:rPr>
          <w:lang w:val="en-GB"/>
        </w:rPr>
        <w:t>,</w:t>
      </w:r>
      <w:r w:rsidR="00063C61" w:rsidRPr="00932849">
        <w:rPr>
          <w:lang w:val="en-GB"/>
        </w:rPr>
        <w:t xml:space="preserve"> </w:t>
      </w:r>
      <w:r w:rsidR="00063C61">
        <w:rPr>
          <w:lang w:val="en-GB"/>
        </w:rPr>
        <w:t xml:space="preserve">as well its </w:t>
      </w:r>
      <w:r w:rsidR="00234CBC" w:rsidRPr="00932849">
        <w:rPr>
          <w:lang w:val="en-GB"/>
        </w:rPr>
        <w:t xml:space="preserve">curriculum implementation. </w:t>
      </w:r>
      <w:r w:rsidR="00D4010B">
        <w:rPr>
          <w:lang w:val="en-GB"/>
        </w:rPr>
        <w:t>However, t</w:t>
      </w:r>
      <w:r w:rsidR="00975944">
        <w:rPr>
          <w:lang w:val="en-GB"/>
        </w:rPr>
        <w:t xml:space="preserve">he tool was used only </w:t>
      </w:r>
      <w:r w:rsidR="00975944" w:rsidRPr="00975944">
        <w:rPr>
          <w:lang w:val="en-GB"/>
        </w:rPr>
        <w:t xml:space="preserve">in the preliminary stage </w:t>
      </w:r>
      <w:r w:rsidR="00975944">
        <w:rPr>
          <w:lang w:val="en-GB"/>
        </w:rPr>
        <w:t>to</w:t>
      </w:r>
      <w:r w:rsidR="00975944" w:rsidRPr="00975944">
        <w:rPr>
          <w:lang w:val="en-GB"/>
        </w:rPr>
        <w:t xml:space="preserve"> provide the basic framework for strategic analysis</w:t>
      </w:r>
      <w:r w:rsidR="00D4010B">
        <w:rPr>
          <w:lang w:val="en-GB"/>
        </w:rPr>
        <w:t xml:space="preserve">, and once </w:t>
      </w:r>
      <w:r w:rsidR="00193603">
        <w:rPr>
          <w:lang w:val="en-GB"/>
        </w:rPr>
        <w:t xml:space="preserve">the framework was established, </w:t>
      </w:r>
      <w:r w:rsidR="00D4010B">
        <w:rPr>
          <w:lang w:val="en-GB"/>
        </w:rPr>
        <w:t>t</w:t>
      </w:r>
      <w:r w:rsidR="00975944">
        <w:rPr>
          <w:lang w:val="en-GB"/>
        </w:rPr>
        <w:t xml:space="preserve">he </w:t>
      </w:r>
      <w:r w:rsidR="00975944" w:rsidRPr="00975944">
        <w:rPr>
          <w:lang w:val="en-GB"/>
        </w:rPr>
        <w:t>lists of strengths, weaknesses, opportunities and threats</w:t>
      </w:r>
      <w:r w:rsidR="00975944">
        <w:rPr>
          <w:lang w:val="en-GB"/>
        </w:rPr>
        <w:t xml:space="preserve"> generated by the tool</w:t>
      </w:r>
      <w:r w:rsidR="00975944" w:rsidRPr="00975944">
        <w:rPr>
          <w:lang w:val="en-GB"/>
        </w:rPr>
        <w:t xml:space="preserve"> </w:t>
      </w:r>
      <w:r w:rsidR="00975944" w:rsidRPr="00932849">
        <w:rPr>
          <w:lang w:val="en-GB"/>
        </w:rPr>
        <w:t>(</w:t>
      </w:r>
      <w:r w:rsidR="00975944">
        <w:rPr>
          <w:lang w:val="en-GB"/>
        </w:rPr>
        <w:t>See the appendix</w:t>
      </w:r>
      <w:r w:rsidR="00975944" w:rsidRPr="00932849">
        <w:rPr>
          <w:lang w:val="en-GB"/>
        </w:rPr>
        <w:t xml:space="preserve">) </w:t>
      </w:r>
      <w:r w:rsidR="00975944">
        <w:rPr>
          <w:lang w:val="en-GB"/>
        </w:rPr>
        <w:t>w</w:t>
      </w:r>
      <w:r w:rsidR="00193603">
        <w:rPr>
          <w:lang w:val="en-GB"/>
        </w:rPr>
        <w:t>ere</w:t>
      </w:r>
      <w:r w:rsidR="00975944">
        <w:rPr>
          <w:lang w:val="en-GB"/>
        </w:rPr>
        <w:t xml:space="preserve"> </w:t>
      </w:r>
      <w:r w:rsidR="00193603">
        <w:rPr>
          <w:lang w:val="en-GB"/>
        </w:rPr>
        <w:t>analysed</w:t>
      </w:r>
      <w:r w:rsidR="00975944" w:rsidRPr="00975944">
        <w:rPr>
          <w:lang w:val="en-GB"/>
        </w:rPr>
        <w:t xml:space="preserve"> to </w:t>
      </w:r>
      <w:r w:rsidR="00975944">
        <w:rPr>
          <w:lang w:val="en-GB"/>
        </w:rPr>
        <w:t>suggest</w:t>
      </w:r>
      <w:r w:rsidR="00975944" w:rsidRPr="00975944">
        <w:rPr>
          <w:lang w:val="en-GB"/>
        </w:rPr>
        <w:t xml:space="preserve"> strategies that fit the particular anticipated situation, </w:t>
      </w:r>
      <w:r w:rsidR="00975944">
        <w:rPr>
          <w:lang w:val="en-GB"/>
        </w:rPr>
        <w:t>the</w:t>
      </w:r>
      <w:r w:rsidR="00975944" w:rsidRPr="00975944">
        <w:rPr>
          <w:lang w:val="en-GB"/>
        </w:rPr>
        <w:t xml:space="preserve"> capabilities and objectives</w:t>
      </w:r>
      <w:r w:rsidR="00975944">
        <w:rPr>
          <w:lang w:val="en-GB"/>
        </w:rPr>
        <w:t xml:space="preserve"> at the TARGET</w:t>
      </w:r>
      <w:r w:rsidR="00975944" w:rsidRPr="00975944">
        <w:rPr>
          <w:lang w:val="en-GB"/>
        </w:rPr>
        <w:t xml:space="preserve"> </w:t>
      </w:r>
      <w:r w:rsidR="00975944">
        <w:rPr>
          <w:lang w:val="en-GB"/>
        </w:rPr>
        <w:t>.</w:t>
      </w:r>
    </w:p>
    <w:p w:rsidR="00242F4F" w:rsidRPr="00713933" w:rsidRDefault="00D87FDA" w:rsidP="00232842">
      <w:pPr>
        <w:pStyle w:val="Heading2"/>
        <w:rPr>
          <w:rFonts w:eastAsia="SimSun"/>
          <w:szCs w:val="22"/>
        </w:rPr>
      </w:pPr>
      <w:r w:rsidRPr="00713933">
        <w:rPr>
          <w:rFonts w:eastAsia="SimSun"/>
          <w:szCs w:val="22"/>
        </w:rPr>
        <w:t>Procedures</w:t>
      </w:r>
    </w:p>
    <w:p w:rsidR="00CD37FB" w:rsidRPr="00242F4F" w:rsidRDefault="00193603" w:rsidP="006B6773">
      <w:pPr>
        <w:ind w:firstLine="0"/>
      </w:pPr>
      <w:r>
        <w:t>In order t</w:t>
      </w:r>
      <w:r w:rsidR="00D87FDA" w:rsidRPr="00242F4F">
        <w:t xml:space="preserve">o identify and </w:t>
      </w:r>
      <w:r w:rsidR="004C754E" w:rsidRPr="00242F4F">
        <w:t>summarize</w:t>
      </w:r>
      <w:r w:rsidR="00D87FDA" w:rsidRPr="00242F4F">
        <w:t xml:space="preserve"> the current state</w:t>
      </w:r>
      <w:r w:rsidR="004C754E" w:rsidRPr="00242F4F">
        <w:t xml:space="preserve"> </w:t>
      </w:r>
      <w:r w:rsidR="00D87FDA" w:rsidRPr="00242F4F">
        <w:t xml:space="preserve">of </w:t>
      </w:r>
      <w:r w:rsidR="004C754E" w:rsidRPr="00242F4F">
        <w:t xml:space="preserve">the e-TEFL at the </w:t>
      </w:r>
      <w:r w:rsidR="00BB52C8" w:rsidRPr="00242F4F">
        <w:t>TARGET</w:t>
      </w:r>
      <w:r w:rsidR="00D87FDA" w:rsidRPr="00242F4F">
        <w:t xml:space="preserve"> and help to devise a plan for the future</w:t>
      </w:r>
      <w:r w:rsidR="004C754E" w:rsidRPr="00242F4F">
        <w:t xml:space="preserve"> which would employ the existing strengths, redress existing weaknesses, exploit opportunities and defend against threats</w:t>
      </w:r>
      <w:r w:rsidR="00D87FDA" w:rsidRPr="00242F4F">
        <w:t xml:space="preserve">, </w:t>
      </w:r>
      <w:r w:rsidR="004C754E" w:rsidRPr="00242F4F">
        <w:t xml:space="preserve">a SWOT analysis matrix was </w:t>
      </w:r>
      <w:r>
        <w:t>required</w:t>
      </w:r>
      <w:r w:rsidR="00AA595F" w:rsidRPr="00242F4F">
        <w:t xml:space="preserve">. </w:t>
      </w:r>
      <w:r w:rsidR="00DD039C" w:rsidRPr="00242F4F">
        <w:t>As the</w:t>
      </w:r>
      <w:r w:rsidR="00AA595F" w:rsidRPr="00242F4F">
        <w:t xml:space="preserve"> prerequisite to well- functioning </w:t>
      </w:r>
      <w:r w:rsidR="00DD039C" w:rsidRPr="00242F4F">
        <w:t>of a</w:t>
      </w:r>
      <w:r w:rsidR="00AA595F" w:rsidRPr="00242F4F">
        <w:t xml:space="preserve"> SWOT analysis is that all relevant people in the process should be involved (</w:t>
      </w:r>
      <w:r w:rsidR="00AE192E" w:rsidRPr="00242F4F">
        <w:rPr>
          <w:bCs/>
        </w:rPr>
        <w:t>Hill</w:t>
      </w:r>
      <w:r w:rsidR="0002115D" w:rsidRPr="00242F4F">
        <w:rPr>
          <w:bCs/>
        </w:rPr>
        <w:t xml:space="preserve"> &amp; Westbrook1997)</w:t>
      </w:r>
      <w:r w:rsidR="00063C61" w:rsidRPr="00242F4F">
        <w:rPr>
          <w:bCs/>
        </w:rPr>
        <w:t>, the study</w:t>
      </w:r>
      <w:r w:rsidR="00507BE7">
        <w:rPr>
          <w:bCs/>
        </w:rPr>
        <w:t xml:space="preserve"> required to gather</w:t>
      </w:r>
      <w:r w:rsidR="00063C61" w:rsidRPr="00242F4F">
        <w:rPr>
          <w:bCs/>
        </w:rPr>
        <w:t xml:space="preserve"> data from </w:t>
      </w:r>
      <w:r w:rsidR="00F35C39">
        <w:rPr>
          <w:bCs/>
        </w:rPr>
        <w:t xml:space="preserve">the involved parties in the program: </w:t>
      </w:r>
      <w:r w:rsidR="00063C61" w:rsidRPr="00242F4F">
        <w:rPr>
          <w:bCs/>
        </w:rPr>
        <w:t xml:space="preserve"> the </w:t>
      </w:r>
      <w:r w:rsidR="007F7B28" w:rsidRPr="007F7B28">
        <w:rPr>
          <w:bCs/>
        </w:rPr>
        <w:t>instructors/ experts</w:t>
      </w:r>
      <w:r w:rsidR="00063C61" w:rsidRPr="00242F4F">
        <w:rPr>
          <w:bCs/>
        </w:rPr>
        <w:t xml:space="preserve"> and the students.</w:t>
      </w:r>
      <w:r w:rsidR="00063C61" w:rsidRPr="00242F4F">
        <w:t xml:space="preserve"> </w:t>
      </w:r>
      <w:r w:rsidR="00507BE7">
        <w:t xml:space="preserve">Accordingly, based on the objective of the study which intended </w:t>
      </w:r>
      <w:r w:rsidR="00242F4F" w:rsidRPr="00242F4F">
        <w:rPr>
          <w:bCs/>
        </w:rPr>
        <w:t xml:space="preserve">to </w:t>
      </w:r>
      <w:r w:rsidR="00242F4F">
        <w:rPr>
          <w:bCs/>
        </w:rPr>
        <w:t>examine</w:t>
      </w:r>
      <w:r w:rsidR="00242F4F" w:rsidRPr="00242F4F">
        <w:rPr>
          <w:bCs/>
        </w:rPr>
        <w:t xml:space="preserve"> how </w:t>
      </w:r>
      <w:r w:rsidR="00242F4F">
        <w:rPr>
          <w:bCs/>
        </w:rPr>
        <w:t>e-TEFL</w:t>
      </w:r>
      <w:r w:rsidR="00242F4F" w:rsidRPr="00242F4F">
        <w:rPr>
          <w:bCs/>
        </w:rPr>
        <w:t xml:space="preserve"> curriculum affects the </w:t>
      </w:r>
      <w:r w:rsidR="00242F4F" w:rsidRPr="00242F4F">
        <w:rPr>
          <w:bCs/>
        </w:rPr>
        <w:lastRenderedPageBreak/>
        <w:t>average student</w:t>
      </w:r>
      <w:r w:rsidR="00242F4F">
        <w:rPr>
          <w:bCs/>
        </w:rPr>
        <w:t xml:space="preserve">s and </w:t>
      </w:r>
      <w:r w:rsidR="007F7B28" w:rsidRPr="007F7B28">
        <w:rPr>
          <w:bCs/>
        </w:rPr>
        <w:t>instructors/ experts</w:t>
      </w:r>
      <w:r w:rsidR="00507BE7">
        <w:rPr>
          <w:bCs/>
        </w:rPr>
        <w:t xml:space="preserve"> at the TARGET</w:t>
      </w:r>
      <w:r w:rsidR="00242F4F" w:rsidRPr="00242F4F">
        <w:rPr>
          <w:bCs/>
        </w:rPr>
        <w:t xml:space="preserve">, </w:t>
      </w:r>
      <w:r w:rsidR="00507BE7" w:rsidRPr="00242F4F">
        <w:rPr>
          <w:bCs/>
        </w:rPr>
        <w:t xml:space="preserve">the </w:t>
      </w:r>
      <w:r w:rsidR="00242F4F" w:rsidRPr="00242F4F">
        <w:rPr>
          <w:bCs/>
        </w:rPr>
        <w:t xml:space="preserve">average members of </w:t>
      </w:r>
      <w:r w:rsidR="00242F4F">
        <w:rPr>
          <w:bCs/>
        </w:rPr>
        <w:t xml:space="preserve">the </w:t>
      </w:r>
      <w:r w:rsidR="007F7B28" w:rsidRPr="007F7B28">
        <w:rPr>
          <w:bCs/>
        </w:rPr>
        <w:t>instructors/ experts</w:t>
      </w:r>
      <w:r w:rsidR="00242F4F">
        <w:rPr>
          <w:bCs/>
        </w:rPr>
        <w:t xml:space="preserve"> and </w:t>
      </w:r>
      <w:r w:rsidR="00697D35">
        <w:rPr>
          <w:bCs/>
        </w:rPr>
        <w:t xml:space="preserve">student </w:t>
      </w:r>
      <w:r w:rsidR="00697D35" w:rsidRPr="00242F4F">
        <w:rPr>
          <w:bCs/>
        </w:rPr>
        <w:t>population</w:t>
      </w:r>
      <w:r w:rsidR="00242F4F">
        <w:rPr>
          <w:bCs/>
        </w:rPr>
        <w:t xml:space="preserve"> were </w:t>
      </w:r>
      <w:r w:rsidR="00507BE7">
        <w:rPr>
          <w:bCs/>
        </w:rPr>
        <w:t>selected based on</w:t>
      </w:r>
      <w:r w:rsidR="00242F4F">
        <w:rPr>
          <w:bCs/>
        </w:rPr>
        <w:t xml:space="preserve"> the</w:t>
      </w:r>
      <w:r w:rsidR="00063C61" w:rsidRPr="00242F4F">
        <w:t xml:space="preserve"> </w:t>
      </w:r>
      <w:r w:rsidR="00242F4F">
        <w:t>t</w:t>
      </w:r>
      <w:r w:rsidR="00242F4F" w:rsidRPr="00242F4F">
        <w:t xml:space="preserve">ypical case sampling </w:t>
      </w:r>
      <w:r w:rsidR="00975944">
        <w:t xml:space="preserve">technique, </w:t>
      </w:r>
      <w:r w:rsidR="00242F4F">
        <w:t xml:space="preserve">which is </w:t>
      </w:r>
      <w:r w:rsidR="00063C61" w:rsidRPr="00242F4F">
        <w:rPr>
          <w:bCs/>
        </w:rPr>
        <w:t xml:space="preserve">purposive </w:t>
      </w:r>
      <w:r w:rsidR="00697D35">
        <w:rPr>
          <w:bCs/>
        </w:rPr>
        <w:t xml:space="preserve">and </w:t>
      </w:r>
      <w:r w:rsidR="00697D35" w:rsidRPr="00242F4F">
        <w:rPr>
          <w:bCs/>
        </w:rPr>
        <w:t>non</w:t>
      </w:r>
      <w:r w:rsidR="00063C61" w:rsidRPr="00242F4F">
        <w:rPr>
          <w:bCs/>
        </w:rPr>
        <w:t>-</w:t>
      </w:r>
      <w:r w:rsidR="00242F4F">
        <w:rPr>
          <w:bCs/>
        </w:rPr>
        <w:t>random</w:t>
      </w:r>
      <w:r w:rsidR="00063C61" w:rsidRPr="00242F4F">
        <w:rPr>
          <w:bCs/>
        </w:rPr>
        <w:t xml:space="preserve">. </w:t>
      </w:r>
      <w:r w:rsidR="00507BE7">
        <w:rPr>
          <w:bCs/>
        </w:rPr>
        <w:t xml:space="preserve">This </w:t>
      </w:r>
      <w:r w:rsidR="00975944">
        <w:rPr>
          <w:bCs/>
        </w:rPr>
        <w:t xml:space="preserve">kind of sampling </w:t>
      </w:r>
      <w:r w:rsidR="00507BE7" w:rsidRPr="00507BE7">
        <w:rPr>
          <w:bCs/>
        </w:rPr>
        <w:t>allow</w:t>
      </w:r>
      <w:r w:rsidR="00507BE7">
        <w:rPr>
          <w:bCs/>
        </w:rPr>
        <w:t>ed</w:t>
      </w:r>
      <w:r w:rsidR="00507BE7" w:rsidRPr="00507BE7">
        <w:rPr>
          <w:bCs/>
        </w:rPr>
        <w:t xml:space="preserve"> the researcher to develop a profile about what is normal or average for </w:t>
      </w:r>
      <w:r w:rsidR="00507BE7">
        <w:rPr>
          <w:bCs/>
        </w:rPr>
        <w:t>the e-TEFL curriculum at the TARGET.</w:t>
      </w:r>
    </w:p>
    <w:p w:rsidR="003F0E57" w:rsidRPr="00713933" w:rsidRDefault="004C754E" w:rsidP="00232842">
      <w:pPr>
        <w:pStyle w:val="Heading2"/>
        <w:rPr>
          <w:rFonts w:eastAsia="SimSun"/>
          <w:szCs w:val="22"/>
        </w:rPr>
      </w:pPr>
      <w:r w:rsidRPr="00713933">
        <w:rPr>
          <w:rFonts w:eastAsia="SimSun"/>
          <w:szCs w:val="22"/>
        </w:rPr>
        <w:t>Data Analysis</w:t>
      </w:r>
    </w:p>
    <w:p w:rsidR="006D393B" w:rsidRPr="00932849" w:rsidRDefault="00CD37FB" w:rsidP="006B6773">
      <w:pPr>
        <w:ind w:firstLine="0"/>
      </w:pPr>
      <w:r w:rsidRPr="00932849">
        <w:t>As stated</w:t>
      </w:r>
      <w:r w:rsidR="00507BE7">
        <w:t xml:space="preserve"> earlier</w:t>
      </w:r>
      <w:r w:rsidRPr="00932849">
        <w:t xml:space="preserve">, the </w:t>
      </w:r>
      <w:r w:rsidR="004C754E" w:rsidRPr="00932849">
        <w:t>SWOT</w:t>
      </w:r>
      <w:r w:rsidRPr="00932849">
        <w:t xml:space="preserve"> analysis</w:t>
      </w:r>
      <w:r w:rsidR="004C754E" w:rsidRPr="00932849">
        <w:t xml:space="preserve"> framework is </w:t>
      </w:r>
      <w:r w:rsidR="00E15DFE" w:rsidRPr="00932849">
        <w:t>used</w:t>
      </w:r>
      <w:r w:rsidR="004C754E" w:rsidRPr="00932849">
        <w:t xml:space="preserve"> as </w:t>
      </w:r>
      <w:r w:rsidR="00F35C39">
        <w:t>the</w:t>
      </w:r>
      <w:r w:rsidR="004C754E" w:rsidRPr="00932849">
        <w:t xml:space="preserve"> analytical tool to categorize significant factors</w:t>
      </w:r>
      <w:r w:rsidRPr="00932849">
        <w:t>,</w:t>
      </w:r>
      <w:r w:rsidR="004C754E" w:rsidRPr="00932849">
        <w:t xml:space="preserve"> both internal and external to </w:t>
      </w:r>
      <w:r w:rsidR="00AA595F" w:rsidRPr="00932849">
        <w:t>the organizational</w:t>
      </w:r>
      <w:r w:rsidR="004C754E" w:rsidRPr="00932849">
        <w:t xml:space="preserve"> practices. </w:t>
      </w:r>
      <w:r w:rsidR="00E15DFE" w:rsidRPr="00932849">
        <w:t>To provide a clear assessment of the situation, t</w:t>
      </w:r>
      <w:r w:rsidR="00AA595F" w:rsidRPr="00932849">
        <w:t xml:space="preserve">he data gathered through the SWOT </w:t>
      </w:r>
      <w:r w:rsidR="00735C12" w:rsidRPr="00932849">
        <w:t>matrix underwent</w:t>
      </w:r>
      <w:r w:rsidR="00AA595F" w:rsidRPr="00932849">
        <w:t xml:space="preserve"> a SWOT </w:t>
      </w:r>
      <w:r w:rsidR="00DD039C" w:rsidRPr="00932849">
        <w:t>analysis</w:t>
      </w:r>
      <w:r w:rsidR="006D393B" w:rsidRPr="00932849">
        <w:t xml:space="preserve">. In the first phase of the research, external </w:t>
      </w:r>
      <w:r w:rsidR="00C54B94">
        <w:t xml:space="preserve">factors </w:t>
      </w:r>
      <w:r w:rsidR="006D393B" w:rsidRPr="00932849">
        <w:t xml:space="preserve">(opportunities and threats) and internal </w:t>
      </w:r>
      <w:r w:rsidR="00C54B94" w:rsidRPr="00932849">
        <w:t xml:space="preserve">factors </w:t>
      </w:r>
      <w:r w:rsidR="006D393B" w:rsidRPr="00932849">
        <w:t xml:space="preserve">(strengths and weaknesses) that affected e-TEFL were identified and weights were assigned to each factor.  The value of each weight should be between 0 and 1 (or alternatively between 10 and 100 if the 10 to 100 scale is used). Zero means the factor is not important. One or hundred means that the factor is the most influential and critical one. The sum total value of all weights should equal 1 or 100. </w:t>
      </w:r>
      <w:r w:rsidR="00C54B94">
        <w:t>Next</w:t>
      </w:r>
      <w:r w:rsidR="00762D80" w:rsidRPr="00932849">
        <w:t>, the</w:t>
      </w:r>
      <w:r w:rsidR="006D393B" w:rsidRPr="00932849">
        <w:t xml:space="preserve"> responses were given rates in the External Factor Evaluation (EFE) and the Internal Factor Evaluation (IFE) matrices. The ratings in IFE Matrix refer to how strong or weak each factor is in the program and how effectively the current strategy being employed, responds to the opportunities and threats. Rating should be between 1 and 4. Rating captures whether the factor represents a major threat (rating = 1), a minor threat (rating = 2), a minor opportunity (rating = 3), or a major opportunity (rating = 4). The same rating scale 1 to 4 is used, for strengths (Major strength= 4, minor strength= 3) and weaknesses rating (Major weakness= 1, Minor weakness= 2). </w:t>
      </w:r>
      <w:r w:rsidR="00762D80" w:rsidRPr="00932849">
        <w:t>Afterwards</w:t>
      </w:r>
      <w:r w:rsidR="006D393B" w:rsidRPr="00932849">
        <w:t xml:space="preserve">, each factor weight is multiplied by its rating to give the weighted score for each factor. Finally, the sum total of all weighted score will be calculated for each factor and for the program. </w:t>
      </w:r>
      <w:r w:rsidR="00762D80" w:rsidRPr="00932849">
        <w:t xml:space="preserve">It should be noted that weights and ratings are assigned subjectively. Therefore, it is a more difficult process than identifying the key factors. We assign weights based on experts’ opinions about the success factors and then use their opinion or analysis to assign the appropriate weights. The same process is with ratings. </w:t>
      </w:r>
    </w:p>
    <w:p w:rsidR="004C754E" w:rsidRPr="00713933" w:rsidRDefault="00AA595F" w:rsidP="00232842">
      <w:pPr>
        <w:pStyle w:val="Heading1"/>
        <w:rPr>
          <w:rFonts w:eastAsia="SimSun"/>
          <w:sz w:val="22"/>
          <w:szCs w:val="22"/>
        </w:rPr>
      </w:pPr>
      <w:r w:rsidRPr="00713933">
        <w:rPr>
          <w:rFonts w:eastAsia="SimSun"/>
          <w:sz w:val="22"/>
          <w:szCs w:val="22"/>
        </w:rPr>
        <w:lastRenderedPageBreak/>
        <w:t xml:space="preserve">Findings &amp; </w:t>
      </w:r>
      <w:r w:rsidR="004C754E" w:rsidRPr="00713933">
        <w:rPr>
          <w:rFonts w:eastAsia="SimSun"/>
          <w:sz w:val="22"/>
          <w:szCs w:val="22"/>
        </w:rPr>
        <w:t>Results</w:t>
      </w:r>
    </w:p>
    <w:p w:rsidR="00E15DFE" w:rsidRDefault="00762D80" w:rsidP="006B6773">
      <w:pPr>
        <w:ind w:firstLine="0"/>
      </w:pPr>
      <w:r w:rsidRPr="00932849">
        <w:t>T</w:t>
      </w:r>
      <w:r w:rsidR="004C754E" w:rsidRPr="00932849">
        <w:t xml:space="preserve">he results </w:t>
      </w:r>
      <w:r w:rsidRPr="00932849">
        <w:t xml:space="preserve">indicated that </w:t>
      </w:r>
      <w:r w:rsidR="004C754E" w:rsidRPr="00932849">
        <w:t xml:space="preserve">the score of external and internal factor </w:t>
      </w:r>
      <w:r w:rsidRPr="00932849">
        <w:t xml:space="preserve">for the e-TEFL at the </w:t>
      </w:r>
      <w:r w:rsidR="00BB52C8">
        <w:t>TARGET</w:t>
      </w:r>
      <w:r w:rsidRPr="00932849">
        <w:t xml:space="preserve"> </w:t>
      </w:r>
      <w:r w:rsidR="004C754E" w:rsidRPr="00932849">
        <w:t xml:space="preserve">were </w:t>
      </w:r>
      <w:r w:rsidR="00BD6854" w:rsidRPr="00932849">
        <w:t>2.32</w:t>
      </w:r>
      <w:r w:rsidR="00507BE7">
        <w:t xml:space="preserve"> (Table 1)</w:t>
      </w:r>
      <w:r w:rsidR="00BD6854" w:rsidRPr="00932849">
        <w:t xml:space="preserve"> </w:t>
      </w:r>
      <w:r w:rsidR="004C754E" w:rsidRPr="00932849">
        <w:t xml:space="preserve">and </w:t>
      </w:r>
      <w:r w:rsidR="00BD6854" w:rsidRPr="00932849">
        <w:t>2</w:t>
      </w:r>
      <w:r w:rsidR="004C754E" w:rsidRPr="00932849">
        <w:t>.7</w:t>
      </w:r>
      <w:r w:rsidR="00BD6854" w:rsidRPr="00932849">
        <w:t>4</w:t>
      </w:r>
      <w:r w:rsidRPr="00932849">
        <w:t xml:space="preserve"> </w:t>
      </w:r>
      <w:r w:rsidR="00507BE7">
        <w:t>(Table 2)</w:t>
      </w:r>
      <w:r w:rsidR="00DF7888">
        <w:t xml:space="preserve"> </w:t>
      </w:r>
      <w:r w:rsidRPr="00932849">
        <w:t>respectively</w:t>
      </w:r>
      <w:r w:rsidR="004C754E" w:rsidRPr="00932849">
        <w:t>.</w:t>
      </w:r>
      <w:r w:rsidR="008134AF" w:rsidRPr="00932849">
        <w:t xml:space="preserve"> </w:t>
      </w:r>
      <w:r w:rsidRPr="00932849">
        <w:t xml:space="preserve"> Considering that t</w:t>
      </w:r>
      <w:r w:rsidR="00930EC5" w:rsidRPr="00932849">
        <w:t>he total score of 2.5 is an average score</w:t>
      </w:r>
      <w:r w:rsidRPr="00932849">
        <w:t>,</w:t>
      </w:r>
      <w:r w:rsidR="00930EC5" w:rsidRPr="00932849">
        <w:t xml:space="preserve"> </w:t>
      </w:r>
      <w:r w:rsidRPr="00932849">
        <w:t>the low total score i</w:t>
      </w:r>
      <w:r w:rsidR="00930EC5" w:rsidRPr="00932849">
        <w:t>n external evaluation indicates that strategies are</w:t>
      </w:r>
      <w:r w:rsidR="00975944">
        <w:t xml:space="preserve"> not</w:t>
      </w:r>
      <w:r w:rsidR="00930EC5" w:rsidRPr="00932849">
        <w:t xml:space="preserve"> well designed to meet the opportunities and defend against threats</w:t>
      </w:r>
      <w:r w:rsidRPr="00932849">
        <w:t xml:space="preserve">, but the above average score </w:t>
      </w:r>
      <w:r w:rsidR="00F35C39">
        <w:t xml:space="preserve">of </w:t>
      </w:r>
      <w:r w:rsidR="00AE192E" w:rsidRPr="00932849">
        <w:t>2.74 in</w:t>
      </w:r>
      <w:r w:rsidR="00930EC5" w:rsidRPr="00932849">
        <w:t xml:space="preserve"> internal evaluation indicates that </w:t>
      </w:r>
      <w:r w:rsidRPr="00932849">
        <w:t>university</w:t>
      </w:r>
      <w:r w:rsidR="00930EC5" w:rsidRPr="00932849">
        <w:t xml:space="preserve">’s strategies are </w:t>
      </w:r>
      <w:r w:rsidR="00EF53C3" w:rsidRPr="00932849">
        <w:t>moderately</w:t>
      </w:r>
      <w:r w:rsidR="00930EC5" w:rsidRPr="00932849">
        <w:t xml:space="preserve"> effective in exploiting opportunities or defending against threats. </w:t>
      </w:r>
      <w:r w:rsidR="00CC2D9B" w:rsidRPr="00932849">
        <w:t>Therefore, b</w:t>
      </w:r>
      <w:r w:rsidRPr="00932849">
        <w:t xml:space="preserve">ased on the findings </w:t>
      </w:r>
      <w:r w:rsidR="00C54B94">
        <w:t>derived from</w:t>
      </w:r>
      <w:r w:rsidRPr="00932849">
        <w:t xml:space="preserve"> IFE or EFE matrices, the </w:t>
      </w:r>
      <w:r w:rsidR="00BB52C8">
        <w:t>TARGET</w:t>
      </w:r>
      <w:r w:rsidRPr="00932849">
        <w:t xml:space="preserve"> </w:t>
      </w:r>
      <w:r w:rsidR="00930EC5" w:rsidRPr="00932849">
        <w:t>should improve its strateg</w:t>
      </w:r>
      <w:r w:rsidR="00CC2D9B" w:rsidRPr="00932849">
        <w:t>ies</w:t>
      </w:r>
      <w:r w:rsidR="00930EC5" w:rsidRPr="00932849">
        <w:t xml:space="preserve"> and focus more on the opportunities.</w:t>
      </w:r>
    </w:p>
    <w:p w:rsidR="00930EC5" w:rsidRPr="00932849" w:rsidRDefault="00A07B79" w:rsidP="00232842">
      <w:pPr>
        <w:pStyle w:val="Caption1"/>
      </w:pPr>
      <w:r w:rsidRPr="00932849">
        <w:t>Table</w:t>
      </w:r>
      <w:r w:rsidR="00930EC5" w:rsidRPr="00932849">
        <w:t xml:space="preserve"> </w:t>
      </w:r>
      <w:r w:rsidR="00507BE7">
        <w:t>1</w:t>
      </w:r>
      <w:r w:rsidR="00930EC5" w:rsidRPr="00932849">
        <w:t>. EFE Matrix</w:t>
      </w:r>
    </w:p>
    <w:tbl>
      <w:tblPr>
        <w:tblStyle w:val="TableGrid"/>
        <w:tblW w:w="8188" w:type="dxa"/>
        <w:tblLayout w:type="fixed"/>
        <w:tblLook w:val="04A0" w:firstRow="1" w:lastRow="0" w:firstColumn="1" w:lastColumn="0" w:noHBand="0" w:noVBand="1"/>
      </w:tblPr>
      <w:tblGrid>
        <w:gridCol w:w="4928"/>
        <w:gridCol w:w="992"/>
        <w:gridCol w:w="1134"/>
        <w:gridCol w:w="1134"/>
      </w:tblGrid>
      <w:tr w:rsidR="00930EC5" w:rsidRPr="006B6773" w:rsidTr="00232842">
        <w:tc>
          <w:tcPr>
            <w:tcW w:w="4928" w:type="dxa"/>
            <w:shd w:val="clear" w:color="auto" w:fill="EEECE1" w:themeFill="background2"/>
            <w:hideMark/>
          </w:tcPr>
          <w:p w:rsidR="00930EC5" w:rsidRPr="006B6773" w:rsidRDefault="00930EC5" w:rsidP="006B6773">
            <w:pPr>
              <w:pStyle w:val="Tableheading"/>
              <w:spacing w:line="240" w:lineRule="auto"/>
              <w:ind w:firstLine="0"/>
              <w:rPr>
                <w:b w:val="0"/>
                <w:bCs/>
                <w:sz w:val="20"/>
                <w:szCs w:val="20"/>
              </w:rPr>
            </w:pPr>
            <w:r w:rsidRPr="006B6773">
              <w:rPr>
                <w:b w:val="0"/>
                <w:bCs/>
                <w:sz w:val="20"/>
                <w:szCs w:val="20"/>
              </w:rPr>
              <w:t>Key External Factors</w:t>
            </w:r>
          </w:p>
        </w:tc>
        <w:tc>
          <w:tcPr>
            <w:tcW w:w="992" w:type="dxa"/>
            <w:shd w:val="clear" w:color="auto" w:fill="EEECE1" w:themeFill="background2"/>
            <w:hideMark/>
          </w:tcPr>
          <w:p w:rsidR="00930EC5" w:rsidRPr="006B6773" w:rsidRDefault="00930EC5" w:rsidP="006B6773">
            <w:pPr>
              <w:pStyle w:val="Tableheading"/>
              <w:spacing w:line="240" w:lineRule="auto"/>
              <w:ind w:firstLine="0"/>
              <w:rPr>
                <w:b w:val="0"/>
                <w:bCs/>
                <w:sz w:val="20"/>
                <w:szCs w:val="20"/>
              </w:rPr>
            </w:pPr>
            <w:r w:rsidRPr="006B6773">
              <w:rPr>
                <w:b w:val="0"/>
                <w:bCs/>
                <w:sz w:val="20"/>
                <w:szCs w:val="20"/>
              </w:rPr>
              <w:t>Weight</w:t>
            </w:r>
          </w:p>
        </w:tc>
        <w:tc>
          <w:tcPr>
            <w:tcW w:w="1134" w:type="dxa"/>
            <w:shd w:val="clear" w:color="auto" w:fill="EEECE1" w:themeFill="background2"/>
            <w:hideMark/>
          </w:tcPr>
          <w:p w:rsidR="00930EC5" w:rsidRPr="006B6773" w:rsidRDefault="00930EC5" w:rsidP="006B6773">
            <w:pPr>
              <w:pStyle w:val="Tableheading"/>
              <w:spacing w:line="240" w:lineRule="auto"/>
              <w:ind w:firstLine="0"/>
              <w:rPr>
                <w:b w:val="0"/>
                <w:bCs/>
                <w:sz w:val="20"/>
                <w:szCs w:val="20"/>
              </w:rPr>
            </w:pPr>
            <w:r w:rsidRPr="006B6773">
              <w:rPr>
                <w:b w:val="0"/>
                <w:bCs/>
                <w:sz w:val="20"/>
                <w:szCs w:val="20"/>
              </w:rPr>
              <w:t>Rating</w:t>
            </w:r>
          </w:p>
        </w:tc>
        <w:tc>
          <w:tcPr>
            <w:tcW w:w="1134" w:type="dxa"/>
            <w:shd w:val="clear" w:color="auto" w:fill="EEECE1" w:themeFill="background2"/>
            <w:hideMark/>
          </w:tcPr>
          <w:p w:rsidR="00930EC5" w:rsidRPr="006B6773" w:rsidRDefault="00930EC5" w:rsidP="006B6773">
            <w:pPr>
              <w:pStyle w:val="Tableheading"/>
              <w:spacing w:line="240" w:lineRule="auto"/>
              <w:ind w:firstLine="0"/>
              <w:rPr>
                <w:b w:val="0"/>
                <w:bCs/>
                <w:sz w:val="20"/>
                <w:szCs w:val="20"/>
              </w:rPr>
            </w:pPr>
            <w:r w:rsidRPr="006B6773">
              <w:rPr>
                <w:b w:val="0"/>
                <w:bCs/>
                <w:sz w:val="20"/>
                <w:szCs w:val="20"/>
              </w:rPr>
              <w:t>Weighted Score</w:t>
            </w:r>
          </w:p>
        </w:tc>
      </w:tr>
      <w:tr w:rsidR="00930EC5" w:rsidRPr="006B6773" w:rsidTr="00232842">
        <w:tc>
          <w:tcPr>
            <w:tcW w:w="8188" w:type="dxa"/>
            <w:gridSpan w:val="4"/>
            <w:shd w:val="clear" w:color="auto" w:fill="EAF1DD" w:themeFill="accent3" w:themeFillTint="33"/>
            <w:hideMark/>
          </w:tcPr>
          <w:p w:rsidR="00930EC5" w:rsidRPr="006B6773" w:rsidRDefault="00930EC5" w:rsidP="006B6773">
            <w:pPr>
              <w:pStyle w:val="Tableheading"/>
              <w:spacing w:line="240" w:lineRule="auto"/>
              <w:ind w:firstLine="0"/>
              <w:rPr>
                <w:b w:val="0"/>
                <w:bCs/>
                <w:sz w:val="20"/>
                <w:szCs w:val="20"/>
              </w:rPr>
            </w:pPr>
            <w:r w:rsidRPr="006B6773">
              <w:rPr>
                <w:b w:val="0"/>
                <w:bCs/>
                <w:sz w:val="20"/>
                <w:szCs w:val="20"/>
              </w:rPr>
              <w:t>Opportunities</w:t>
            </w:r>
          </w:p>
        </w:tc>
      </w:tr>
      <w:tr w:rsidR="00930EC5" w:rsidRPr="006B6773" w:rsidTr="00232842">
        <w:tc>
          <w:tcPr>
            <w:tcW w:w="4928" w:type="dxa"/>
          </w:tcPr>
          <w:p w:rsidR="00930EC5" w:rsidRPr="006B6773" w:rsidRDefault="00740972" w:rsidP="006B6773">
            <w:pPr>
              <w:pStyle w:val="Tableheading"/>
              <w:spacing w:line="240" w:lineRule="auto"/>
              <w:ind w:firstLine="0"/>
              <w:rPr>
                <w:b w:val="0"/>
                <w:bCs/>
                <w:sz w:val="20"/>
                <w:szCs w:val="20"/>
              </w:rPr>
            </w:pPr>
            <w:r w:rsidRPr="006B6773">
              <w:rPr>
                <w:b w:val="0"/>
                <w:bCs/>
                <w:sz w:val="20"/>
                <w:szCs w:val="20"/>
              </w:rPr>
              <w:t>Time management</w:t>
            </w:r>
          </w:p>
        </w:tc>
        <w:tc>
          <w:tcPr>
            <w:tcW w:w="992"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0.02</w:t>
            </w:r>
          </w:p>
        </w:tc>
        <w:tc>
          <w:tcPr>
            <w:tcW w:w="1134" w:type="dxa"/>
            <w:hideMark/>
          </w:tcPr>
          <w:p w:rsidR="00930EC5" w:rsidRPr="006B6773" w:rsidRDefault="00BD6854" w:rsidP="006B6773">
            <w:pPr>
              <w:spacing w:after="0" w:line="240" w:lineRule="auto"/>
              <w:ind w:firstLine="0"/>
              <w:jc w:val="center"/>
              <w:rPr>
                <w:rFonts w:cs="Times New Roman"/>
                <w:bCs/>
                <w:sz w:val="20"/>
                <w:szCs w:val="20"/>
              </w:rPr>
            </w:pPr>
            <w:r w:rsidRPr="006B6773">
              <w:rPr>
                <w:rFonts w:cs="Times New Roman"/>
                <w:bCs/>
                <w:sz w:val="20"/>
                <w:szCs w:val="20"/>
              </w:rPr>
              <w:t>3</w:t>
            </w:r>
          </w:p>
        </w:tc>
        <w:tc>
          <w:tcPr>
            <w:tcW w:w="1134" w:type="dxa"/>
          </w:tcPr>
          <w:p w:rsidR="00930EC5" w:rsidRPr="006B6773" w:rsidRDefault="00BD6854" w:rsidP="006B6773">
            <w:pPr>
              <w:spacing w:after="0" w:line="240" w:lineRule="auto"/>
              <w:ind w:firstLine="0"/>
              <w:rPr>
                <w:rFonts w:cs="Times New Roman"/>
                <w:bCs/>
                <w:sz w:val="20"/>
                <w:szCs w:val="20"/>
              </w:rPr>
            </w:pPr>
            <w:r w:rsidRPr="006B6773">
              <w:rPr>
                <w:rFonts w:cs="Times New Roman"/>
                <w:bCs/>
                <w:sz w:val="20"/>
                <w:szCs w:val="20"/>
              </w:rPr>
              <w:t>0.06</w:t>
            </w:r>
          </w:p>
        </w:tc>
      </w:tr>
      <w:tr w:rsidR="00930EC5" w:rsidRPr="006B6773" w:rsidTr="00232842">
        <w:tc>
          <w:tcPr>
            <w:tcW w:w="4928" w:type="dxa"/>
          </w:tcPr>
          <w:p w:rsidR="00930EC5" w:rsidRPr="006B6773" w:rsidRDefault="00740972" w:rsidP="006B6773">
            <w:pPr>
              <w:pStyle w:val="Tableheading"/>
              <w:spacing w:line="240" w:lineRule="auto"/>
              <w:ind w:firstLine="0"/>
              <w:rPr>
                <w:b w:val="0"/>
                <w:bCs/>
                <w:sz w:val="20"/>
                <w:szCs w:val="20"/>
              </w:rPr>
            </w:pPr>
            <w:r w:rsidRPr="006B6773">
              <w:rPr>
                <w:b w:val="0"/>
                <w:bCs/>
                <w:sz w:val="20"/>
                <w:szCs w:val="20"/>
              </w:rPr>
              <w:t xml:space="preserve">Social Networking beyond borders </w:t>
            </w:r>
          </w:p>
        </w:tc>
        <w:tc>
          <w:tcPr>
            <w:tcW w:w="992"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0.17</w:t>
            </w:r>
          </w:p>
        </w:tc>
        <w:tc>
          <w:tcPr>
            <w:tcW w:w="1134" w:type="dxa"/>
            <w:hideMark/>
          </w:tcPr>
          <w:p w:rsidR="00930EC5" w:rsidRPr="006B6773" w:rsidRDefault="00BD6854" w:rsidP="006B6773">
            <w:pPr>
              <w:spacing w:after="0" w:line="240" w:lineRule="auto"/>
              <w:ind w:firstLine="0"/>
              <w:jc w:val="center"/>
              <w:rPr>
                <w:rFonts w:cs="Times New Roman"/>
                <w:bCs/>
                <w:sz w:val="20"/>
                <w:szCs w:val="20"/>
              </w:rPr>
            </w:pPr>
            <w:r w:rsidRPr="006B6773">
              <w:rPr>
                <w:rFonts w:cs="Times New Roman"/>
                <w:bCs/>
                <w:sz w:val="20"/>
                <w:szCs w:val="20"/>
              </w:rPr>
              <w:t>3</w:t>
            </w:r>
          </w:p>
        </w:tc>
        <w:tc>
          <w:tcPr>
            <w:tcW w:w="1134" w:type="dxa"/>
          </w:tcPr>
          <w:p w:rsidR="00930EC5" w:rsidRPr="006B6773" w:rsidRDefault="00BD6854" w:rsidP="006B6773">
            <w:pPr>
              <w:spacing w:after="0" w:line="240" w:lineRule="auto"/>
              <w:ind w:firstLine="0"/>
              <w:rPr>
                <w:rFonts w:cs="Times New Roman"/>
                <w:bCs/>
                <w:sz w:val="20"/>
                <w:szCs w:val="20"/>
              </w:rPr>
            </w:pPr>
            <w:r w:rsidRPr="006B6773">
              <w:rPr>
                <w:rFonts w:cs="Times New Roman"/>
                <w:bCs/>
                <w:sz w:val="20"/>
                <w:szCs w:val="20"/>
              </w:rPr>
              <w:t>0.51</w:t>
            </w:r>
          </w:p>
        </w:tc>
      </w:tr>
      <w:tr w:rsidR="00930EC5" w:rsidRPr="006B6773" w:rsidTr="00232842">
        <w:tc>
          <w:tcPr>
            <w:tcW w:w="4928" w:type="dxa"/>
          </w:tcPr>
          <w:p w:rsidR="00930EC5" w:rsidRPr="006B6773" w:rsidRDefault="00740972" w:rsidP="006B6773">
            <w:pPr>
              <w:pStyle w:val="Tableheading"/>
              <w:spacing w:line="240" w:lineRule="auto"/>
              <w:ind w:firstLine="0"/>
              <w:rPr>
                <w:b w:val="0"/>
                <w:bCs/>
                <w:sz w:val="20"/>
                <w:szCs w:val="20"/>
              </w:rPr>
            </w:pPr>
            <w:r w:rsidRPr="006B6773">
              <w:rPr>
                <w:b w:val="0"/>
                <w:bCs/>
                <w:sz w:val="20"/>
                <w:szCs w:val="20"/>
              </w:rPr>
              <w:t>Alternative learning supports such as mobile devices</w:t>
            </w:r>
          </w:p>
        </w:tc>
        <w:tc>
          <w:tcPr>
            <w:tcW w:w="992"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0.05</w:t>
            </w:r>
          </w:p>
        </w:tc>
        <w:tc>
          <w:tcPr>
            <w:tcW w:w="1134" w:type="dxa"/>
            <w:hideMark/>
          </w:tcPr>
          <w:p w:rsidR="00930EC5" w:rsidRPr="006B6773" w:rsidRDefault="00BD6854" w:rsidP="006B6773">
            <w:pPr>
              <w:spacing w:after="0" w:line="240" w:lineRule="auto"/>
              <w:ind w:firstLine="0"/>
              <w:jc w:val="center"/>
              <w:rPr>
                <w:rFonts w:cs="Times New Roman"/>
                <w:bCs/>
                <w:sz w:val="20"/>
                <w:szCs w:val="20"/>
              </w:rPr>
            </w:pPr>
            <w:r w:rsidRPr="006B6773">
              <w:rPr>
                <w:rFonts w:cs="Times New Roman"/>
                <w:bCs/>
                <w:sz w:val="20"/>
                <w:szCs w:val="20"/>
              </w:rPr>
              <w:t>3</w:t>
            </w:r>
          </w:p>
        </w:tc>
        <w:tc>
          <w:tcPr>
            <w:tcW w:w="1134" w:type="dxa"/>
          </w:tcPr>
          <w:p w:rsidR="00930EC5" w:rsidRPr="006B6773" w:rsidRDefault="00BD6854" w:rsidP="006B6773">
            <w:pPr>
              <w:spacing w:after="0" w:line="240" w:lineRule="auto"/>
              <w:ind w:firstLine="0"/>
              <w:rPr>
                <w:rFonts w:cs="Times New Roman"/>
                <w:bCs/>
                <w:sz w:val="20"/>
                <w:szCs w:val="20"/>
              </w:rPr>
            </w:pPr>
            <w:r w:rsidRPr="006B6773">
              <w:rPr>
                <w:rFonts w:cs="Times New Roman"/>
                <w:bCs/>
                <w:sz w:val="20"/>
                <w:szCs w:val="20"/>
              </w:rPr>
              <w:t>0.15</w:t>
            </w:r>
          </w:p>
        </w:tc>
      </w:tr>
      <w:tr w:rsidR="00930EC5" w:rsidRPr="006B6773" w:rsidTr="00232842">
        <w:tc>
          <w:tcPr>
            <w:tcW w:w="4928" w:type="dxa"/>
          </w:tcPr>
          <w:p w:rsidR="00930EC5" w:rsidRPr="006B6773" w:rsidRDefault="00740972" w:rsidP="006B6773">
            <w:pPr>
              <w:pStyle w:val="Tableheading"/>
              <w:spacing w:line="240" w:lineRule="auto"/>
              <w:ind w:firstLine="0"/>
              <w:rPr>
                <w:b w:val="0"/>
                <w:bCs/>
                <w:sz w:val="20"/>
                <w:szCs w:val="20"/>
              </w:rPr>
            </w:pPr>
            <w:r w:rsidRPr="006B6773">
              <w:rPr>
                <w:b w:val="0"/>
                <w:bCs/>
                <w:sz w:val="20"/>
                <w:szCs w:val="20"/>
              </w:rPr>
              <w:t xml:space="preserve">History tracking </w:t>
            </w:r>
          </w:p>
        </w:tc>
        <w:tc>
          <w:tcPr>
            <w:tcW w:w="992"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0.12</w:t>
            </w:r>
          </w:p>
        </w:tc>
        <w:tc>
          <w:tcPr>
            <w:tcW w:w="1134" w:type="dxa"/>
            <w:hideMark/>
          </w:tcPr>
          <w:p w:rsidR="00930EC5" w:rsidRPr="006B6773" w:rsidRDefault="00930EC5" w:rsidP="006B6773">
            <w:pPr>
              <w:spacing w:after="0" w:line="240" w:lineRule="auto"/>
              <w:ind w:firstLine="0"/>
              <w:jc w:val="center"/>
              <w:rPr>
                <w:rFonts w:cs="Times New Roman"/>
                <w:bCs/>
                <w:sz w:val="20"/>
                <w:szCs w:val="20"/>
              </w:rPr>
            </w:pPr>
            <w:r w:rsidRPr="006B6773">
              <w:rPr>
                <w:rFonts w:cs="Times New Roman"/>
                <w:bCs/>
                <w:sz w:val="20"/>
                <w:szCs w:val="20"/>
              </w:rPr>
              <w:t>4</w:t>
            </w:r>
          </w:p>
        </w:tc>
        <w:tc>
          <w:tcPr>
            <w:tcW w:w="1134" w:type="dxa"/>
          </w:tcPr>
          <w:p w:rsidR="00930EC5" w:rsidRPr="006B6773" w:rsidRDefault="00BD6854" w:rsidP="006B6773">
            <w:pPr>
              <w:spacing w:after="0" w:line="240" w:lineRule="auto"/>
              <w:ind w:firstLine="0"/>
              <w:rPr>
                <w:rFonts w:cs="Times New Roman"/>
                <w:bCs/>
                <w:sz w:val="20"/>
                <w:szCs w:val="20"/>
              </w:rPr>
            </w:pPr>
            <w:r w:rsidRPr="006B6773">
              <w:rPr>
                <w:rFonts w:cs="Times New Roman"/>
                <w:bCs/>
                <w:sz w:val="20"/>
                <w:szCs w:val="20"/>
              </w:rPr>
              <w:t>0.48</w:t>
            </w:r>
          </w:p>
        </w:tc>
      </w:tr>
      <w:tr w:rsidR="00930EC5" w:rsidRPr="006B6773" w:rsidTr="00232842">
        <w:tc>
          <w:tcPr>
            <w:tcW w:w="4928" w:type="dxa"/>
          </w:tcPr>
          <w:p w:rsidR="00930EC5" w:rsidRPr="006B6773" w:rsidRDefault="00740972" w:rsidP="006B6773">
            <w:pPr>
              <w:pStyle w:val="Tableheading"/>
              <w:spacing w:line="240" w:lineRule="auto"/>
              <w:ind w:firstLine="0"/>
              <w:rPr>
                <w:b w:val="0"/>
                <w:bCs/>
                <w:sz w:val="20"/>
                <w:szCs w:val="20"/>
              </w:rPr>
            </w:pPr>
            <w:r w:rsidRPr="006B6773">
              <w:rPr>
                <w:b w:val="0"/>
                <w:bCs/>
                <w:sz w:val="20"/>
                <w:szCs w:val="20"/>
              </w:rPr>
              <w:t>Flexible schedule</w:t>
            </w:r>
          </w:p>
        </w:tc>
        <w:tc>
          <w:tcPr>
            <w:tcW w:w="992"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0.03</w:t>
            </w:r>
          </w:p>
        </w:tc>
        <w:tc>
          <w:tcPr>
            <w:tcW w:w="1134" w:type="dxa"/>
            <w:hideMark/>
          </w:tcPr>
          <w:p w:rsidR="00930EC5" w:rsidRPr="006B6773" w:rsidRDefault="00BD6854" w:rsidP="006B6773">
            <w:pPr>
              <w:spacing w:after="0" w:line="240" w:lineRule="auto"/>
              <w:ind w:firstLine="0"/>
              <w:jc w:val="center"/>
              <w:rPr>
                <w:rFonts w:cs="Times New Roman"/>
                <w:bCs/>
                <w:sz w:val="20"/>
                <w:szCs w:val="20"/>
              </w:rPr>
            </w:pPr>
            <w:r w:rsidRPr="006B6773">
              <w:rPr>
                <w:rFonts w:cs="Times New Roman"/>
                <w:bCs/>
                <w:sz w:val="20"/>
                <w:szCs w:val="20"/>
              </w:rPr>
              <w:t>4</w:t>
            </w:r>
          </w:p>
        </w:tc>
        <w:tc>
          <w:tcPr>
            <w:tcW w:w="1134" w:type="dxa"/>
          </w:tcPr>
          <w:p w:rsidR="00930EC5" w:rsidRPr="006B6773" w:rsidRDefault="00BD6854" w:rsidP="006B6773">
            <w:pPr>
              <w:spacing w:after="0" w:line="240" w:lineRule="auto"/>
              <w:ind w:firstLine="0"/>
              <w:rPr>
                <w:rFonts w:cs="Times New Roman"/>
                <w:bCs/>
                <w:sz w:val="20"/>
                <w:szCs w:val="20"/>
              </w:rPr>
            </w:pPr>
            <w:r w:rsidRPr="006B6773">
              <w:rPr>
                <w:rFonts w:cs="Times New Roman"/>
                <w:bCs/>
                <w:sz w:val="20"/>
                <w:szCs w:val="20"/>
              </w:rPr>
              <w:t>0.12</w:t>
            </w:r>
          </w:p>
        </w:tc>
      </w:tr>
      <w:tr w:rsidR="00930EC5" w:rsidRPr="006B6773" w:rsidTr="00232842">
        <w:tc>
          <w:tcPr>
            <w:tcW w:w="4928" w:type="dxa"/>
          </w:tcPr>
          <w:p w:rsidR="00930EC5" w:rsidRPr="006B6773" w:rsidRDefault="00740972" w:rsidP="006B6773">
            <w:pPr>
              <w:pStyle w:val="Tableheading"/>
              <w:spacing w:line="240" w:lineRule="auto"/>
              <w:ind w:firstLine="0"/>
              <w:rPr>
                <w:b w:val="0"/>
                <w:bCs/>
                <w:sz w:val="20"/>
                <w:szCs w:val="20"/>
              </w:rPr>
            </w:pPr>
            <w:r w:rsidRPr="006B6773">
              <w:rPr>
                <w:b w:val="0"/>
                <w:bCs/>
                <w:sz w:val="20"/>
                <w:szCs w:val="20"/>
              </w:rPr>
              <w:t>Adaptiveness</w:t>
            </w:r>
          </w:p>
        </w:tc>
        <w:tc>
          <w:tcPr>
            <w:tcW w:w="992"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0.14</w:t>
            </w:r>
          </w:p>
        </w:tc>
        <w:tc>
          <w:tcPr>
            <w:tcW w:w="1134" w:type="dxa"/>
            <w:hideMark/>
          </w:tcPr>
          <w:p w:rsidR="00930EC5" w:rsidRPr="006B6773" w:rsidRDefault="00BD6854" w:rsidP="006B6773">
            <w:pPr>
              <w:spacing w:after="0" w:line="240" w:lineRule="auto"/>
              <w:ind w:firstLine="0"/>
              <w:jc w:val="center"/>
              <w:rPr>
                <w:rFonts w:cs="Times New Roman"/>
                <w:bCs/>
                <w:sz w:val="20"/>
                <w:szCs w:val="20"/>
              </w:rPr>
            </w:pPr>
            <w:r w:rsidRPr="006B6773">
              <w:rPr>
                <w:rFonts w:cs="Times New Roman"/>
                <w:bCs/>
                <w:sz w:val="20"/>
                <w:szCs w:val="20"/>
              </w:rPr>
              <w:t>3</w:t>
            </w:r>
          </w:p>
        </w:tc>
        <w:tc>
          <w:tcPr>
            <w:tcW w:w="1134" w:type="dxa"/>
          </w:tcPr>
          <w:p w:rsidR="00930EC5" w:rsidRPr="006B6773" w:rsidRDefault="00BD6854" w:rsidP="006B6773">
            <w:pPr>
              <w:spacing w:after="0" w:line="240" w:lineRule="auto"/>
              <w:ind w:firstLine="0"/>
              <w:rPr>
                <w:rFonts w:cs="Times New Roman"/>
                <w:bCs/>
                <w:sz w:val="20"/>
                <w:szCs w:val="20"/>
              </w:rPr>
            </w:pPr>
            <w:r w:rsidRPr="006B6773">
              <w:rPr>
                <w:rFonts w:cs="Times New Roman"/>
                <w:bCs/>
                <w:sz w:val="20"/>
                <w:szCs w:val="20"/>
              </w:rPr>
              <w:t>0.42</w:t>
            </w:r>
          </w:p>
        </w:tc>
      </w:tr>
      <w:tr w:rsidR="00930EC5" w:rsidRPr="006B6773" w:rsidTr="00232842">
        <w:tc>
          <w:tcPr>
            <w:tcW w:w="8188" w:type="dxa"/>
            <w:gridSpan w:val="4"/>
            <w:shd w:val="clear" w:color="auto" w:fill="EAF1DD" w:themeFill="accent3" w:themeFillTint="33"/>
            <w:hideMark/>
          </w:tcPr>
          <w:p w:rsidR="00930EC5" w:rsidRPr="006B6773" w:rsidRDefault="00930EC5" w:rsidP="006B6773">
            <w:pPr>
              <w:pStyle w:val="Tableheading"/>
              <w:spacing w:line="240" w:lineRule="auto"/>
              <w:ind w:firstLine="0"/>
              <w:rPr>
                <w:b w:val="0"/>
                <w:bCs/>
                <w:sz w:val="20"/>
                <w:szCs w:val="20"/>
              </w:rPr>
            </w:pPr>
            <w:r w:rsidRPr="006B6773">
              <w:rPr>
                <w:b w:val="0"/>
                <w:bCs/>
                <w:sz w:val="20"/>
                <w:szCs w:val="20"/>
              </w:rPr>
              <w:t>Threats</w:t>
            </w:r>
          </w:p>
        </w:tc>
      </w:tr>
      <w:tr w:rsidR="00930EC5" w:rsidRPr="006B6773" w:rsidTr="00232842">
        <w:tc>
          <w:tcPr>
            <w:tcW w:w="4928" w:type="dxa"/>
          </w:tcPr>
          <w:p w:rsidR="00930EC5" w:rsidRPr="006B6773" w:rsidRDefault="005E70BF" w:rsidP="006B6773">
            <w:pPr>
              <w:pStyle w:val="Tableheading"/>
              <w:spacing w:line="240" w:lineRule="auto"/>
              <w:ind w:firstLine="0"/>
              <w:rPr>
                <w:b w:val="0"/>
                <w:bCs/>
                <w:sz w:val="20"/>
                <w:szCs w:val="20"/>
              </w:rPr>
            </w:pPr>
            <w:r w:rsidRPr="006B6773">
              <w:rPr>
                <w:b w:val="0"/>
                <w:bCs/>
                <w:sz w:val="20"/>
                <w:szCs w:val="20"/>
              </w:rPr>
              <w:t>Technical Infrastructure</w:t>
            </w:r>
          </w:p>
        </w:tc>
        <w:tc>
          <w:tcPr>
            <w:tcW w:w="992"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0.06</w:t>
            </w:r>
          </w:p>
        </w:tc>
        <w:tc>
          <w:tcPr>
            <w:tcW w:w="1134" w:type="dxa"/>
            <w:hideMark/>
          </w:tcPr>
          <w:p w:rsidR="00930EC5" w:rsidRPr="006B6773" w:rsidRDefault="00BD6854" w:rsidP="006B6773">
            <w:pPr>
              <w:spacing w:after="0" w:line="240" w:lineRule="auto"/>
              <w:ind w:firstLine="0"/>
              <w:jc w:val="center"/>
              <w:rPr>
                <w:rFonts w:cs="Times New Roman"/>
                <w:bCs/>
                <w:sz w:val="20"/>
                <w:szCs w:val="20"/>
              </w:rPr>
            </w:pPr>
            <w:r w:rsidRPr="006B6773">
              <w:rPr>
                <w:rFonts w:cs="Times New Roman"/>
                <w:bCs/>
                <w:sz w:val="20"/>
                <w:szCs w:val="20"/>
              </w:rPr>
              <w:t>1</w:t>
            </w:r>
          </w:p>
        </w:tc>
        <w:tc>
          <w:tcPr>
            <w:tcW w:w="1134"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w:t>
            </w:r>
            <w:r w:rsidR="00BD6854" w:rsidRPr="006B6773">
              <w:rPr>
                <w:rFonts w:cs="Times New Roman"/>
                <w:bCs/>
                <w:sz w:val="20"/>
                <w:szCs w:val="20"/>
              </w:rPr>
              <w:t>06</w:t>
            </w:r>
          </w:p>
        </w:tc>
      </w:tr>
      <w:tr w:rsidR="00930EC5" w:rsidRPr="006B6773" w:rsidTr="00232842">
        <w:tc>
          <w:tcPr>
            <w:tcW w:w="4928" w:type="dxa"/>
          </w:tcPr>
          <w:p w:rsidR="00930EC5" w:rsidRPr="006B6773" w:rsidRDefault="005E70BF" w:rsidP="006B6773">
            <w:pPr>
              <w:pStyle w:val="Tableheading"/>
              <w:spacing w:line="240" w:lineRule="auto"/>
              <w:ind w:firstLine="0"/>
              <w:rPr>
                <w:b w:val="0"/>
                <w:bCs/>
                <w:sz w:val="20"/>
                <w:szCs w:val="20"/>
              </w:rPr>
            </w:pPr>
            <w:r w:rsidRPr="006B6773">
              <w:rPr>
                <w:b w:val="0"/>
                <w:bCs/>
                <w:sz w:val="20"/>
                <w:szCs w:val="20"/>
              </w:rPr>
              <w:t>digital divide – some are tech savvy and others either illiterate or poorly literate</w:t>
            </w:r>
          </w:p>
        </w:tc>
        <w:tc>
          <w:tcPr>
            <w:tcW w:w="992"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0.04</w:t>
            </w:r>
          </w:p>
        </w:tc>
        <w:tc>
          <w:tcPr>
            <w:tcW w:w="1134" w:type="dxa"/>
            <w:hideMark/>
          </w:tcPr>
          <w:p w:rsidR="00930EC5" w:rsidRPr="006B6773" w:rsidRDefault="00BD6854" w:rsidP="006B6773">
            <w:pPr>
              <w:spacing w:after="0" w:line="240" w:lineRule="auto"/>
              <w:ind w:firstLine="0"/>
              <w:jc w:val="center"/>
              <w:rPr>
                <w:rFonts w:cs="Times New Roman"/>
                <w:bCs/>
                <w:sz w:val="20"/>
                <w:szCs w:val="20"/>
              </w:rPr>
            </w:pPr>
            <w:r w:rsidRPr="006B6773">
              <w:rPr>
                <w:rFonts w:cs="Times New Roman"/>
                <w:bCs/>
                <w:sz w:val="20"/>
                <w:szCs w:val="20"/>
              </w:rPr>
              <w:t>1</w:t>
            </w:r>
          </w:p>
        </w:tc>
        <w:tc>
          <w:tcPr>
            <w:tcW w:w="1134"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w:t>
            </w:r>
            <w:r w:rsidR="00BD6854" w:rsidRPr="006B6773">
              <w:rPr>
                <w:rFonts w:cs="Times New Roman"/>
                <w:bCs/>
                <w:sz w:val="20"/>
                <w:szCs w:val="20"/>
              </w:rPr>
              <w:t>04</w:t>
            </w:r>
          </w:p>
        </w:tc>
      </w:tr>
      <w:tr w:rsidR="00930EC5" w:rsidRPr="006B6773" w:rsidTr="00232842">
        <w:tc>
          <w:tcPr>
            <w:tcW w:w="4928" w:type="dxa"/>
          </w:tcPr>
          <w:p w:rsidR="00930EC5" w:rsidRPr="006B6773" w:rsidRDefault="005E70BF" w:rsidP="006B6773">
            <w:pPr>
              <w:pStyle w:val="Tableheading"/>
              <w:spacing w:line="240" w:lineRule="auto"/>
              <w:ind w:firstLine="0"/>
              <w:rPr>
                <w:b w:val="0"/>
                <w:bCs/>
                <w:sz w:val="20"/>
                <w:szCs w:val="20"/>
              </w:rPr>
            </w:pPr>
            <w:r w:rsidRPr="006B6773">
              <w:rPr>
                <w:b w:val="0"/>
                <w:bCs/>
                <w:sz w:val="20"/>
                <w:szCs w:val="20"/>
              </w:rPr>
              <w:t>health issues – long term effects have not been thoroughly examined yet</w:t>
            </w:r>
          </w:p>
        </w:tc>
        <w:tc>
          <w:tcPr>
            <w:tcW w:w="992"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0.02</w:t>
            </w:r>
          </w:p>
        </w:tc>
        <w:tc>
          <w:tcPr>
            <w:tcW w:w="1134" w:type="dxa"/>
            <w:hideMark/>
          </w:tcPr>
          <w:p w:rsidR="00930EC5" w:rsidRPr="006B6773" w:rsidRDefault="00930EC5" w:rsidP="006B6773">
            <w:pPr>
              <w:spacing w:after="0" w:line="240" w:lineRule="auto"/>
              <w:ind w:firstLine="0"/>
              <w:jc w:val="center"/>
              <w:rPr>
                <w:rFonts w:cs="Times New Roman"/>
                <w:bCs/>
                <w:sz w:val="20"/>
                <w:szCs w:val="20"/>
              </w:rPr>
            </w:pPr>
            <w:r w:rsidRPr="006B6773">
              <w:rPr>
                <w:rFonts w:cs="Times New Roman"/>
                <w:bCs/>
                <w:sz w:val="20"/>
                <w:szCs w:val="20"/>
              </w:rPr>
              <w:t>2</w:t>
            </w:r>
          </w:p>
        </w:tc>
        <w:tc>
          <w:tcPr>
            <w:tcW w:w="1134"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0.0</w:t>
            </w:r>
            <w:r w:rsidR="00BD6854" w:rsidRPr="006B6773">
              <w:rPr>
                <w:rFonts w:cs="Times New Roman"/>
                <w:bCs/>
                <w:sz w:val="20"/>
                <w:szCs w:val="20"/>
              </w:rPr>
              <w:t>8</w:t>
            </w:r>
          </w:p>
        </w:tc>
      </w:tr>
      <w:tr w:rsidR="00930EC5" w:rsidRPr="006B6773" w:rsidTr="00232842">
        <w:tc>
          <w:tcPr>
            <w:tcW w:w="4928" w:type="dxa"/>
          </w:tcPr>
          <w:p w:rsidR="00930EC5" w:rsidRPr="006B6773" w:rsidRDefault="005E70BF" w:rsidP="006B6773">
            <w:pPr>
              <w:pStyle w:val="Tableheading"/>
              <w:spacing w:line="240" w:lineRule="auto"/>
              <w:ind w:firstLine="0"/>
              <w:rPr>
                <w:b w:val="0"/>
                <w:bCs/>
                <w:sz w:val="20"/>
                <w:szCs w:val="20"/>
              </w:rPr>
            </w:pPr>
            <w:r w:rsidRPr="006B6773">
              <w:rPr>
                <w:b w:val="0"/>
                <w:bCs/>
                <w:sz w:val="20"/>
                <w:szCs w:val="20"/>
              </w:rPr>
              <w:t>Overwhelming amount of data can interfere with students’ ability to regulate their learning</w:t>
            </w:r>
          </w:p>
        </w:tc>
        <w:tc>
          <w:tcPr>
            <w:tcW w:w="992"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0.08</w:t>
            </w:r>
          </w:p>
        </w:tc>
        <w:tc>
          <w:tcPr>
            <w:tcW w:w="1134" w:type="dxa"/>
            <w:hideMark/>
          </w:tcPr>
          <w:p w:rsidR="00930EC5" w:rsidRPr="006B6773" w:rsidRDefault="00BD6854" w:rsidP="006B6773">
            <w:pPr>
              <w:spacing w:after="0" w:line="240" w:lineRule="auto"/>
              <w:ind w:firstLine="0"/>
              <w:jc w:val="center"/>
              <w:rPr>
                <w:rFonts w:cs="Times New Roman"/>
                <w:bCs/>
                <w:sz w:val="20"/>
                <w:szCs w:val="20"/>
              </w:rPr>
            </w:pPr>
            <w:r w:rsidRPr="006B6773">
              <w:rPr>
                <w:rFonts w:cs="Times New Roman"/>
                <w:bCs/>
                <w:sz w:val="20"/>
                <w:szCs w:val="20"/>
              </w:rPr>
              <w:t>1</w:t>
            </w:r>
          </w:p>
        </w:tc>
        <w:tc>
          <w:tcPr>
            <w:tcW w:w="1134"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w:t>
            </w:r>
            <w:r w:rsidR="00BD6854" w:rsidRPr="006B6773">
              <w:rPr>
                <w:rFonts w:cs="Times New Roman"/>
                <w:bCs/>
                <w:sz w:val="20"/>
                <w:szCs w:val="20"/>
              </w:rPr>
              <w:t>08</w:t>
            </w:r>
          </w:p>
        </w:tc>
      </w:tr>
      <w:tr w:rsidR="00930EC5" w:rsidRPr="006B6773" w:rsidTr="00232842">
        <w:tc>
          <w:tcPr>
            <w:tcW w:w="4928" w:type="dxa"/>
          </w:tcPr>
          <w:p w:rsidR="00930EC5" w:rsidRPr="006B6773" w:rsidRDefault="005E70BF" w:rsidP="006B6773">
            <w:pPr>
              <w:pStyle w:val="Tableheading"/>
              <w:spacing w:line="240" w:lineRule="auto"/>
              <w:ind w:firstLine="0"/>
              <w:rPr>
                <w:b w:val="0"/>
                <w:bCs/>
                <w:sz w:val="20"/>
                <w:szCs w:val="20"/>
              </w:rPr>
            </w:pPr>
            <w:r w:rsidRPr="006B6773">
              <w:rPr>
                <w:b w:val="0"/>
                <w:bCs/>
                <w:sz w:val="20"/>
                <w:szCs w:val="20"/>
              </w:rPr>
              <w:t>Pace of technological changes and difficulty in keeping up with the pace</w:t>
            </w:r>
          </w:p>
        </w:tc>
        <w:tc>
          <w:tcPr>
            <w:tcW w:w="992"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0.12</w:t>
            </w:r>
          </w:p>
        </w:tc>
        <w:tc>
          <w:tcPr>
            <w:tcW w:w="1134" w:type="dxa"/>
            <w:hideMark/>
          </w:tcPr>
          <w:p w:rsidR="00930EC5" w:rsidRPr="006B6773" w:rsidRDefault="00BD6854" w:rsidP="006B6773">
            <w:pPr>
              <w:spacing w:after="0" w:line="240" w:lineRule="auto"/>
              <w:ind w:firstLine="0"/>
              <w:jc w:val="center"/>
              <w:rPr>
                <w:rFonts w:cs="Times New Roman"/>
                <w:bCs/>
                <w:sz w:val="20"/>
                <w:szCs w:val="20"/>
              </w:rPr>
            </w:pPr>
            <w:r w:rsidRPr="006B6773">
              <w:rPr>
                <w:rFonts w:cs="Times New Roman"/>
                <w:bCs/>
                <w:sz w:val="20"/>
                <w:szCs w:val="20"/>
              </w:rPr>
              <w:t>1</w:t>
            </w:r>
          </w:p>
        </w:tc>
        <w:tc>
          <w:tcPr>
            <w:tcW w:w="1134"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w:t>
            </w:r>
            <w:r w:rsidR="00BD6854" w:rsidRPr="006B6773">
              <w:rPr>
                <w:rFonts w:cs="Times New Roman"/>
                <w:bCs/>
                <w:sz w:val="20"/>
                <w:szCs w:val="20"/>
              </w:rPr>
              <w:t>12</w:t>
            </w:r>
          </w:p>
        </w:tc>
      </w:tr>
      <w:tr w:rsidR="00930EC5" w:rsidRPr="006B6773" w:rsidTr="00232842">
        <w:tc>
          <w:tcPr>
            <w:tcW w:w="4928" w:type="dxa"/>
          </w:tcPr>
          <w:p w:rsidR="00930EC5" w:rsidRPr="006B6773" w:rsidRDefault="005E70BF" w:rsidP="006B6773">
            <w:pPr>
              <w:pStyle w:val="Tableheading"/>
              <w:spacing w:line="240" w:lineRule="auto"/>
              <w:ind w:firstLine="0"/>
              <w:rPr>
                <w:b w:val="0"/>
                <w:bCs/>
                <w:sz w:val="20"/>
                <w:szCs w:val="20"/>
              </w:rPr>
            </w:pPr>
            <w:r w:rsidRPr="006B6773">
              <w:rPr>
                <w:b w:val="0"/>
                <w:bCs/>
                <w:sz w:val="20"/>
                <w:szCs w:val="20"/>
              </w:rPr>
              <w:t>Lack of e- specific curriculum</w:t>
            </w:r>
          </w:p>
        </w:tc>
        <w:tc>
          <w:tcPr>
            <w:tcW w:w="992"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0.10</w:t>
            </w:r>
          </w:p>
        </w:tc>
        <w:tc>
          <w:tcPr>
            <w:tcW w:w="1134" w:type="dxa"/>
            <w:hideMark/>
          </w:tcPr>
          <w:p w:rsidR="00930EC5" w:rsidRPr="006B6773" w:rsidRDefault="00BD6854" w:rsidP="006B6773">
            <w:pPr>
              <w:spacing w:after="0" w:line="240" w:lineRule="auto"/>
              <w:ind w:firstLine="0"/>
              <w:jc w:val="center"/>
              <w:rPr>
                <w:rFonts w:cs="Times New Roman"/>
                <w:bCs/>
                <w:sz w:val="20"/>
                <w:szCs w:val="20"/>
              </w:rPr>
            </w:pPr>
            <w:r w:rsidRPr="006B6773">
              <w:rPr>
                <w:rFonts w:cs="Times New Roman"/>
                <w:bCs/>
                <w:sz w:val="20"/>
                <w:szCs w:val="20"/>
              </w:rPr>
              <w:t>1</w:t>
            </w:r>
          </w:p>
        </w:tc>
        <w:tc>
          <w:tcPr>
            <w:tcW w:w="1134"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w:t>
            </w:r>
            <w:r w:rsidR="00BD6854" w:rsidRPr="006B6773">
              <w:rPr>
                <w:rFonts w:cs="Times New Roman"/>
                <w:bCs/>
                <w:sz w:val="20"/>
                <w:szCs w:val="20"/>
              </w:rPr>
              <w:t>1</w:t>
            </w:r>
            <w:r w:rsidRPr="006B6773">
              <w:rPr>
                <w:rFonts w:cs="Times New Roman"/>
                <w:bCs/>
                <w:sz w:val="20"/>
                <w:szCs w:val="20"/>
              </w:rPr>
              <w:t>0</w:t>
            </w:r>
          </w:p>
        </w:tc>
      </w:tr>
      <w:tr w:rsidR="00930EC5" w:rsidRPr="006B6773" w:rsidTr="00232842">
        <w:tc>
          <w:tcPr>
            <w:tcW w:w="4928" w:type="dxa"/>
          </w:tcPr>
          <w:p w:rsidR="005E70BF" w:rsidRPr="006B6773" w:rsidRDefault="005E70BF" w:rsidP="006B6773">
            <w:pPr>
              <w:pStyle w:val="Tableheading"/>
              <w:spacing w:line="240" w:lineRule="auto"/>
              <w:ind w:firstLine="0"/>
              <w:rPr>
                <w:b w:val="0"/>
                <w:bCs/>
                <w:sz w:val="20"/>
                <w:szCs w:val="20"/>
              </w:rPr>
            </w:pPr>
            <w:r w:rsidRPr="006B6773">
              <w:rPr>
                <w:b w:val="0"/>
                <w:bCs/>
                <w:sz w:val="20"/>
                <w:szCs w:val="20"/>
              </w:rPr>
              <w:t xml:space="preserve">Cultural infrastructure--resistance to change in teaching/ learning beliefs </w:t>
            </w:r>
          </w:p>
          <w:p w:rsidR="00930EC5" w:rsidRPr="006B6773" w:rsidRDefault="00930EC5" w:rsidP="006B6773">
            <w:pPr>
              <w:pStyle w:val="Tableheading"/>
              <w:spacing w:line="240" w:lineRule="auto"/>
              <w:ind w:firstLine="0"/>
              <w:rPr>
                <w:b w:val="0"/>
                <w:bCs/>
                <w:sz w:val="20"/>
                <w:szCs w:val="20"/>
              </w:rPr>
            </w:pPr>
          </w:p>
        </w:tc>
        <w:tc>
          <w:tcPr>
            <w:tcW w:w="992"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0.05</w:t>
            </w:r>
          </w:p>
        </w:tc>
        <w:tc>
          <w:tcPr>
            <w:tcW w:w="1134" w:type="dxa"/>
            <w:hideMark/>
          </w:tcPr>
          <w:p w:rsidR="00930EC5" w:rsidRPr="006B6773" w:rsidRDefault="00930EC5" w:rsidP="006B6773">
            <w:pPr>
              <w:spacing w:after="0" w:line="240" w:lineRule="auto"/>
              <w:ind w:firstLine="0"/>
              <w:jc w:val="center"/>
              <w:rPr>
                <w:rFonts w:cs="Times New Roman"/>
                <w:bCs/>
                <w:sz w:val="20"/>
                <w:szCs w:val="20"/>
              </w:rPr>
            </w:pPr>
            <w:r w:rsidRPr="006B6773">
              <w:rPr>
                <w:rFonts w:cs="Times New Roman"/>
                <w:bCs/>
                <w:sz w:val="20"/>
                <w:szCs w:val="20"/>
              </w:rPr>
              <w:t>2</w:t>
            </w:r>
          </w:p>
        </w:tc>
        <w:tc>
          <w:tcPr>
            <w:tcW w:w="1134"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0.10</w:t>
            </w:r>
          </w:p>
        </w:tc>
      </w:tr>
      <w:tr w:rsidR="00930EC5" w:rsidRPr="006B6773" w:rsidTr="00232842">
        <w:tc>
          <w:tcPr>
            <w:tcW w:w="4928" w:type="dxa"/>
            <w:hideMark/>
          </w:tcPr>
          <w:p w:rsidR="00930EC5" w:rsidRPr="006B6773" w:rsidRDefault="00930EC5" w:rsidP="006B6773">
            <w:pPr>
              <w:pStyle w:val="Tableheading"/>
              <w:spacing w:line="240" w:lineRule="auto"/>
              <w:ind w:firstLine="0"/>
              <w:rPr>
                <w:b w:val="0"/>
                <w:bCs/>
                <w:sz w:val="20"/>
                <w:szCs w:val="20"/>
              </w:rPr>
            </w:pPr>
            <w:r w:rsidRPr="006B6773">
              <w:rPr>
                <w:b w:val="0"/>
                <w:bCs/>
                <w:sz w:val="20"/>
                <w:szCs w:val="20"/>
              </w:rPr>
              <w:t>Total</w:t>
            </w:r>
          </w:p>
        </w:tc>
        <w:tc>
          <w:tcPr>
            <w:tcW w:w="992" w:type="dxa"/>
            <w:hideMark/>
          </w:tcPr>
          <w:p w:rsidR="00930EC5" w:rsidRPr="006B6773" w:rsidRDefault="00930EC5" w:rsidP="006B6773">
            <w:pPr>
              <w:spacing w:after="0" w:line="240" w:lineRule="auto"/>
              <w:ind w:firstLine="0"/>
              <w:rPr>
                <w:rFonts w:cs="Times New Roman"/>
                <w:bCs/>
                <w:sz w:val="20"/>
                <w:szCs w:val="20"/>
              </w:rPr>
            </w:pPr>
            <w:r w:rsidRPr="006B6773">
              <w:rPr>
                <w:rFonts w:cs="Times New Roman"/>
                <w:bCs/>
                <w:sz w:val="20"/>
                <w:szCs w:val="20"/>
              </w:rPr>
              <w:t>1.00</w:t>
            </w:r>
          </w:p>
        </w:tc>
        <w:tc>
          <w:tcPr>
            <w:tcW w:w="1134" w:type="dxa"/>
            <w:hideMark/>
          </w:tcPr>
          <w:p w:rsidR="00930EC5" w:rsidRPr="006B6773" w:rsidRDefault="00930EC5" w:rsidP="006B6773">
            <w:pPr>
              <w:spacing w:after="0" w:line="240" w:lineRule="auto"/>
              <w:ind w:firstLine="0"/>
              <w:jc w:val="center"/>
              <w:rPr>
                <w:rFonts w:cs="Times New Roman"/>
                <w:bCs/>
                <w:sz w:val="20"/>
                <w:szCs w:val="20"/>
              </w:rPr>
            </w:pPr>
            <w:r w:rsidRPr="006B6773">
              <w:rPr>
                <w:rFonts w:cs="Times New Roman"/>
                <w:bCs/>
                <w:sz w:val="20"/>
                <w:szCs w:val="20"/>
              </w:rPr>
              <w:t>-</w:t>
            </w:r>
          </w:p>
        </w:tc>
        <w:tc>
          <w:tcPr>
            <w:tcW w:w="1134" w:type="dxa"/>
            <w:hideMark/>
          </w:tcPr>
          <w:p w:rsidR="00930EC5" w:rsidRPr="006B6773" w:rsidRDefault="00BD6854" w:rsidP="006B6773">
            <w:pPr>
              <w:spacing w:after="0" w:line="240" w:lineRule="auto"/>
              <w:ind w:firstLine="0"/>
              <w:rPr>
                <w:rFonts w:cs="Times New Roman"/>
                <w:bCs/>
                <w:sz w:val="20"/>
                <w:szCs w:val="20"/>
              </w:rPr>
            </w:pPr>
            <w:r w:rsidRPr="006B6773">
              <w:rPr>
                <w:rFonts w:cs="Times New Roman"/>
                <w:bCs/>
                <w:sz w:val="20"/>
                <w:szCs w:val="20"/>
              </w:rPr>
              <w:t>2.32</w:t>
            </w:r>
          </w:p>
        </w:tc>
      </w:tr>
    </w:tbl>
    <w:p w:rsidR="009238EA" w:rsidRDefault="009238EA" w:rsidP="005666CA">
      <w:pPr>
        <w:pStyle w:val="Caption1"/>
      </w:pPr>
    </w:p>
    <w:p w:rsidR="00930EC5" w:rsidRPr="00932849" w:rsidRDefault="00A07B79" w:rsidP="005666CA">
      <w:pPr>
        <w:pStyle w:val="Caption1"/>
      </w:pPr>
      <w:r w:rsidRPr="00932849">
        <w:lastRenderedPageBreak/>
        <w:t xml:space="preserve">Table </w:t>
      </w:r>
      <w:r w:rsidR="00507BE7">
        <w:t>2</w:t>
      </w:r>
      <w:r w:rsidR="00930EC5" w:rsidRPr="00932849">
        <w:t>. IFE Matrix</w:t>
      </w:r>
    </w:p>
    <w:tbl>
      <w:tblPr>
        <w:tblStyle w:val="TableGrid"/>
        <w:tblW w:w="7916" w:type="dxa"/>
        <w:tblLook w:val="04A0" w:firstRow="1" w:lastRow="0" w:firstColumn="1" w:lastColumn="0" w:noHBand="0" w:noVBand="1"/>
      </w:tblPr>
      <w:tblGrid>
        <w:gridCol w:w="4695"/>
        <w:gridCol w:w="919"/>
        <w:gridCol w:w="992"/>
        <w:gridCol w:w="1310"/>
      </w:tblGrid>
      <w:tr w:rsidR="00930EC5" w:rsidRPr="006B6773" w:rsidTr="005666CA">
        <w:tc>
          <w:tcPr>
            <w:tcW w:w="0" w:type="auto"/>
            <w:shd w:val="clear" w:color="auto" w:fill="EEECE1" w:themeFill="background2"/>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Key Internal Factors</w:t>
            </w:r>
          </w:p>
        </w:tc>
        <w:tc>
          <w:tcPr>
            <w:tcW w:w="919" w:type="dxa"/>
            <w:shd w:val="clear" w:color="auto" w:fill="EEECE1" w:themeFill="background2"/>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Weight</w:t>
            </w:r>
          </w:p>
        </w:tc>
        <w:tc>
          <w:tcPr>
            <w:tcW w:w="992" w:type="dxa"/>
            <w:shd w:val="clear" w:color="auto" w:fill="EEECE1" w:themeFill="background2"/>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Rating</w:t>
            </w:r>
          </w:p>
        </w:tc>
        <w:tc>
          <w:tcPr>
            <w:tcW w:w="0" w:type="auto"/>
            <w:shd w:val="clear" w:color="auto" w:fill="EEECE1" w:themeFill="background2"/>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Weighted Score</w:t>
            </w:r>
          </w:p>
        </w:tc>
      </w:tr>
      <w:tr w:rsidR="00930EC5" w:rsidRPr="006B6773" w:rsidTr="005666CA">
        <w:tc>
          <w:tcPr>
            <w:tcW w:w="7916" w:type="dxa"/>
            <w:gridSpan w:val="4"/>
            <w:shd w:val="clear" w:color="auto" w:fill="EAF1DD" w:themeFill="accent3" w:themeFillTint="33"/>
            <w:hideMark/>
          </w:tcPr>
          <w:p w:rsidR="00930EC5" w:rsidRPr="006B6773" w:rsidRDefault="00930EC5" w:rsidP="006B6773">
            <w:pPr>
              <w:spacing w:after="0" w:line="240" w:lineRule="auto"/>
              <w:ind w:firstLine="0"/>
              <w:jc w:val="left"/>
              <w:rPr>
                <w:rFonts w:cs="Times New Roman"/>
                <w:sz w:val="20"/>
                <w:szCs w:val="20"/>
              </w:rPr>
            </w:pPr>
            <w:r w:rsidRPr="006B6773">
              <w:rPr>
                <w:rFonts w:cs="Times New Roman"/>
                <w:sz w:val="20"/>
                <w:szCs w:val="20"/>
              </w:rPr>
              <w:t>Strengths</w:t>
            </w:r>
          </w:p>
        </w:tc>
      </w:tr>
      <w:tr w:rsidR="00930EC5" w:rsidRPr="006B6773" w:rsidTr="005666CA">
        <w:tc>
          <w:tcPr>
            <w:tcW w:w="0" w:type="auto"/>
          </w:tcPr>
          <w:p w:rsidR="00930EC5" w:rsidRPr="006B6773" w:rsidRDefault="005E70BF" w:rsidP="006B6773">
            <w:pPr>
              <w:spacing w:after="0" w:line="240" w:lineRule="auto"/>
              <w:ind w:firstLine="0"/>
              <w:rPr>
                <w:rFonts w:cs="Times New Roman"/>
                <w:sz w:val="20"/>
                <w:szCs w:val="20"/>
              </w:rPr>
            </w:pPr>
            <w:r w:rsidRPr="006B6773">
              <w:rPr>
                <w:rFonts w:cs="Times New Roman"/>
                <w:sz w:val="20"/>
                <w:szCs w:val="20"/>
              </w:rPr>
              <w:t>accessibility for everyone from anywhere, any time</w:t>
            </w:r>
          </w:p>
        </w:tc>
        <w:tc>
          <w:tcPr>
            <w:tcW w:w="919" w:type="dxa"/>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0.10</w:t>
            </w:r>
          </w:p>
        </w:tc>
        <w:tc>
          <w:tcPr>
            <w:tcW w:w="992" w:type="dxa"/>
            <w:hideMark/>
          </w:tcPr>
          <w:p w:rsidR="00930EC5" w:rsidRPr="006B6773" w:rsidRDefault="00BD6854" w:rsidP="006B6773">
            <w:pPr>
              <w:spacing w:after="0" w:line="240" w:lineRule="auto"/>
              <w:ind w:firstLine="0"/>
              <w:jc w:val="center"/>
              <w:rPr>
                <w:rFonts w:cs="Times New Roman"/>
                <w:sz w:val="20"/>
                <w:szCs w:val="20"/>
              </w:rPr>
            </w:pPr>
            <w:r w:rsidRPr="006B6773">
              <w:rPr>
                <w:rFonts w:cs="Times New Roman"/>
                <w:sz w:val="20"/>
                <w:szCs w:val="20"/>
              </w:rPr>
              <w:t>3</w:t>
            </w:r>
          </w:p>
        </w:tc>
        <w:tc>
          <w:tcPr>
            <w:tcW w:w="0" w:type="auto"/>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0.40</w:t>
            </w:r>
          </w:p>
        </w:tc>
      </w:tr>
      <w:tr w:rsidR="00930EC5" w:rsidRPr="006B6773" w:rsidTr="005666CA">
        <w:tc>
          <w:tcPr>
            <w:tcW w:w="0" w:type="auto"/>
          </w:tcPr>
          <w:p w:rsidR="00930EC5" w:rsidRPr="006B6773" w:rsidRDefault="00740972" w:rsidP="006B6773">
            <w:pPr>
              <w:spacing w:after="0" w:line="240" w:lineRule="auto"/>
              <w:ind w:firstLine="0"/>
              <w:rPr>
                <w:rFonts w:cs="Times New Roman"/>
                <w:sz w:val="20"/>
                <w:szCs w:val="20"/>
              </w:rPr>
            </w:pPr>
            <w:r w:rsidRPr="006B6773">
              <w:rPr>
                <w:rFonts w:cs="Times New Roman"/>
                <w:sz w:val="20"/>
                <w:szCs w:val="20"/>
              </w:rPr>
              <w:t>cost effective</w:t>
            </w:r>
          </w:p>
        </w:tc>
        <w:tc>
          <w:tcPr>
            <w:tcW w:w="919" w:type="dxa"/>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0.08</w:t>
            </w:r>
          </w:p>
        </w:tc>
        <w:tc>
          <w:tcPr>
            <w:tcW w:w="992" w:type="dxa"/>
            <w:hideMark/>
          </w:tcPr>
          <w:p w:rsidR="00930EC5" w:rsidRPr="006B6773" w:rsidRDefault="00BD6854" w:rsidP="006B6773">
            <w:pPr>
              <w:spacing w:after="0" w:line="240" w:lineRule="auto"/>
              <w:ind w:firstLine="0"/>
              <w:jc w:val="center"/>
              <w:rPr>
                <w:rFonts w:cs="Times New Roman"/>
                <w:sz w:val="20"/>
                <w:szCs w:val="20"/>
              </w:rPr>
            </w:pPr>
            <w:r w:rsidRPr="006B6773">
              <w:rPr>
                <w:rFonts w:cs="Times New Roman"/>
                <w:sz w:val="20"/>
                <w:szCs w:val="20"/>
              </w:rPr>
              <w:t>4</w:t>
            </w:r>
          </w:p>
        </w:tc>
        <w:tc>
          <w:tcPr>
            <w:tcW w:w="0" w:type="auto"/>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0.24</w:t>
            </w:r>
          </w:p>
        </w:tc>
      </w:tr>
      <w:tr w:rsidR="00930EC5" w:rsidRPr="006B6773" w:rsidTr="005666CA">
        <w:tc>
          <w:tcPr>
            <w:tcW w:w="0" w:type="auto"/>
          </w:tcPr>
          <w:p w:rsidR="00930EC5" w:rsidRPr="006B6773" w:rsidRDefault="005E70BF" w:rsidP="006B6773">
            <w:pPr>
              <w:spacing w:after="0" w:line="240" w:lineRule="auto"/>
              <w:ind w:firstLine="0"/>
              <w:rPr>
                <w:rFonts w:cs="Times New Roman"/>
                <w:sz w:val="20"/>
                <w:szCs w:val="20"/>
              </w:rPr>
            </w:pPr>
            <w:r w:rsidRPr="006B6773">
              <w:rPr>
                <w:rFonts w:cs="Times New Roman"/>
                <w:sz w:val="20"/>
                <w:szCs w:val="20"/>
              </w:rPr>
              <w:t>self-paced learning</w:t>
            </w:r>
          </w:p>
        </w:tc>
        <w:tc>
          <w:tcPr>
            <w:tcW w:w="919" w:type="dxa"/>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0.07</w:t>
            </w:r>
          </w:p>
        </w:tc>
        <w:tc>
          <w:tcPr>
            <w:tcW w:w="992" w:type="dxa"/>
            <w:hideMark/>
          </w:tcPr>
          <w:p w:rsidR="00930EC5" w:rsidRPr="006B6773" w:rsidRDefault="00BD6854" w:rsidP="006B6773">
            <w:pPr>
              <w:spacing w:after="0" w:line="240" w:lineRule="auto"/>
              <w:ind w:firstLine="0"/>
              <w:jc w:val="center"/>
              <w:rPr>
                <w:rFonts w:cs="Times New Roman"/>
                <w:sz w:val="20"/>
                <w:szCs w:val="20"/>
              </w:rPr>
            </w:pPr>
            <w:r w:rsidRPr="006B6773">
              <w:rPr>
                <w:rFonts w:cs="Times New Roman"/>
                <w:sz w:val="20"/>
                <w:szCs w:val="20"/>
              </w:rPr>
              <w:t>3</w:t>
            </w:r>
          </w:p>
        </w:tc>
        <w:tc>
          <w:tcPr>
            <w:tcW w:w="0" w:type="auto"/>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0.28</w:t>
            </w:r>
          </w:p>
        </w:tc>
      </w:tr>
      <w:tr w:rsidR="00930EC5" w:rsidRPr="006B6773" w:rsidTr="005666CA">
        <w:tc>
          <w:tcPr>
            <w:tcW w:w="0" w:type="auto"/>
          </w:tcPr>
          <w:p w:rsidR="00930EC5" w:rsidRPr="006B6773" w:rsidRDefault="00740972" w:rsidP="006B6773">
            <w:pPr>
              <w:spacing w:after="0" w:line="240" w:lineRule="auto"/>
              <w:ind w:firstLine="0"/>
              <w:rPr>
                <w:rFonts w:cs="Times New Roman"/>
                <w:sz w:val="20"/>
                <w:szCs w:val="20"/>
              </w:rPr>
            </w:pPr>
            <w:r w:rsidRPr="006B6773">
              <w:rPr>
                <w:rFonts w:cs="Times New Roman"/>
                <w:sz w:val="20"/>
                <w:szCs w:val="20"/>
              </w:rPr>
              <w:t>technological involvement</w:t>
            </w:r>
          </w:p>
        </w:tc>
        <w:tc>
          <w:tcPr>
            <w:tcW w:w="919" w:type="dxa"/>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0.02</w:t>
            </w:r>
          </w:p>
        </w:tc>
        <w:tc>
          <w:tcPr>
            <w:tcW w:w="992" w:type="dxa"/>
            <w:hideMark/>
          </w:tcPr>
          <w:p w:rsidR="00930EC5" w:rsidRPr="006B6773" w:rsidRDefault="00BD6854" w:rsidP="006B6773">
            <w:pPr>
              <w:spacing w:after="0" w:line="240" w:lineRule="auto"/>
              <w:ind w:firstLine="0"/>
              <w:jc w:val="center"/>
              <w:rPr>
                <w:rFonts w:cs="Times New Roman"/>
                <w:sz w:val="20"/>
                <w:szCs w:val="20"/>
              </w:rPr>
            </w:pPr>
            <w:r w:rsidRPr="006B6773">
              <w:rPr>
                <w:rFonts w:cs="Times New Roman"/>
                <w:sz w:val="20"/>
                <w:szCs w:val="20"/>
              </w:rPr>
              <w:t>3</w:t>
            </w:r>
          </w:p>
        </w:tc>
        <w:tc>
          <w:tcPr>
            <w:tcW w:w="0" w:type="auto"/>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0.06</w:t>
            </w:r>
          </w:p>
        </w:tc>
      </w:tr>
      <w:tr w:rsidR="00930EC5" w:rsidRPr="006B6773" w:rsidTr="005666CA">
        <w:tc>
          <w:tcPr>
            <w:tcW w:w="0" w:type="auto"/>
          </w:tcPr>
          <w:p w:rsidR="00930EC5" w:rsidRPr="006B6773" w:rsidRDefault="00740972" w:rsidP="006B6773">
            <w:pPr>
              <w:spacing w:after="0" w:line="240" w:lineRule="auto"/>
              <w:ind w:firstLine="0"/>
              <w:rPr>
                <w:rFonts w:cs="Times New Roman"/>
                <w:sz w:val="20"/>
                <w:szCs w:val="20"/>
              </w:rPr>
            </w:pPr>
            <w:r w:rsidRPr="006B6773">
              <w:rPr>
                <w:rFonts w:cs="Times New Roman"/>
                <w:sz w:val="20"/>
                <w:szCs w:val="20"/>
              </w:rPr>
              <w:t>mobility of teaching materials</w:t>
            </w:r>
          </w:p>
        </w:tc>
        <w:tc>
          <w:tcPr>
            <w:tcW w:w="919" w:type="dxa"/>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0.06</w:t>
            </w:r>
          </w:p>
        </w:tc>
        <w:tc>
          <w:tcPr>
            <w:tcW w:w="992" w:type="dxa"/>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3</w:t>
            </w:r>
          </w:p>
        </w:tc>
        <w:tc>
          <w:tcPr>
            <w:tcW w:w="0" w:type="auto"/>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0.18</w:t>
            </w:r>
          </w:p>
        </w:tc>
      </w:tr>
      <w:tr w:rsidR="00930EC5" w:rsidRPr="006B6773" w:rsidTr="005666CA">
        <w:tc>
          <w:tcPr>
            <w:tcW w:w="0" w:type="auto"/>
          </w:tcPr>
          <w:p w:rsidR="005E70BF" w:rsidRPr="006B6773" w:rsidRDefault="005E70BF" w:rsidP="006B6773">
            <w:pPr>
              <w:spacing w:after="0" w:line="240" w:lineRule="auto"/>
              <w:ind w:firstLine="0"/>
              <w:rPr>
                <w:rFonts w:cs="Times New Roman"/>
                <w:sz w:val="20"/>
                <w:szCs w:val="20"/>
              </w:rPr>
            </w:pPr>
            <w:r w:rsidRPr="006B6773">
              <w:rPr>
                <w:rFonts w:cs="Times New Roman"/>
                <w:sz w:val="20"/>
                <w:szCs w:val="20"/>
              </w:rPr>
              <w:t>reachability to all learners with different learning styles/ students with disabilities</w:t>
            </w:r>
          </w:p>
        </w:tc>
        <w:tc>
          <w:tcPr>
            <w:tcW w:w="919" w:type="dxa"/>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0.11</w:t>
            </w:r>
          </w:p>
        </w:tc>
        <w:tc>
          <w:tcPr>
            <w:tcW w:w="992" w:type="dxa"/>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4</w:t>
            </w:r>
          </w:p>
        </w:tc>
        <w:tc>
          <w:tcPr>
            <w:tcW w:w="0" w:type="auto"/>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0.44</w:t>
            </w:r>
          </w:p>
        </w:tc>
      </w:tr>
      <w:tr w:rsidR="00930EC5" w:rsidRPr="006B6773" w:rsidTr="005666CA">
        <w:tc>
          <w:tcPr>
            <w:tcW w:w="0" w:type="auto"/>
          </w:tcPr>
          <w:p w:rsidR="00930EC5" w:rsidRPr="006B6773" w:rsidRDefault="00BD6854" w:rsidP="006B6773">
            <w:pPr>
              <w:spacing w:after="0" w:line="240" w:lineRule="auto"/>
              <w:ind w:firstLine="0"/>
              <w:rPr>
                <w:rFonts w:cs="Times New Roman"/>
                <w:sz w:val="20"/>
                <w:szCs w:val="20"/>
              </w:rPr>
            </w:pPr>
            <w:r w:rsidRPr="006B6773">
              <w:rPr>
                <w:rFonts w:cs="Times New Roman"/>
                <w:sz w:val="20"/>
                <w:szCs w:val="20"/>
              </w:rPr>
              <w:t>Friendly environment</w:t>
            </w:r>
          </w:p>
        </w:tc>
        <w:tc>
          <w:tcPr>
            <w:tcW w:w="919" w:type="dxa"/>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0.08</w:t>
            </w:r>
          </w:p>
        </w:tc>
        <w:tc>
          <w:tcPr>
            <w:tcW w:w="992" w:type="dxa"/>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4</w:t>
            </w:r>
          </w:p>
        </w:tc>
        <w:tc>
          <w:tcPr>
            <w:tcW w:w="0" w:type="auto"/>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0.32</w:t>
            </w:r>
          </w:p>
        </w:tc>
      </w:tr>
      <w:tr w:rsidR="00930EC5" w:rsidRPr="006B6773" w:rsidTr="005666CA">
        <w:tc>
          <w:tcPr>
            <w:tcW w:w="7916" w:type="dxa"/>
            <w:gridSpan w:val="4"/>
            <w:shd w:val="clear" w:color="auto" w:fill="EAF1DD" w:themeFill="accent3" w:themeFillTint="33"/>
            <w:hideMark/>
          </w:tcPr>
          <w:p w:rsidR="00930EC5" w:rsidRPr="006B6773" w:rsidRDefault="00930EC5" w:rsidP="006B6773">
            <w:pPr>
              <w:spacing w:after="0" w:line="240" w:lineRule="auto"/>
              <w:ind w:firstLine="0"/>
              <w:jc w:val="left"/>
              <w:rPr>
                <w:rFonts w:cs="Times New Roman"/>
                <w:sz w:val="20"/>
                <w:szCs w:val="20"/>
              </w:rPr>
            </w:pPr>
            <w:r w:rsidRPr="006B6773">
              <w:rPr>
                <w:rFonts w:cs="Times New Roman"/>
                <w:sz w:val="20"/>
                <w:szCs w:val="20"/>
              </w:rPr>
              <w:t>Weaknesses</w:t>
            </w:r>
          </w:p>
        </w:tc>
      </w:tr>
      <w:tr w:rsidR="00930EC5" w:rsidRPr="006B6773" w:rsidTr="005666CA">
        <w:tc>
          <w:tcPr>
            <w:tcW w:w="0" w:type="auto"/>
          </w:tcPr>
          <w:p w:rsidR="00930EC5" w:rsidRPr="006B6773" w:rsidRDefault="00740972" w:rsidP="006B6773">
            <w:pPr>
              <w:spacing w:after="0" w:line="240" w:lineRule="auto"/>
              <w:ind w:firstLine="0"/>
              <w:rPr>
                <w:rFonts w:cs="Times New Roman"/>
                <w:sz w:val="20"/>
                <w:szCs w:val="20"/>
              </w:rPr>
            </w:pPr>
            <w:r w:rsidRPr="006B6773">
              <w:rPr>
                <w:rFonts w:cs="Times New Roman"/>
                <w:sz w:val="20"/>
                <w:szCs w:val="20"/>
              </w:rPr>
              <w:t>Untrained or poorly trained teachers</w:t>
            </w:r>
          </w:p>
        </w:tc>
        <w:tc>
          <w:tcPr>
            <w:tcW w:w="919" w:type="dxa"/>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0.10</w:t>
            </w:r>
          </w:p>
        </w:tc>
        <w:tc>
          <w:tcPr>
            <w:tcW w:w="992" w:type="dxa"/>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1</w:t>
            </w:r>
          </w:p>
        </w:tc>
        <w:tc>
          <w:tcPr>
            <w:tcW w:w="0" w:type="auto"/>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0.10</w:t>
            </w:r>
          </w:p>
        </w:tc>
      </w:tr>
      <w:tr w:rsidR="00930EC5" w:rsidRPr="006B6773" w:rsidTr="005666CA">
        <w:tc>
          <w:tcPr>
            <w:tcW w:w="0" w:type="auto"/>
          </w:tcPr>
          <w:p w:rsidR="00930EC5" w:rsidRPr="006B6773" w:rsidRDefault="00740972" w:rsidP="006B6773">
            <w:pPr>
              <w:spacing w:after="0" w:line="240" w:lineRule="auto"/>
              <w:ind w:firstLine="0"/>
              <w:rPr>
                <w:rFonts w:cs="Times New Roman"/>
                <w:sz w:val="20"/>
                <w:szCs w:val="20"/>
              </w:rPr>
            </w:pPr>
            <w:r w:rsidRPr="006B6773">
              <w:rPr>
                <w:rFonts w:cs="Times New Roman"/>
                <w:sz w:val="20"/>
                <w:szCs w:val="20"/>
              </w:rPr>
              <w:t xml:space="preserve">poorly designed </w:t>
            </w:r>
            <w:r w:rsidR="00B93F9A" w:rsidRPr="006B6773">
              <w:rPr>
                <w:rFonts w:cs="Times New Roman"/>
                <w:sz w:val="20"/>
                <w:szCs w:val="20"/>
              </w:rPr>
              <w:t>m</w:t>
            </w:r>
            <w:r w:rsidRPr="006B6773">
              <w:rPr>
                <w:rFonts w:cs="Times New Roman"/>
                <w:sz w:val="20"/>
                <w:szCs w:val="20"/>
              </w:rPr>
              <w:t>aterials</w:t>
            </w:r>
          </w:p>
        </w:tc>
        <w:tc>
          <w:tcPr>
            <w:tcW w:w="919" w:type="dxa"/>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0.13</w:t>
            </w:r>
          </w:p>
        </w:tc>
        <w:tc>
          <w:tcPr>
            <w:tcW w:w="992" w:type="dxa"/>
            <w:hideMark/>
          </w:tcPr>
          <w:p w:rsidR="00930EC5" w:rsidRPr="006B6773" w:rsidRDefault="00BD6854" w:rsidP="006B6773">
            <w:pPr>
              <w:spacing w:after="0" w:line="240" w:lineRule="auto"/>
              <w:ind w:firstLine="0"/>
              <w:jc w:val="center"/>
              <w:rPr>
                <w:rFonts w:cs="Times New Roman"/>
                <w:sz w:val="20"/>
                <w:szCs w:val="20"/>
              </w:rPr>
            </w:pPr>
            <w:r w:rsidRPr="006B6773">
              <w:rPr>
                <w:rFonts w:cs="Times New Roman"/>
                <w:sz w:val="20"/>
                <w:szCs w:val="20"/>
              </w:rPr>
              <w:t>1</w:t>
            </w:r>
          </w:p>
        </w:tc>
        <w:tc>
          <w:tcPr>
            <w:tcW w:w="0" w:type="auto"/>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0.26</w:t>
            </w:r>
          </w:p>
        </w:tc>
      </w:tr>
      <w:tr w:rsidR="00930EC5" w:rsidRPr="006B6773" w:rsidTr="005666CA">
        <w:tc>
          <w:tcPr>
            <w:tcW w:w="0" w:type="auto"/>
          </w:tcPr>
          <w:p w:rsidR="00930EC5" w:rsidRPr="006B6773" w:rsidRDefault="00740972" w:rsidP="006B6773">
            <w:pPr>
              <w:spacing w:after="0" w:line="240" w:lineRule="auto"/>
              <w:ind w:firstLine="0"/>
              <w:rPr>
                <w:rFonts w:cs="Times New Roman"/>
                <w:sz w:val="20"/>
                <w:szCs w:val="20"/>
              </w:rPr>
            </w:pPr>
            <w:r w:rsidRPr="006B6773">
              <w:rPr>
                <w:rFonts w:cs="Times New Roman"/>
                <w:sz w:val="20"/>
                <w:szCs w:val="20"/>
              </w:rPr>
              <w:t xml:space="preserve">Low quality of the system </w:t>
            </w:r>
          </w:p>
        </w:tc>
        <w:tc>
          <w:tcPr>
            <w:tcW w:w="919" w:type="dxa"/>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0.07</w:t>
            </w:r>
          </w:p>
        </w:tc>
        <w:tc>
          <w:tcPr>
            <w:tcW w:w="992" w:type="dxa"/>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2</w:t>
            </w:r>
          </w:p>
        </w:tc>
        <w:tc>
          <w:tcPr>
            <w:tcW w:w="0" w:type="auto"/>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0.14</w:t>
            </w:r>
          </w:p>
        </w:tc>
      </w:tr>
      <w:tr w:rsidR="00930EC5" w:rsidRPr="006B6773" w:rsidTr="005666CA">
        <w:tc>
          <w:tcPr>
            <w:tcW w:w="0" w:type="auto"/>
          </w:tcPr>
          <w:p w:rsidR="00930EC5" w:rsidRPr="006B6773" w:rsidRDefault="00740972" w:rsidP="006B6773">
            <w:pPr>
              <w:spacing w:after="0" w:line="240" w:lineRule="auto"/>
              <w:ind w:firstLine="0"/>
              <w:rPr>
                <w:rFonts w:cs="Times New Roman"/>
                <w:sz w:val="20"/>
                <w:szCs w:val="20"/>
              </w:rPr>
            </w:pPr>
            <w:r w:rsidRPr="006B6773">
              <w:rPr>
                <w:rFonts w:cs="Times New Roman"/>
                <w:sz w:val="20"/>
                <w:szCs w:val="20"/>
              </w:rPr>
              <w:t>Low speed internet</w:t>
            </w:r>
          </w:p>
        </w:tc>
        <w:tc>
          <w:tcPr>
            <w:tcW w:w="919" w:type="dxa"/>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0.09</w:t>
            </w:r>
          </w:p>
        </w:tc>
        <w:tc>
          <w:tcPr>
            <w:tcW w:w="992" w:type="dxa"/>
            <w:hideMark/>
          </w:tcPr>
          <w:p w:rsidR="00930EC5" w:rsidRPr="006B6773" w:rsidRDefault="00BD6854" w:rsidP="006B6773">
            <w:pPr>
              <w:spacing w:after="0" w:line="240" w:lineRule="auto"/>
              <w:ind w:firstLine="0"/>
              <w:jc w:val="center"/>
              <w:rPr>
                <w:rFonts w:cs="Times New Roman"/>
                <w:sz w:val="20"/>
                <w:szCs w:val="20"/>
              </w:rPr>
            </w:pPr>
            <w:r w:rsidRPr="006B6773">
              <w:rPr>
                <w:rFonts w:cs="Times New Roman"/>
                <w:sz w:val="20"/>
                <w:szCs w:val="20"/>
              </w:rPr>
              <w:t>1</w:t>
            </w:r>
          </w:p>
        </w:tc>
        <w:tc>
          <w:tcPr>
            <w:tcW w:w="0" w:type="auto"/>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0.18</w:t>
            </w:r>
          </w:p>
        </w:tc>
      </w:tr>
      <w:tr w:rsidR="00930EC5" w:rsidRPr="006B6773" w:rsidTr="005666CA">
        <w:tc>
          <w:tcPr>
            <w:tcW w:w="0" w:type="auto"/>
          </w:tcPr>
          <w:p w:rsidR="00740972" w:rsidRPr="006B6773" w:rsidRDefault="00740972" w:rsidP="006B6773">
            <w:pPr>
              <w:spacing w:after="0" w:line="240" w:lineRule="auto"/>
              <w:ind w:firstLine="0"/>
              <w:rPr>
                <w:rFonts w:cs="Times New Roman"/>
                <w:sz w:val="20"/>
                <w:szCs w:val="20"/>
              </w:rPr>
            </w:pPr>
            <w:r w:rsidRPr="006B6773">
              <w:rPr>
                <w:rFonts w:cs="Times New Roman"/>
                <w:sz w:val="20"/>
                <w:szCs w:val="20"/>
              </w:rPr>
              <w:t>Inefficient teaching apps.</w:t>
            </w:r>
          </w:p>
          <w:p w:rsidR="00930EC5" w:rsidRPr="006B6773" w:rsidRDefault="00930EC5" w:rsidP="006B6773">
            <w:pPr>
              <w:spacing w:after="0" w:line="240" w:lineRule="auto"/>
              <w:ind w:firstLine="0"/>
              <w:rPr>
                <w:rFonts w:cs="Times New Roman"/>
                <w:sz w:val="20"/>
                <w:szCs w:val="20"/>
              </w:rPr>
            </w:pPr>
          </w:p>
        </w:tc>
        <w:tc>
          <w:tcPr>
            <w:tcW w:w="919" w:type="dxa"/>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0.04</w:t>
            </w:r>
          </w:p>
        </w:tc>
        <w:tc>
          <w:tcPr>
            <w:tcW w:w="992" w:type="dxa"/>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1</w:t>
            </w:r>
          </w:p>
        </w:tc>
        <w:tc>
          <w:tcPr>
            <w:tcW w:w="0" w:type="auto"/>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0.04</w:t>
            </w:r>
          </w:p>
        </w:tc>
      </w:tr>
      <w:tr w:rsidR="00930EC5" w:rsidRPr="006B6773" w:rsidTr="005666CA">
        <w:tc>
          <w:tcPr>
            <w:tcW w:w="0" w:type="auto"/>
          </w:tcPr>
          <w:p w:rsidR="00930EC5" w:rsidRPr="006B6773" w:rsidRDefault="00740972" w:rsidP="006B6773">
            <w:pPr>
              <w:spacing w:after="0" w:line="240" w:lineRule="auto"/>
              <w:ind w:firstLine="0"/>
              <w:rPr>
                <w:rFonts w:cs="Times New Roman"/>
                <w:sz w:val="20"/>
                <w:szCs w:val="20"/>
              </w:rPr>
            </w:pPr>
            <w:r w:rsidRPr="006B6773">
              <w:rPr>
                <w:rFonts w:cs="Times New Roman"/>
                <w:sz w:val="20"/>
                <w:szCs w:val="20"/>
              </w:rPr>
              <w:t>lack of human interaction</w:t>
            </w:r>
          </w:p>
        </w:tc>
        <w:tc>
          <w:tcPr>
            <w:tcW w:w="919" w:type="dxa"/>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0.05</w:t>
            </w:r>
          </w:p>
        </w:tc>
        <w:tc>
          <w:tcPr>
            <w:tcW w:w="992" w:type="dxa"/>
            <w:hideMark/>
          </w:tcPr>
          <w:p w:rsidR="00930EC5" w:rsidRPr="006B6773" w:rsidRDefault="00BD6854" w:rsidP="006B6773">
            <w:pPr>
              <w:spacing w:after="0" w:line="240" w:lineRule="auto"/>
              <w:ind w:firstLine="0"/>
              <w:jc w:val="center"/>
              <w:rPr>
                <w:rFonts w:cs="Times New Roman"/>
                <w:sz w:val="20"/>
                <w:szCs w:val="20"/>
              </w:rPr>
            </w:pPr>
            <w:r w:rsidRPr="006B6773">
              <w:rPr>
                <w:rFonts w:cs="Times New Roman"/>
                <w:sz w:val="20"/>
                <w:szCs w:val="20"/>
              </w:rPr>
              <w:t>1</w:t>
            </w:r>
          </w:p>
        </w:tc>
        <w:tc>
          <w:tcPr>
            <w:tcW w:w="0" w:type="auto"/>
            <w:hideMark/>
          </w:tcPr>
          <w:p w:rsidR="00930EC5" w:rsidRPr="006B6773" w:rsidRDefault="00930EC5" w:rsidP="006B6773">
            <w:pPr>
              <w:spacing w:after="0" w:line="240" w:lineRule="auto"/>
              <w:ind w:firstLine="0"/>
              <w:jc w:val="center"/>
              <w:rPr>
                <w:rFonts w:cs="Times New Roman"/>
                <w:sz w:val="20"/>
                <w:szCs w:val="20"/>
              </w:rPr>
            </w:pPr>
            <w:r w:rsidRPr="006B6773">
              <w:rPr>
                <w:rFonts w:cs="Times New Roman"/>
                <w:sz w:val="20"/>
                <w:szCs w:val="20"/>
              </w:rPr>
              <w:t>0.10</w:t>
            </w:r>
          </w:p>
        </w:tc>
      </w:tr>
      <w:tr w:rsidR="00930EC5" w:rsidRPr="006B6773" w:rsidTr="005666CA">
        <w:tc>
          <w:tcPr>
            <w:tcW w:w="0" w:type="auto"/>
            <w:hideMark/>
          </w:tcPr>
          <w:p w:rsidR="00930EC5" w:rsidRPr="006B6773" w:rsidRDefault="00930EC5" w:rsidP="006B6773">
            <w:pPr>
              <w:spacing w:after="0" w:line="240" w:lineRule="auto"/>
              <w:ind w:firstLine="0"/>
              <w:rPr>
                <w:rFonts w:cs="Times New Roman"/>
                <w:sz w:val="20"/>
                <w:szCs w:val="20"/>
              </w:rPr>
            </w:pPr>
            <w:r w:rsidRPr="006B6773">
              <w:rPr>
                <w:rFonts w:cs="Times New Roman"/>
                <w:sz w:val="20"/>
                <w:szCs w:val="20"/>
              </w:rPr>
              <w:t>Total</w:t>
            </w:r>
          </w:p>
        </w:tc>
        <w:tc>
          <w:tcPr>
            <w:tcW w:w="919" w:type="dxa"/>
            <w:hideMark/>
          </w:tcPr>
          <w:p w:rsidR="00930EC5" w:rsidRPr="006B6773" w:rsidRDefault="00930EC5" w:rsidP="006B6773">
            <w:pPr>
              <w:spacing w:after="0" w:line="240" w:lineRule="auto"/>
              <w:ind w:firstLine="0"/>
              <w:rPr>
                <w:rFonts w:cs="Times New Roman"/>
                <w:sz w:val="20"/>
                <w:szCs w:val="20"/>
              </w:rPr>
            </w:pPr>
          </w:p>
        </w:tc>
        <w:tc>
          <w:tcPr>
            <w:tcW w:w="992" w:type="dxa"/>
            <w:hideMark/>
          </w:tcPr>
          <w:p w:rsidR="00930EC5" w:rsidRPr="006B6773" w:rsidRDefault="00930EC5" w:rsidP="006B6773">
            <w:pPr>
              <w:spacing w:after="0" w:line="240" w:lineRule="auto"/>
              <w:ind w:firstLine="0"/>
              <w:jc w:val="center"/>
              <w:rPr>
                <w:rFonts w:cs="Times New Roman"/>
                <w:sz w:val="20"/>
                <w:szCs w:val="20"/>
              </w:rPr>
            </w:pPr>
          </w:p>
        </w:tc>
        <w:tc>
          <w:tcPr>
            <w:tcW w:w="0" w:type="auto"/>
            <w:hideMark/>
          </w:tcPr>
          <w:p w:rsidR="00930EC5" w:rsidRPr="006B6773" w:rsidRDefault="00BD6854" w:rsidP="006B6773">
            <w:pPr>
              <w:spacing w:after="0" w:line="240" w:lineRule="auto"/>
              <w:ind w:firstLine="0"/>
              <w:jc w:val="center"/>
              <w:rPr>
                <w:rFonts w:cs="Times New Roman"/>
                <w:sz w:val="20"/>
                <w:szCs w:val="20"/>
              </w:rPr>
            </w:pPr>
            <w:r w:rsidRPr="006B6773">
              <w:rPr>
                <w:rFonts w:cs="Times New Roman"/>
                <w:sz w:val="20"/>
                <w:szCs w:val="20"/>
              </w:rPr>
              <w:t>2.74</w:t>
            </w:r>
          </w:p>
        </w:tc>
      </w:tr>
    </w:tbl>
    <w:p w:rsidR="008134AF" w:rsidRDefault="00762D80" w:rsidP="009238EA">
      <w:r w:rsidRPr="00932849">
        <w:t xml:space="preserve">However, </w:t>
      </w:r>
      <w:r w:rsidR="00930EC5" w:rsidRPr="00932849">
        <w:t>IFE or EFE matrices</w:t>
      </w:r>
      <w:r w:rsidR="00CC2D9B" w:rsidRPr="00932849">
        <w:t xml:space="preserve"> alone</w:t>
      </w:r>
      <w:r w:rsidR="00930EC5" w:rsidRPr="00932849">
        <w:t xml:space="preserve"> have little value on their own. Both analyses should be done and their results should be combined to discuss new strategies or for further analysis. </w:t>
      </w:r>
      <w:r w:rsidR="008134AF" w:rsidRPr="00932849">
        <w:t>To</w:t>
      </w:r>
      <w:r w:rsidR="004C754E" w:rsidRPr="00932849">
        <w:t xml:space="preserve"> formulate strategic plans</w:t>
      </w:r>
      <w:r w:rsidR="008134AF" w:rsidRPr="00932849">
        <w:t xml:space="preserve">, </w:t>
      </w:r>
      <w:r w:rsidR="004C754E" w:rsidRPr="00932849">
        <w:t>SWOT matrix</w:t>
      </w:r>
      <w:r w:rsidR="00CC2D9B" w:rsidRPr="00932849">
        <w:t xml:space="preserve"> (Table </w:t>
      </w:r>
      <w:r w:rsidR="00DF7888">
        <w:t>3</w:t>
      </w:r>
      <w:r w:rsidR="00CC2D9B" w:rsidRPr="00932849">
        <w:t>)</w:t>
      </w:r>
      <w:r w:rsidR="00C315CC">
        <w:t>,</w:t>
      </w:r>
      <w:r w:rsidR="004C754E" w:rsidRPr="00932849">
        <w:t xml:space="preserve"> including four strategies groups</w:t>
      </w:r>
      <w:r w:rsidR="00C315CC">
        <w:t>,</w:t>
      </w:r>
      <w:r w:rsidR="008134AF" w:rsidRPr="00932849">
        <w:t xml:space="preserve"> suggest</w:t>
      </w:r>
      <w:r w:rsidR="00C315CC">
        <w:t>s</w:t>
      </w:r>
      <w:r w:rsidR="008134AF" w:rsidRPr="00932849">
        <w:t xml:space="preserve"> h</w:t>
      </w:r>
      <w:r w:rsidR="004C754E" w:rsidRPr="00932849">
        <w:t xml:space="preserve">ow </w:t>
      </w:r>
      <w:r w:rsidR="008134AF" w:rsidRPr="00932849">
        <w:t>the</w:t>
      </w:r>
      <w:r w:rsidR="004C754E" w:rsidRPr="00932849">
        <w:t xml:space="preserve"> strengths </w:t>
      </w:r>
      <w:r w:rsidR="008134AF" w:rsidRPr="00932849">
        <w:t xml:space="preserve">can be used </w:t>
      </w:r>
      <w:r w:rsidR="004C754E" w:rsidRPr="00932849">
        <w:t>to take advantage of opportunities</w:t>
      </w:r>
      <w:r w:rsidR="008134AF" w:rsidRPr="00932849">
        <w:t>; h</w:t>
      </w:r>
      <w:r w:rsidR="004C754E" w:rsidRPr="00932849">
        <w:t xml:space="preserve">ow the weaknesses </w:t>
      </w:r>
      <w:r w:rsidR="008134AF" w:rsidRPr="00932849">
        <w:t xml:space="preserve">can be reduced </w:t>
      </w:r>
      <w:r w:rsidR="004C754E" w:rsidRPr="00932849">
        <w:t>by taking advantage of opportunities</w:t>
      </w:r>
      <w:r w:rsidR="008134AF" w:rsidRPr="00932849">
        <w:t>; h</w:t>
      </w:r>
      <w:r w:rsidR="004C754E" w:rsidRPr="00932849">
        <w:t xml:space="preserve">ow </w:t>
      </w:r>
      <w:r w:rsidR="008134AF" w:rsidRPr="00932849">
        <w:t>the</w:t>
      </w:r>
      <w:r w:rsidR="004C754E" w:rsidRPr="00932849">
        <w:t xml:space="preserve"> strengths </w:t>
      </w:r>
      <w:r w:rsidR="008134AF" w:rsidRPr="00932849">
        <w:t xml:space="preserve">can be used </w:t>
      </w:r>
      <w:r w:rsidR="004C754E" w:rsidRPr="00932849">
        <w:t>to reduce the impact of threats</w:t>
      </w:r>
      <w:r w:rsidR="008134AF" w:rsidRPr="00932849">
        <w:t>;</w:t>
      </w:r>
      <w:r w:rsidR="004C754E" w:rsidRPr="00932849">
        <w:t xml:space="preserve"> and</w:t>
      </w:r>
      <w:r w:rsidR="008134AF" w:rsidRPr="00932849">
        <w:t xml:space="preserve"> finally h</w:t>
      </w:r>
      <w:r w:rsidR="004C754E" w:rsidRPr="00932849">
        <w:t xml:space="preserve">ow the weaknesses </w:t>
      </w:r>
      <w:r w:rsidR="008134AF" w:rsidRPr="00932849">
        <w:t xml:space="preserve">can be addressed to </w:t>
      </w:r>
      <w:r w:rsidR="004C754E" w:rsidRPr="00932849">
        <w:t>make these threats a reality</w:t>
      </w:r>
      <w:r w:rsidR="008134AF" w:rsidRPr="00932849">
        <w:t>.</w:t>
      </w:r>
      <w:r w:rsidR="002B2838" w:rsidRPr="00932849">
        <w:t xml:space="preserve"> </w:t>
      </w:r>
    </w:p>
    <w:p w:rsidR="002B2838" w:rsidRPr="00932849" w:rsidRDefault="002B2838" w:rsidP="009238EA">
      <w:pPr>
        <w:pStyle w:val="Caption1"/>
      </w:pPr>
      <w:r w:rsidRPr="00932849">
        <w:t xml:space="preserve">Table </w:t>
      </w:r>
      <w:r w:rsidR="00507BE7">
        <w:t>3</w:t>
      </w:r>
      <w:r w:rsidRPr="00932849">
        <w:t xml:space="preserve">. </w:t>
      </w:r>
      <w:r w:rsidR="00CC2D9B" w:rsidRPr="00932849">
        <w:t>SWOT</w:t>
      </w:r>
      <w:r w:rsidRPr="00932849">
        <w:t xml:space="preserve"> Matrix</w:t>
      </w:r>
    </w:p>
    <w:tbl>
      <w:tblPr>
        <w:tblW w:w="0" w:type="auto"/>
        <w:tblCellSpacing w:w="7" w:type="dxa"/>
        <w:tblBorders>
          <w:top w:val="outset" w:sz="12" w:space="0" w:color="000000"/>
          <w:left w:val="outset" w:sz="12" w:space="0" w:color="000000"/>
          <w:bottom w:val="outset" w:sz="12" w:space="0" w:color="000000"/>
          <w:right w:val="outset" w:sz="12" w:space="0" w:color="000000"/>
        </w:tblBorders>
        <w:tblCellMar>
          <w:top w:w="75" w:type="dxa"/>
          <w:left w:w="75" w:type="dxa"/>
          <w:bottom w:w="75" w:type="dxa"/>
          <w:right w:w="75" w:type="dxa"/>
        </w:tblCellMar>
        <w:tblLook w:val="04A0" w:firstRow="1" w:lastRow="0" w:firstColumn="1" w:lastColumn="0" w:noHBand="0" w:noVBand="1"/>
      </w:tblPr>
      <w:tblGrid>
        <w:gridCol w:w="2130"/>
        <w:gridCol w:w="2746"/>
        <w:gridCol w:w="2874"/>
      </w:tblGrid>
      <w:tr w:rsidR="00A87A5D" w:rsidRPr="006B6773" w:rsidTr="00F35C39">
        <w:trPr>
          <w:tblCellSpacing w:w="7" w:type="dxa"/>
        </w:trPr>
        <w:tc>
          <w:tcPr>
            <w:tcW w:w="0" w:type="auto"/>
            <w:tcBorders>
              <w:top w:val="outset" w:sz="6" w:space="0" w:color="000000"/>
              <w:left w:val="outset" w:sz="6" w:space="0" w:color="000000"/>
              <w:bottom w:val="outset" w:sz="6" w:space="0" w:color="000000"/>
              <w:right w:val="outset" w:sz="6" w:space="0" w:color="000000"/>
            </w:tcBorders>
            <w:shd w:val="clear" w:color="auto" w:fill="E1E1E1"/>
            <w:hideMark/>
          </w:tcPr>
          <w:p w:rsidR="00185975" w:rsidRPr="006B6773" w:rsidRDefault="00185975" w:rsidP="006B6773">
            <w:pPr>
              <w:pStyle w:val="ListParagraph"/>
              <w:spacing w:after="0" w:line="240" w:lineRule="auto"/>
              <w:ind w:left="0" w:firstLine="0"/>
              <w:rPr>
                <w:rFonts w:cs="Times New Roman"/>
                <w:sz w:val="20"/>
                <w:szCs w:val="20"/>
              </w:rPr>
            </w:pPr>
          </w:p>
          <w:p w:rsidR="008A67B4" w:rsidRPr="006B6773" w:rsidRDefault="008A67B4" w:rsidP="006B6773">
            <w:pPr>
              <w:spacing w:after="0" w:line="240" w:lineRule="auto"/>
              <w:ind w:firstLine="0"/>
              <w:rPr>
                <w:rFonts w:cs="Times New Roman"/>
                <w:sz w:val="20"/>
                <w:szCs w:val="20"/>
              </w:rPr>
            </w:pPr>
          </w:p>
          <w:p w:rsidR="00031C81" w:rsidRPr="006B6773" w:rsidRDefault="00031C81" w:rsidP="006B6773">
            <w:pPr>
              <w:spacing w:after="0" w:line="240" w:lineRule="auto"/>
              <w:ind w:firstLine="0"/>
              <w:rPr>
                <w:rFonts w:cs="Times New Roman"/>
                <w:sz w:val="20"/>
                <w:szCs w:val="20"/>
              </w:rPr>
            </w:pPr>
          </w:p>
        </w:tc>
        <w:tc>
          <w:tcPr>
            <w:tcW w:w="0" w:type="auto"/>
            <w:tcBorders>
              <w:top w:val="outset" w:sz="6" w:space="0" w:color="000000"/>
              <w:left w:val="outset" w:sz="6" w:space="0" w:color="000000"/>
              <w:bottom w:val="outset" w:sz="6" w:space="0" w:color="000000"/>
              <w:right w:val="outset" w:sz="6" w:space="0" w:color="000000"/>
            </w:tcBorders>
            <w:shd w:val="clear" w:color="auto" w:fill="A5A5A5"/>
            <w:hideMark/>
          </w:tcPr>
          <w:p w:rsidR="001616FA" w:rsidRPr="006B6773" w:rsidRDefault="001616FA" w:rsidP="006B6773">
            <w:pPr>
              <w:pStyle w:val="Tableheading"/>
              <w:spacing w:line="240" w:lineRule="auto"/>
              <w:ind w:firstLine="0"/>
              <w:rPr>
                <w:b w:val="0"/>
                <w:color w:val="FFFFFF" w:themeColor="background1"/>
                <w:sz w:val="20"/>
                <w:szCs w:val="20"/>
              </w:rPr>
            </w:pPr>
            <w:r w:rsidRPr="006B6773">
              <w:rPr>
                <w:b w:val="0"/>
                <w:color w:val="FFFFFF" w:themeColor="background1"/>
                <w:sz w:val="20"/>
                <w:szCs w:val="20"/>
              </w:rPr>
              <w:t>STRENGTHS</w:t>
            </w:r>
            <w:r w:rsidRPr="006B6773">
              <w:rPr>
                <w:b w:val="0"/>
                <w:color w:val="FFFFFF" w:themeColor="background1"/>
                <w:sz w:val="20"/>
                <w:szCs w:val="20"/>
              </w:rPr>
              <w:br/>
            </w:r>
          </w:p>
          <w:p w:rsidR="001616FA" w:rsidRPr="006B6773" w:rsidRDefault="001616FA" w:rsidP="006B6773">
            <w:pPr>
              <w:pStyle w:val="Tableheading"/>
              <w:spacing w:line="240" w:lineRule="auto"/>
              <w:ind w:firstLine="0"/>
              <w:rPr>
                <w:b w:val="0"/>
                <w:sz w:val="20"/>
                <w:szCs w:val="20"/>
              </w:rPr>
            </w:pPr>
            <w:r w:rsidRPr="006B6773">
              <w:rPr>
                <w:b w:val="0"/>
                <w:sz w:val="20"/>
                <w:szCs w:val="20"/>
              </w:rPr>
              <w:t>mobility of teaching materials</w:t>
            </w:r>
          </w:p>
          <w:p w:rsidR="001616FA" w:rsidRPr="006B6773" w:rsidRDefault="001616FA" w:rsidP="006B6773">
            <w:pPr>
              <w:pStyle w:val="Tableheading"/>
              <w:spacing w:line="240" w:lineRule="auto"/>
              <w:ind w:firstLine="0"/>
              <w:rPr>
                <w:b w:val="0"/>
                <w:sz w:val="20"/>
                <w:szCs w:val="20"/>
              </w:rPr>
            </w:pPr>
            <w:r w:rsidRPr="006B6773">
              <w:rPr>
                <w:b w:val="0"/>
                <w:sz w:val="20"/>
                <w:szCs w:val="20"/>
              </w:rPr>
              <w:t xml:space="preserve">accessibility for everyone from anywhere, any time </w:t>
            </w:r>
          </w:p>
          <w:p w:rsidR="001616FA" w:rsidRPr="006B6773" w:rsidRDefault="001616FA" w:rsidP="006B6773">
            <w:pPr>
              <w:pStyle w:val="Tableheading"/>
              <w:spacing w:line="240" w:lineRule="auto"/>
              <w:ind w:firstLine="0"/>
              <w:rPr>
                <w:b w:val="0"/>
                <w:sz w:val="20"/>
                <w:szCs w:val="20"/>
              </w:rPr>
            </w:pPr>
            <w:r w:rsidRPr="006B6773">
              <w:rPr>
                <w:b w:val="0"/>
                <w:sz w:val="20"/>
                <w:szCs w:val="20"/>
              </w:rPr>
              <w:t>reachability to all learners with different learning styles/ students with disabilities</w:t>
            </w:r>
          </w:p>
          <w:p w:rsidR="001616FA" w:rsidRPr="006B6773" w:rsidRDefault="001616FA" w:rsidP="006B6773">
            <w:pPr>
              <w:pStyle w:val="Tableheading"/>
              <w:spacing w:line="240" w:lineRule="auto"/>
              <w:ind w:firstLine="0"/>
              <w:rPr>
                <w:b w:val="0"/>
                <w:sz w:val="20"/>
                <w:szCs w:val="20"/>
              </w:rPr>
            </w:pPr>
            <w:r w:rsidRPr="006B6773">
              <w:rPr>
                <w:b w:val="0"/>
                <w:sz w:val="20"/>
                <w:szCs w:val="20"/>
              </w:rPr>
              <w:lastRenderedPageBreak/>
              <w:t>technological involvement</w:t>
            </w:r>
          </w:p>
          <w:p w:rsidR="001616FA" w:rsidRPr="006B6773" w:rsidRDefault="001616FA" w:rsidP="006B6773">
            <w:pPr>
              <w:pStyle w:val="Tableheading"/>
              <w:spacing w:line="240" w:lineRule="auto"/>
              <w:ind w:firstLine="0"/>
              <w:rPr>
                <w:b w:val="0"/>
                <w:sz w:val="20"/>
                <w:szCs w:val="20"/>
              </w:rPr>
            </w:pPr>
            <w:r w:rsidRPr="006B6773">
              <w:rPr>
                <w:b w:val="0"/>
                <w:sz w:val="20"/>
                <w:szCs w:val="20"/>
              </w:rPr>
              <w:t>student autonomy</w:t>
            </w:r>
          </w:p>
          <w:p w:rsidR="001616FA" w:rsidRPr="006B6773" w:rsidRDefault="001616FA" w:rsidP="006B6773">
            <w:pPr>
              <w:pStyle w:val="Tableheading"/>
              <w:spacing w:line="240" w:lineRule="auto"/>
              <w:ind w:firstLine="0"/>
              <w:rPr>
                <w:b w:val="0"/>
                <w:sz w:val="20"/>
                <w:szCs w:val="20"/>
              </w:rPr>
            </w:pPr>
            <w:r w:rsidRPr="006B6773">
              <w:rPr>
                <w:b w:val="0"/>
                <w:sz w:val="20"/>
                <w:szCs w:val="20"/>
              </w:rPr>
              <w:t>self-paced</w:t>
            </w:r>
            <w:r w:rsidR="00785A56" w:rsidRPr="006B6773">
              <w:rPr>
                <w:b w:val="0"/>
                <w:sz w:val="20"/>
                <w:szCs w:val="20"/>
              </w:rPr>
              <w:t xml:space="preserve"> learning</w:t>
            </w:r>
          </w:p>
          <w:p w:rsidR="001616FA" w:rsidRPr="006B6773" w:rsidRDefault="001616FA" w:rsidP="006B6773">
            <w:pPr>
              <w:pStyle w:val="Tableheading"/>
              <w:spacing w:line="240" w:lineRule="auto"/>
              <w:ind w:firstLine="0"/>
              <w:rPr>
                <w:b w:val="0"/>
                <w:sz w:val="20"/>
                <w:szCs w:val="20"/>
              </w:rPr>
            </w:pPr>
            <w:r w:rsidRPr="006B6773">
              <w:rPr>
                <w:b w:val="0"/>
                <w:sz w:val="20"/>
                <w:szCs w:val="20"/>
              </w:rPr>
              <w:t>Self- regulated learning</w:t>
            </w:r>
          </w:p>
          <w:p w:rsidR="001616FA" w:rsidRPr="006B6773" w:rsidRDefault="001616FA" w:rsidP="006B6773">
            <w:pPr>
              <w:pStyle w:val="Tableheading"/>
              <w:spacing w:line="240" w:lineRule="auto"/>
              <w:ind w:firstLine="0"/>
              <w:rPr>
                <w:b w:val="0"/>
                <w:sz w:val="20"/>
                <w:szCs w:val="20"/>
              </w:rPr>
            </w:pPr>
            <w:r w:rsidRPr="006B6773">
              <w:rPr>
                <w:b w:val="0"/>
                <w:sz w:val="20"/>
                <w:szCs w:val="20"/>
              </w:rPr>
              <w:t>environmentally friendly</w:t>
            </w:r>
          </w:p>
          <w:p w:rsidR="001616FA" w:rsidRPr="006B6773" w:rsidRDefault="001616FA" w:rsidP="006B6773">
            <w:pPr>
              <w:pStyle w:val="Tableheading"/>
              <w:spacing w:line="240" w:lineRule="auto"/>
              <w:ind w:firstLine="0"/>
              <w:rPr>
                <w:b w:val="0"/>
                <w:sz w:val="20"/>
                <w:szCs w:val="20"/>
              </w:rPr>
            </w:pPr>
            <w:r w:rsidRPr="006B6773">
              <w:rPr>
                <w:b w:val="0"/>
                <w:sz w:val="20"/>
                <w:szCs w:val="20"/>
              </w:rPr>
              <w:t>cost effective</w:t>
            </w:r>
          </w:p>
          <w:p w:rsidR="001616FA" w:rsidRPr="006B6773" w:rsidRDefault="001616FA" w:rsidP="006B6773">
            <w:pPr>
              <w:pStyle w:val="Tableheading"/>
              <w:spacing w:line="240" w:lineRule="auto"/>
              <w:ind w:firstLine="0"/>
              <w:rPr>
                <w:b w:val="0"/>
                <w:sz w:val="20"/>
                <w:szCs w:val="20"/>
              </w:rPr>
            </w:pPr>
            <w:r w:rsidRPr="006B6773">
              <w:rPr>
                <w:b w:val="0"/>
                <w:sz w:val="20"/>
                <w:szCs w:val="20"/>
              </w:rPr>
              <w:t>up to date</w:t>
            </w:r>
          </w:p>
          <w:p w:rsidR="001616FA" w:rsidRPr="006B6773" w:rsidRDefault="001616FA" w:rsidP="006B6773">
            <w:pPr>
              <w:pStyle w:val="Tableheading"/>
              <w:spacing w:line="240" w:lineRule="auto"/>
              <w:ind w:firstLine="0"/>
              <w:rPr>
                <w:b w:val="0"/>
                <w:sz w:val="20"/>
                <w:szCs w:val="20"/>
              </w:rPr>
            </w:pPr>
          </w:p>
          <w:p w:rsidR="001616FA" w:rsidRPr="006B6773" w:rsidRDefault="001616FA" w:rsidP="006B6773">
            <w:pPr>
              <w:pStyle w:val="Tableheading"/>
              <w:spacing w:line="240" w:lineRule="auto"/>
              <w:ind w:firstLine="0"/>
              <w:rPr>
                <w:b w:val="0"/>
                <w:sz w:val="20"/>
                <w:szCs w:val="20"/>
              </w:rPr>
            </w:pPr>
          </w:p>
        </w:tc>
        <w:tc>
          <w:tcPr>
            <w:tcW w:w="0" w:type="auto"/>
            <w:tcBorders>
              <w:top w:val="outset" w:sz="6" w:space="0" w:color="000000"/>
              <w:left w:val="outset" w:sz="6" w:space="0" w:color="000000"/>
              <w:bottom w:val="outset" w:sz="6" w:space="0" w:color="000000"/>
              <w:right w:val="outset" w:sz="6" w:space="0" w:color="000000"/>
            </w:tcBorders>
            <w:shd w:val="clear" w:color="auto" w:fill="A5A5A5"/>
            <w:hideMark/>
          </w:tcPr>
          <w:p w:rsidR="001616FA" w:rsidRPr="006B6773" w:rsidRDefault="001616FA" w:rsidP="006B6773">
            <w:pPr>
              <w:pStyle w:val="Tableheading"/>
              <w:spacing w:line="240" w:lineRule="auto"/>
              <w:ind w:firstLine="0"/>
              <w:rPr>
                <w:b w:val="0"/>
                <w:color w:val="FFFFFF" w:themeColor="background1"/>
                <w:sz w:val="20"/>
                <w:szCs w:val="20"/>
              </w:rPr>
            </w:pPr>
            <w:r w:rsidRPr="006B6773">
              <w:rPr>
                <w:b w:val="0"/>
                <w:color w:val="FFFFFF" w:themeColor="background1"/>
                <w:sz w:val="20"/>
                <w:szCs w:val="20"/>
              </w:rPr>
              <w:lastRenderedPageBreak/>
              <w:t>WEAKNESSES</w:t>
            </w:r>
            <w:r w:rsidRPr="006B6773">
              <w:rPr>
                <w:b w:val="0"/>
                <w:color w:val="FFFFFF" w:themeColor="background1"/>
                <w:sz w:val="20"/>
                <w:szCs w:val="20"/>
              </w:rPr>
              <w:br/>
            </w:r>
          </w:p>
          <w:p w:rsidR="001616FA" w:rsidRPr="006B6773" w:rsidRDefault="001616FA" w:rsidP="006B6773">
            <w:pPr>
              <w:pStyle w:val="Tableheading"/>
              <w:spacing w:line="240" w:lineRule="auto"/>
              <w:ind w:firstLine="0"/>
              <w:rPr>
                <w:b w:val="0"/>
                <w:sz w:val="20"/>
                <w:szCs w:val="20"/>
              </w:rPr>
            </w:pPr>
            <w:r w:rsidRPr="006B6773">
              <w:rPr>
                <w:b w:val="0"/>
                <w:sz w:val="20"/>
                <w:szCs w:val="20"/>
              </w:rPr>
              <w:t>Untrained or poorly trained teachers</w:t>
            </w:r>
          </w:p>
          <w:p w:rsidR="001616FA" w:rsidRPr="006B6773" w:rsidRDefault="001616FA" w:rsidP="006B6773">
            <w:pPr>
              <w:pStyle w:val="Tableheading"/>
              <w:spacing w:line="240" w:lineRule="auto"/>
              <w:ind w:firstLine="0"/>
              <w:rPr>
                <w:b w:val="0"/>
                <w:sz w:val="20"/>
                <w:szCs w:val="20"/>
              </w:rPr>
            </w:pPr>
            <w:r w:rsidRPr="006B6773">
              <w:rPr>
                <w:b w:val="0"/>
                <w:sz w:val="20"/>
                <w:szCs w:val="20"/>
              </w:rPr>
              <w:t>Low speed internet</w:t>
            </w:r>
          </w:p>
          <w:p w:rsidR="001616FA" w:rsidRPr="006B6773" w:rsidRDefault="001616FA" w:rsidP="006B6773">
            <w:pPr>
              <w:pStyle w:val="Tableheading"/>
              <w:spacing w:line="240" w:lineRule="auto"/>
              <w:ind w:firstLine="0"/>
              <w:rPr>
                <w:b w:val="0"/>
                <w:sz w:val="20"/>
                <w:szCs w:val="20"/>
              </w:rPr>
            </w:pPr>
            <w:r w:rsidRPr="006B6773">
              <w:rPr>
                <w:b w:val="0"/>
                <w:sz w:val="20"/>
                <w:szCs w:val="20"/>
              </w:rPr>
              <w:t xml:space="preserve">Low quality of the system </w:t>
            </w:r>
          </w:p>
          <w:p w:rsidR="001616FA" w:rsidRPr="006B6773" w:rsidRDefault="001616FA" w:rsidP="006B6773">
            <w:pPr>
              <w:pStyle w:val="Tableheading"/>
              <w:spacing w:line="240" w:lineRule="auto"/>
              <w:ind w:firstLine="0"/>
              <w:rPr>
                <w:b w:val="0"/>
                <w:sz w:val="20"/>
                <w:szCs w:val="20"/>
              </w:rPr>
            </w:pPr>
            <w:r w:rsidRPr="006B6773">
              <w:rPr>
                <w:b w:val="0"/>
                <w:sz w:val="20"/>
                <w:szCs w:val="20"/>
              </w:rPr>
              <w:t>incompetent students</w:t>
            </w:r>
          </w:p>
          <w:p w:rsidR="001616FA" w:rsidRPr="006B6773" w:rsidRDefault="001616FA" w:rsidP="006B6773">
            <w:pPr>
              <w:pStyle w:val="Tableheading"/>
              <w:spacing w:line="240" w:lineRule="auto"/>
              <w:ind w:firstLine="0"/>
              <w:rPr>
                <w:b w:val="0"/>
                <w:sz w:val="20"/>
                <w:szCs w:val="20"/>
              </w:rPr>
            </w:pPr>
            <w:r w:rsidRPr="006B6773">
              <w:rPr>
                <w:b w:val="0"/>
                <w:sz w:val="20"/>
                <w:szCs w:val="20"/>
              </w:rPr>
              <w:t>poorly designed Materials</w:t>
            </w:r>
          </w:p>
          <w:p w:rsidR="001616FA" w:rsidRPr="006B6773" w:rsidRDefault="001616FA" w:rsidP="006B6773">
            <w:pPr>
              <w:pStyle w:val="Tableheading"/>
              <w:spacing w:line="240" w:lineRule="auto"/>
              <w:ind w:firstLine="0"/>
              <w:rPr>
                <w:b w:val="0"/>
                <w:sz w:val="20"/>
                <w:szCs w:val="20"/>
              </w:rPr>
            </w:pPr>
            <w:r w:rsidRPr="006B6773">
              <w:rPr>
                <w:b w:val="0"/>
                <w:sz w:val="20"/>
                <w:szCs w:val="20"/>
              </w:rPr>
              <w:lastRenderedPageBreak/>
              <w:t xml:space="preserve">untrained personnel </w:t>
            </w:r>
          </w:p>
          <w:p w:rsidR="001616FA" w:rsidRPr="006B6773" w:rsidRDefault="001616FA" w:rsidP="006B6773">
            <w:pPr>
              <w:pStyle w:val="Tableheading"/>
              <w:spacing w:line="240" w:lineRule="auto"/>
              <w:ind w:firstLine="0"/>
              <w:rPr>
                <w:b w:val="0"/>
                <w:sz w:val="20"/>
                <w:szCs w:val="20"/>
              </w:rPr>
            </w:pPr>
            <w:r w:rsidRPr="006B6773">
              <w:rPr>
                <w:b w:val="0"/>
                <w:sz w:val="20"/>
                <w:szCs w:val="20"/>
              </w:rPr>
              <w:t>concentration problems</w:t>
            </w:r>
          </w:p>
          <w:p w:rsidR="001616FA" w:rsidRPr="006B6773" w:rsidRDefault="001616FA" w:rsidP="006B6773">
            <w:pPr>
              <w:pStyle w:val="Tableheading"/>
              <w:spacing w:line="240" w:lineRule="auto"/>
              <w:ind w:firstLine="0"/>
              <w:rPr>
                <w:b w:val="0"/>
                <w:sz w:val="20"/>
                <w:szCs w:val="20"/>
              </w:rPr>
            </w:pPr>
            <w:r w:rsidRPr="006B6773">
              <w:rPr>
                <w:b w:val="0"/>
                <w:sz w:val="20"/>
                <w:szCs w:val="20"/>
              </w:rPr>
              <w:t>lack of human interaction</w:t>
            </w:r>
          </w:p>
          <w:p w:rsidR="001616FA" w:rsidRPr="006B6773" w:rsidRDefault="001616FA" w:rsidP="006B6773">
            <w:pPr>
              <w:pStyle w:val="Tableheading"/>
              <w:spacing w:line="240" w:lineRule="auto"/>
              <w:ind w:firstLine="0"/>
              <w:rPr>
                <w:b w:val="0"/>
                <w:sz w:val="20"/>
                <w:szCs w:val="20"/>
              </w:rPr>
            </w:pPr>
            <w:r w:rsidRPr="006B6773">
              <w:rPr>
                <w:b w:val="0"/>
                <w:sz w:val="20"/>
                <w:szCs w:val="20"/>
              </w:rPr>
              <w:t>deep learning does not take place</w:t>
            </w:r>
          </w:p>
          <w:p w:rsidR="001616FA" w:rsidRPr="006B6773" w:rsidRDefault="001616FA" w:rsidP="006B6773">
            <w:pPr>
              <w:pStyle w:val="Tableheading"/>
              <w:spacing w:line="240" w:lineRule="auto"/>
              <w:ind w:firstLine="0"/>
              <w:rPr>
                <w:b w:val="0"/>
                <w:sz w:val="20"/>
                <w:szCs w:val="20"/>
              </w:rPr>
            </w:pPr>
            <w:r w:rsidRPr="006B6773">
              <w:rPr>
                <w:b w:val="0"/>
                <w:sz w:val="20"/>
                <w:szCs w:val="20"/>
              </w:rPr>
              <w:t xml:space="preserve">Inefficient teaching apps. </w:t>
            </w:r>
          </w:p>
          <w:p w:rsidR="001616FA" w:rsidRPr="006B6773" w:rsidRDefault="001616FA" w:rsidP="006B6773">
            <w:pPr>
              <w:pStyle w:val="Tableheading"/>
              <w:spacing w:line="240" w:lineRule="auto"/>
              <w:ind w:firstLine="0"/>
              <w:rPr>
                <w:b w:val="0"/>
                <w:sz w:val="20"/>
                <w:szCs w:val="20"/>
              </w:rPr>
            </w:pPr>
          </w:p>
        </w:tc>
      </w:tr>
      <w:tr w:rsidR="00A87A5D" w:rsidRPr="006B6773" w:rsidTr="00F35C39">
        <w:trPr>
          <w:tblCellSpacing w:w="7" w:type="dxa"/>
        </w:trPr>
        <w:tc>
          <w:tcPr>
            <w:tcW w:w="0" w:type="auto"/>
            <w:tcBorders>
              <w:top w:val="outset" w:sz="6" w:space="0" w:color="000000"/>
              <w:left w:val="outset" w:sz="6" w:space="0" w:color="000000"/>
              <w:bottom w:val="outset" w:sz="6" w:space="0" w:color="000000"/>
              <w:right w:val="outset" w:sz="6" w:space="0" w:color="000000"/>
            </w:tcBorders>
            <w:shd w:val="clear" w:color="auto" w:fill="A5A5A5"/>
            <w:hideMark/>
          </w:tcPr>
          <w:p w:rsidR="001616FA" w:rsidRPr="006B6773" w:rsidRDefault="001616FA" w:rsidP="006B6773">
            <w:pPr>
              <w:spacing w:after="0" w:line="240" w:lineRule="auto"/>
              <w:ind w:firstLine="0"/>
              <w:rPr>
                <w:rFonts w:cs="Times New Roman"/>
                <w:color w:val="FFFFFF"/>
                <w:sz w:val="20"/>
                <w:szCs w:val="20"/>
              </w:rPr>
            </w:pPr>
            <w:r w:rsidRPr="006B6773">
              <w:rPr>
                <w:rFonts w:cs="Times New Roman"/>
                <w:color w:val="FFFFFF"/>
                <w:sz w:val="20"/>
                <w:szCs w:val="20"/>
              </w:rPr>
              <w:lastRenderedPageBreak/>
              <w:t>OPPORTUNITIES</w:t>
            </w:r>
          </w:p>
          <w:p w:rsidR="001616FA" w:rsidRPr="006B6773" w:rsidRDefault="001616FA" w:rsidP="006B6773">
            <w:pPr>
              <w:pStyle w:val="ListParagraph"/>
              <w:numPr>
                <w:ilvl w:val="0"/>
                <w:numId w:val="21"/>
              </w:numPr>
              <w:spacing w:after="0" w:line="240" w:lineRule="auto"/>
              <w:ind w:left="0" w:firstLine="0"/>
              <w:rPr>
                <w:rFonts w:cs="Times New Roman"/>
                <w:sz w:val="20"/>
                <w:szCs w:val="20"/>
              </w:rPr>
            </w:pPr>
            <w:r w:rsidRPr="006B6773">
              <w:rPr>
                <w:rFonts w:cs="Times New Roman"/>
                <w:sz w:val="20"/>
                <w:szCs w:val="20"/>
              </w:rPr>
              <w:t xml:space="preserve">Social Networking beyond borders </w:t>
            </w:r>
          </w:p>
          <w:p w:rsidR="001616FA" w:rsidRPr="006B6773" w:rsidRDefault="001616FA" w:rsidP="006B6773">
            <w:pPr>
              <w:pStyle w:val="ListParagraph"/>
              <w:numPr>
                <w:ilvl w:val="0"/>
                <w:numId w:val="21"/>
              </w:numPr>
              <w:spacing w:after="0" w:line="240" w:lineRule="auto"/>
              <w:ind w:left="0" w:firstLine="0"/>
              <w:rPr>
                <w:rFonts w:cs="Times New Roman"/>
                <w:sz w:val="20"/>
                <w:szCs w:val="20"/>
              </w:rPr>
            </w:pPr>
            <w:r w:rsidRPr="006B6773">
              <w:rPr>
                <w:rFonts w:cs="Times New Roman"/>
                <w:sz w:val="20"/>
                <w:szCs w:val="20"/>
              </w:rPr>
              <w:t xml:space="preserve">Using the possibilities of Computers </w:t>
            </w:r>
          </w:p>
          <w:p w:rsidR="001616FA" w:rsidRPr="006B6773" w:rsidRDefault="001616FA" w:rsidP="006B6773">
            <w:pPr>
              <w:pStyle w:val="ListParagraph"/>
              <w:numPr>
                <w:ilvl w:val="0"/>
                <w:numId w:val="21"/>
              </w:numPr>
              <w:spacing w:after="0" w:line="240" w:lineRule="auto"/>
              <w:ind w:left="0" w:firstLine="0"/>
              <w:rPr>
                <w:rFonts w:cs="Times New Roman"/>
                <w:sz w:val="20"/>
                <w:szCs w:val="20"/>
              </w:rPr>
            </w:pPr>
            <w:r w:rsidRPr="006B6773">
              <w:rPr>
                <w:rFonts w:cs="Times New Roman"/>
                <w:sz w:val="20"/>
                <w:szCs w:val="20"/>
              </w:rPr>
              <w:t xml:space="preserve">History tracking </w:t>
            </w:r>
          </w:p>
          <w:p w:rsidR="001616FA" w:rsidRPr="006B6773" w:rsidRDefault="001616FA" w:rsidP="006B6773">
            <w:pPr>
              <w:pStyle w:val="ListParagraph"/>
              <w:numPr>
                <w:ilvl w:val="0"/>
                <w:numId w:val="21"/>
              </w:numPr>
              <w:spacing w:after="0" w:line="240" w:lineRule="auto"/>
              <w:ind w:left="0" w:firstLine="0"/>
              <w:rPr>
                <w:rFonts w:cs="Times New Roman"/>
                <w:sz w:val="20"/>
                <w:szCs w:val="20"/>
              </w:rPr>
            </w:pPr>
            <w:r w:rsidRPr="006B6773">
              <w:rPr>
                <w:rFonts w:cs="Times New Roman"/>
                <w:sz w:val="20"/>
                <w:szCs w:val="20"/>
              </w:rPr>
              <w:t xml:space="preserve">Adaptiveness </w:t>
            </w:r>
          </w:p>
          <w:p w:rsidR="001616FA" w:rsidRPr="006B6773" w:rsidRDefault="001616FA" w:rsidP="006B6773">
            <w:pPr>
              <w:pStyle w:val="ListParagraph"/>
              <w:numPr>
                <w:ilvl w:val="0"/>
                <w:numId w:val="21"/>
              </w:numPr>
              <w:spacing w:after="0" w:line="240" w:lineRule="auto"/>
              <w:ind w:left="0" w:firstLine="0"/>
              <w:rPr>
                <w:rFonts w:cs="Times New Roman"/>
                <w:sz w:val="20"/>
                <w:szCs w:val="20"/>
              </w:rPr>
            </w:pPr>
            <w:r w:rsidRPr="006B6773">
              <w:rPr>
                <w:rFonts w:cs="Times New Roman"/>
                <w:sz w:val="20"/>
                <w:szCs w:val="20"/>
              </w:rPr>
              <w:t>Supported ongoing learning</w:t>
            </w:r>
          </w:p>
          <w:p w:rsidR="001616FA" w:rsidRPr="006B6773" w:rsidRDefault="001616FA" w:rsidP="006B6773">
            <w:pPr>
              <w:pStyle w:val="ListParagraph"/>
              <w:numPr>
                <w:ilvl w:val="0"/>
                <w:numId w:val="21"/>
              </w:numPr>
              <w:spacing w:after="0" w:line="240" w:lineRule="auto"/>
              <w:ind w:left="0" w:firstLine="0"/>
              <w:rPr>
                <w:rFonts w:cs="Times New Roman"/>
                <w:sz w:val="20"/>
                <w:szCs w:val="20"/>
              </w:rPr>
            </w:pPr>
            <w:r w:rsidRPr="006B6773">
              <w:rPr>
                <w:rFonts w:cs="Times New Roman"/>
                <w:sz w:val="20"/>
                <w:szCs w:val="20"/>
              </w:rPr>
              <w:t>assessment possibilities</w:t>
            </w:r>
          </w:p>
          <w:p w:rsidR="001616FA" w:rsidRPr="006B6773" w:rsidRDefault="001616FA" w:rsidP="006B6773">
            <w:pPr>
              <w:pStyle w:val="ListParagraph"/>
              <w:numPr>
                <w:ilvl w:val="0"/>
                <w:numId w:val="21"/>
              </w:numPr>
              <w:spacing w:after="0" w:line="240" w:lineRule="auto"/>
              <w:ind w:left="0" w:firstLine="0"/>
              <w:rPr>
                <w:rFonts w:cs="Times New Roman"/>
                <w:sz w:val="20"/>
                <w:szCs w:val="20"/>
              </w:rPr>
            </w:pPr>
            <w:r w:rsidRPr="006B6773">
              <w:rPr>
                <w:rFonts w:cs="Times New Roman"/>
                <w:sz w:val="20"/>
                <w:szCs w:val="20"/>
              </w:rPr>
              <w:t>Alternative learning supports such as mobile devices</w:t>
            </w:r>
          </w:p>
          <w:p w:rsidR="001616FA" w:rsidRPr="006B6773" w:rsidRDefault="001616FA" w:rsidP="006B6773">
            <w:pPr>
              <w:pStyle w:val="ListParagraph"/>
              <w:numPr>
                <w:ilvl w:val="0"/>
                <w:numId w:val="21"/>
              </w:numPr>
              <w:spacing w:after="0" w:line="240" w:lineRule="auto"/>
              <w:ind w:left="0" w:firstLine="0"/>
              <w:rPr>
                <w:rFonts w:cs="Times New Roman"/>
                <w:sz w:val="20"/>
                <w:szCs w:val="20"/>
              </w:rPr>
            </w:pPr>
            <w:r w:rsidRPr="006B6773">
              <w:rPr>
                <w:rFonts w:cs="Times New Roman"/>
                <w:sz w:val="20"/>
                <w:szCs w:val="20"/>
              </w:rPr>
              <w:t>Easy Data Management</w:t>
            </w:r>
          </w:p>
          <w:p w:rsidR="001616FA" w:rsidRPr="006B6773" w:rsidRDefault="001616FA" w:rsidP="006B6773">
            <w:pPr>
              <w:pStyle w:val="ListParagraph"/>
              <w:numPr>
                <w:ilvl w:val="0"/>
                <w:numId w:val="21"/>
              </w:numPr>
              <w:spacing w:after="0" w:line="240" w:lineRule="auto"/>
              <w:ind w:left="0" w:firstLine="0"/>
              <w:rPr>
                <w:rFonts w:cs="Times New Roman"/>
                <w:sz w:val="20"/>
                <w:szCs w:val="20"/>
              </w:rPr>
            </w:pPr>
            <w:r w:rsidRPr="006B6773">
              <w:rPr>
                <w:rFonts w:cs="Times New Roman"/>
                <w:sz w:val="20"/>
                <w:szCs w:val="20"/>
              </w:rPr>
              <w:t xml:space="preserve">Flexible schedule </w:t>
            </w:r>
          </w:p>
          <w:p w:rsidR="001616FA" w:rsidRPr="006B6773" w:rsidRDefault="001616FA" w:rsidP="006B6773">
            <w:pPr>
              <w:pStyle w:val="ListParagraph"/>
              <w:numPr>
                <w:ilvl w:val="0"/>
                <w:numId w:val="21"/>
              </w:numPr>
              <w:spacing w:after="0" w:line="240" w:lineRule="auto"/>
              <w:ind w:left="0" w:firstLine="0"/>
              <w:rPr>
                <w:rFonts w:cs="Times New Roman"/>
                <w:sz w:val="20"/>
                <w:szCs w:val="20"/>
              </w:rPr>
            </w:pPr>
            <w:r w:rsidRPr="006B6773">
              <w:rPr>
                <w:rFonts w:cs="Times New Roman"/>
                <w:sz w:val="20"/>
                <w:szCs w:val="20"/>
              </w:rPr>
              <w:t xml:space="preserve">Time management </w:t>
            </w:r>
          </w:p>
          <w:p w:rsidR="001616FA" w:rsidRPr="006B6773" w:rsidRDefault="001616FA" w:rsidP="006B6773">
            <w:pPr>
              <w:spacing w:after="0" w:line="240" w:lineRule="auto"/>
              <w:ind w:firstLine="0"/>
              <w:rPr>
                <w:rFonts w:cs="Times New Roman"/>
                <w:sz w:val="20"/>
                <w:szCs w:val="20"/>
              </w:rPr>
            </w:pPr>
            <w:r w:rsidRPr="006B6773">
              <w:rPr>
                <w:rFonts w:cs="Times New Roman"/>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0F0F0"/>
            <w:hideMark/>
          </w:tcPr>
          <w:p w:rsidR="008A67B4" w:rsidRPr="006B6773" w:rsidRDefault="001616FA" w:rsidP="006B6773">
            <w:pPr>
              <w:spacing w:after="0" w:line="240" w:lineRule="auto"/>
              <w:ind w:firstLine="0"/>
              <w:jc w:val="left"/>
              <w:rPr>
                <w:rFonts w:cs="Times New Roman"/>
                <w:sz w:val="20"/>
                <w:szCs w:val="20"/>
              </w:rPr>
            </w:pPr>
            <w:r w:rsidRPr="006B6773">
              <w:rPr>
                <w:rFonts w:cs="Times New Roman"/>
                <w:sz w:val="20"/>
                <w:szCs w:val="20"/>
              </w:rPr>
              <w:t>Opportunity-Strength (OS) Strategies</w:t>
            </w:r>
            <w:r w:rsidRPr="006B6773">
              <w:rPr>
                <w:rFonts w:cs="Times New Roman"/>
                <w:sz w:val="20"/>
                <w:szCs w:val="20"/>
              </w:rPr>
              <w:br/>
              <w:t>Use the strengths to ta</w:t>
            </w:r>
            <w:r w:rsidR="008A67B4" w:rsidRPr="006B6773">
              <w:rPr>
                <w:rFonts w:cs="Times New Roman"/>
                <w:sz w:val="20"/>
                <w:szCs w:val="20"/>
              </w:rPr>
              <w:t>ke advantage of opportunities</w:t>
            </w:r>
          </w:p>
          <w:p w:rsidR="008A67B4" w:rsidRPr="006B6773" w:rsidRDefault="00B83BB3" w:rsidP="006B6773">
            <w:pPr>
              <w:pStyle w:val="ListParagraph"/>
              <w:numPr>
                <w:ilvl w:val="0"/>
                <w:numId w:val="15"/>
              </w:numPr>
              <w:spacing w:after="0" w:line="240" w:lineRule="auto"/>
              <w:ind w:left="0" w:firstLine="0"/>
              <w:jc w:val="left"/>
              <w:rPr>
                <w:rFonts w:cs="Times New Roman"/>
                <w:sz w:val="20"/>
                <w:szCs w:val="20"/>
              </w:rPr>
            </w:pPr>
            <w:r w:rsidRPr="006B6773">
              <w:rPr>
                <w:rFonts w:cs="Times New Roman"/>
                <w:sz w:val="20"/>
                <w:szCs w:val="20"/>
              </w:rPr>
              <w:t>Link</w:t>
            </w:r>
            <w:r w:rsidR="008A67B4" w:rsidRPr="006B6773">
              <w:rPr>
                <w:rFonts w:cs="Times New Roman"/>
                <w:sz w:val="20"/>
                <w:szCs w:val="20"/>
              </w:rPr>
              <w:t xml:space="preserve"> classes with national/ international universities (S1, S2, S3, O1, O2)</w:t>
            </w:r>
          </w:p>
          <w:p w:rsidR="008A67B4" w:rsidRPr="006B6773" w:rsidRDefault="00B93F9A" w:rsidP="006B6773">
            <w:pPr>
              <w:pStyle w:val="ListParagraph"/>
              <w:numPr>
                <w:ilvl w:val="0"/>
                <w:numId w:val="15"/>
              </w:numPr>
              <w:spacing w:after="0" w:line="240" w:lineRule="auto"/>
              <w:ind w:left="0" w:firstLine="0"/>
              <w:jc w:val="left"/>
              <w:rPr>
                <w:rFonts w:cs="Times New Roman"/>
                <w:sz w:val="20"/>
                <w:szCs w:val="20"/>
              </w:rPr>
            </w:pPr>
            <w:r w:rsidRPr="006B6773">
              <w:rPr>
                <w:rFonts w:cs="Times New Roman"/>
                <w:sz w:val="20"/>
                <w:szCs w:val="20"/>
              </w:rPr>
              <w:t>Get help from</w:t>
            </w:r>
            <w:r w:rsidR="008A67B4" w:rsidRPr="006B6773">
              <w:rPr>
                <w:rFonts w:cs="Times New Roman"/>
                <w:sz w:val="20"/>
                <w:szCs w:val="20"/>
              </w:rPr>
              <w:t xml:space="preserve"> the mobile versions of the LMS</w:t>
            </w:r>
            <w:r w:rsidRPr="006B6773">
              <w:rPr>
                <w:rFonts w:cs="Times New Roman"/>
                <w:sz w:val="20"/>
                <w:szCs w:val="20"/>
              </w:rPr>
              <w:t xml:space="preserve"> as well </w:t>
            </w:r>
            <w:r w:rsidR="00185975" w:rsidRPr="006B6773">
              <w:rPr>
                <w:rFonts w:cs="Times New Roman"/>
                <w:sz w:val="20"/>
                <w:szCs w:val="20"/>
              </w:rPr>
              <w:t>(S4,S5,S8,S10,O2,O5, O7)</w:t>
            </w:r>
          </w:p>
          <w:p w:rsidR="008A67B4" w:rsidRPr="006B6773" w:rsidRDefault="00B93F9A" w:rsidP="006B6773">
            <w:pPr>
              <w:pStyle w:val="ListParagraph"/>
              <w:numPr>
                <w:ilvl w:val="0"/>
                <w:numId w:val="15"/>
              </w:numPr>
              <w:spacing w:after="0" w:line="240" w:lineRule="auto"/>
              <w:ind w:left="0" w:firstLine="0"/>
              <w:jc w:val="left"/>
              <w:rPr>
                <w:rFonts w:cs="Times New Roman"/>
                <w:sz w:val="20"/>
                <w:szCs w:val="20"/>
              </w:rPr>
            </w:pPr>
            <w:r w:rsidRPr="006B6773">
              <w:rPr>
                <w:rFonts w:cs="Times New Roman"/>
                <w:sz w:val="20"/>
                <w:szCs w:val="20"/>
              </w:rPr>
              <w:t>Design</w:t>
            </w:r>
            <w:r w:rsidR="008A67B4" w:rsidRPr="006B6773">
              <w:rPr>
                <w:rFonts w:cs="Times New Roman"/>
                <w:sz w:val="20"/>
                <w:szCs w:val="20"/>
              </w:rPr>
              <w:t xml:space="preserve"> flexible computer assisted </w:t>
            </w:r>
            <w:r w:rsidRPr="006B6773">
              <w:rPr>
                <w:rFonts w:cs="Times New Roman"/>
                <w:sz w:val="20"/>
                <w:szCs w:val="20"/>
              </w:rPr>
              <w:t>materials</w:t>
            </w:r>
            <w:r w:rsidR="008A67B4" w:rsidRPr="006B6773">
              <w:rPr>
                <w:rFonts w:cs="Times New Roman"/>
                <w:sz w:val="20"/>
                <w:szCs w:val="20"/>
              </w:rPr>
              <w:t xml:space="preserve"> </w:t>
            </w:r>
            <w:r w:rsidR="00185975" w:rsidRPr="006B6773">
              <w:rPr>
                <w:rFonts w:cs="Times New Roman"/>
                <w:sz w:val="20"/>
                <w:szCs w:val="20"/>
              </w:rPr>
              <w:t>(S3, S5, S7,O4,O9)</w:t>
            </w:r>
          </w:p>
          <w:p w:rsidR="001616FA" w:rsidRPr="006B6773" w:rsidRDefault="008A67B4" w:rsidP="006B6773">
            <w:pPr>
              <w:pStyle w:val="ListParagraph"/>
              <w:numPr>
                <w:ilvl w:val="0"/>
                <w:numId w:val="15"/>
              </w:numPr>
              <w:spacing w:after="0" w:line="240" w:lineRule="auto"/>
              <w:ind w:left="0" w:firstLine="0"/>
              <w:jc w:val="left"/>
              <w:rPr>
                <w:rFonts w:cs="Times New Roman"/>
                <w:sz w:val="20"/>
                <w:szCs w:val="20"/>
              </w:rPr>
            </w:pPr>
            <w:r w:rsidRPr="006B6773">
              <w:rPr>
                <w:rFonts w:cs="Times New Roman"/>
                <w:sz w:val="20"/>
                <w:szCs w:val="20"/>
              </w:rPr>
              <w:t>Take advantage of constructive immediate computer assisted assessment to help learners with  more efficient learning</w:t>
            </w:r>
            <w:r w:rsidR="00185975" w:rsidRPr="006B6773">
              <w:rPr>
                <w:rFonts w:cs="Times New Roman"/>
                <w:sz w:val="20"/>
                <w:szCs w:val="20"/>
              </w:rPr>
              <w:t>(S7,S9,O3,O4,O8,O10)</w:t>
            </w:r>
            <w:r w:rsidRPr="006B6773">
              <w:rPr>
                <w:rFonts w:cs="Times New Roman"/>
                <w:sz w:val="20"/>
                <w:szCs w:val="20"/>
              </w:rPr>
              <w:br/>
            </w:r>
          </w:p>
        </w:tc>
        <w:tc>
          <w:tcPr>
            <w:tcW w:w="0" w:type="auto"/>
            <w:tcBorders>
              <w:top w:val="outset" w:sz="6" w:space="0" w:color="000000"/>
              <w:left w:val="outset" w:sz="6" w:space="0" w:color="000000"/>
              <w:bottom w:val="outset" w:sz="6" w:space="0" w:color="000000"/>
              <w:right w:val="outset" w:sz="6" w:space="0" w:color="000000"/>
            </w:tcBorders>
            <w:shd w:val="clear" w:color="auto" w:fill="F0F0F0"/>
            <w:hideMark/>
          </w:tcPr>
          <w:p w:rsidR="001616FA" w:rsidRPr="006B6773" w:rsidRDefault="001616FA" w:rsidP="006B6773">
            <w:pPr>
              <w:spacing w:after="0" w:line="240" w:lineRule="auto"/>
              <w:ind w:firstLine="0"/>
              <w:jc w:val="left"/>
              <w:rPr>
                <w:rFonts w:cs="Times New Roman"/>
                <w:sz w:val="20"/>
                <w:szCs w:val="20"/>
              </w:rPr>
            </w:pPr>
            <w:r w:rsidRPr="006B6773">
              <w:rPr>
                <w:rFonts w:cs="Times New Roman"/>
                <w:sz w:val="20"/>
                <w:szCs w:val="20"/>
              </w:rPr>
              <w:t>Opportunity-Weakness (OW) Strategies</w:t>
            </w:r>
            <w:r w:rsidRPr="006B6773">
              <w:rPr>
                <w:rFonts w:cs="Times New Roman"/>
                <w:sz w:val="20"/>
                <w:szCs w:val="20"/>
              </w:rPr>
              <w:br/>
              <w:t>Overcome weaknesses by taking advantage of opportunities</w:t>
            </w:r>
            <w:r w:rsidRPr="006B6773">
              <w:rPr>
                <w:rFonts w:cs="Times New Roman"/>
                <w:sz w:val="20"/>
                <w:szCs w:val="20"/>
              </w:rPr>
              <w:br/>
            </w:r>
            <w:r w:rsidR="00245529" w:rsidRPr="006B6773">
              <w:rPr>
                <w:rFonts w:cs="Times New Roman"/>
                <w:sz w:val="20"/>
                <w:szCs w:val="20"/>
              </w:rPr>
              <w:t xml:space="preserve">1. </w:t>
            </w:r>
            <w:r w:rsidR="00A87A5D" w:rsidRPr="006B6773">
              <w:rPr>
                <w:rFonts w:cs="Times New Roman"/>
                <w:sz w:val="20"/>
                <w:szCs w:val="20"/>
              </w:rPr>
              <w:t>Plan national/ international Webinars for teachers, students and the personnel(W1,W4, W6, W8,O1,O2,O5,O7)</w:t>
            </w:r>
          </w:p>
          <w:p w:rsidR="00A87A5D" w:rsidRPr="006B6773" w:rsidRDefault="00A87A5D" w:rsidP="006B6773">
            <w:pPr>
              <w:pStyle w:val="ListParagraph"/>
              <w:numPr>
                <w:ilvl w:val="0"/>
                <w:numId w:val="17"/>
              </w:numPr>
              <w:spacing w:after="0" w:line="240" w:lineRule="auto"/>
              <w:ind w:left="0" w:firstLine="0"/>
              <w:jc w:val="left"/>
              <w:rPr>
                <w:rFonts w:cs="Times New Roman"/>
                <w:sz w:val="20"/>
                <w:szCs w:val="20"/>
              </w:rPr>
            </w:pPr>
            <w:r w:rsidRPr="006B6773">
              <w:rPr>
                <w:rFonts w:cs="Times New Roman"/>
                <w:sz w:val="20"/>
                <w:szCs w:val="20"/>
              </w:rPr>
              <w:t>Use the possibilities of computer to provide more interesting and more efficient instruction  (W 7, W5,W9,W10 ,O2,O3,O4,O9,O10)</w:t>
            </w:r>
          </w:p>
          <w:p w:rsidR="00245529" w:rsidRPr="006B6773" w:rsidRDefault="00245529" w:rsidP="006B6773">
            <w:pPr>
              <w:pStyle w:val="ListParagraph"/>
              <w:numPr>
                <w:ilvl w:val="0"/>
                <w:numId w:val="17"/>
              </w:numPr>
              <w:spacing w:after="0" w:line="240" w:lineRule="auto"/>
              <w:ind w:left="0" w:firstLine="0"/>
              <w:jc w:val="left"/>
              <w:rPr>
                <w:rFonts w:cs="Times New Roman"/>
                <w:sz w:val="20"/>
                <w:szCs w:val="20"/>
              </w:rPr>
            </w:pPr>
            <w:r w:rsidRPr="006B6773">
              <w:rPr>
                <w:rFonts w:cs="Times New Roman"/>
                <w:sz w:val="20"/>
                <w:szCs w:val="20"/>
              </w:rPr>
              <w:t>Have workshops on boosting system quality (W2,W3,O5,O6,O10)</w:t>
            </w:r>
          </w:p>
          <w:p w:rsidR="00245529" w:rsidRPr="006B6773" w:rsidRDefault="00245529" w:rsidP="006B6773">
            <w:pPr>
              <w:spacing w:after="0" w:line="240" w:lineRule="auto"/>
              <w:ind w:firstLine="0"/>
              <w:jc w:val="left"/>
              <w:rPr>
                <w:rFonts w:cs="Times New Roman"/>
                <w:sz w:val="20"/>
                <w:szCs w:val="20"/>
              </w:rPr>
            </w:pPr>
          </w:p>
        </w:tc>
      </w:tr>
      <w:tr w:rsidR="00A87A5D" w:rsidRPr="006B6773" w:rsidTr="00F35C39">
        <w:trPr>
          <w:tblCellSpacing w:w="7" w:type="dxa"/>
        </w:trPr>
        <w:tc>
          <w:tcPr>
            <w:tcW w:w="0" w:type="auto"/>
            <w:tcBorders>
              <w:top w:val="outset" w:sz="6" w:space="0" w:color="000000"/>
              <w:left w:val="outset" w:sz="6" w:space="0" w:color="000000"/>
              <w:bottom w:val="outset" w:sz="6" w:space="0" w:color="000000"/>
              <w:right w:val="outset" w:sz="6" w:space="0" w:color="000000"/>
            </w:tcBorders>
            <w:shd w:val="clear" w:color="auto" w:fill="A5A5A5"/>
            <w:hideMark/>
          </w:tcPr>
          <w:p w:rsidR="001616FA" w:rsidRPr="006B6773" w:rsidRDefault="001616FA" w:rsidP="006B6773">
            <w:pPr>
              <w:spacing w:after="0" w:line="240" w:lineRule="auto"/>
              <w:ind w:firstLine="0"/>
              <w:rPr>
                <w:rFonts w:cs="Times New Roman"/>
                <w:sz w:val="20"/>
                <w:szCs w:val="20"/>
              </w:rPr>
            </w:pPr>
            <w:r w:rsidRPr="006B6773">
              <w:rPr>
                <w:rFonts w:cs="Times New Roman"/>
                <w:color w:val="FFFFFF"/>
                <w:sz w:val="20"/>
                <w:szCs w:val="20"/>
              </w:rPr>
              <w:t>THREATS</w:t>
            </w:r>
          </w:p>
          <w:p w:rsidR="001616FA" w:rsidRPr="006B6773" w:rsidRDefault="001616FA" w:rsidP="006B6773">
            <w:pPr>
              <w:pStyle w:val="ListParagraph"/>
              <w:numPr>
                <w:ilvl w:val="0"/>
                <w:numId w:val="22"/>
              </w:numPr>
              <w:autoSpaceDE w:val="0"/>
              <w:autoSpaceDN w:val="0"/>
              <w:adjustRightInd w:val="0"/>
              <w:spacing w:after="0" w:line="240" w:lineRule="auto"/>
              <w:ind w:left="0" w:firstLine="0"/>
              <w:rPr>
                <w:rFonts w:cs="Times New Roman"/>
                <w:sz w:val="20"/>
                <w:szCs w:val="20"/>
              </w:rPr>
            </w:pPr>
            <w:r w:rsidRPr="006B6773">
              <w:rPr>
                <w:rFonts w:cs="Times New Roman"/>
                <w:sz w:val="20"/>
                <w:szCs w:val="20"/>
              </w:rPr>
              <w:t>Academic and social status of the e-learning graduates</w:t>
            </w:r>
          </w:p>
          <w:p w:rsidR="001616FA" w:rsidRPr="006B6773" w:rsidRDefault="001616FA" w:rsidP="006B6773">
            <w:pPr>
              <w:pStyle w:val="ListParagraph"/>
              <w:numPr>
                <w:ilvl w:val="0"/>
                <w:numId w:val="22"/>
              </w:numPr>
              <w:autoSpaceDE w:val="0"/>
              <w:autoSpaceDN w:val="0"/>
              <w:adjustRightInd w:val="0"/>
              <w:spacing w:after="0" w:line="240" w:lineRule="auto"/>
              <w:ind w:left="0" w:firstLine="0"/>
              <w:rPr>
                <w:rFonts w:cs="Times New Roman"/>
                <w:sz w:val="20"/>
                <w:szCs w:val="20"/>
              </w:rPr>
            </w:pPr>
            <w:r w:rsidRPr="006B6773">
              <w:rPr>
                <w:rFonts w:cs="Times New Roman"/>
                <w:sz w:val="20"/>
                <w:szCs w:val="20"/>
              </w:rPr>
              <w:t>Technical Infrastructure</w:t>
            </w:r>
          </w:p>
          <w:p w:rsidR="001616FA" w:rsidRPr="006B6773" w:rsidRDefault="001616FA" w:rsidP="006B6773">
            <w:pPr>
              <w:pStyle w:val="ListParagraph"/>
              <w:numPr>
                <w:ilvl w:val="0"/>
                <w:numId w:val="22"/>
              </w:numPr>
              <w:autoSpaceDE w:val="0"/>
              <w:autoSpaceDN w:val="0"/>
              <w:adjustRightInd w:val="0"/>
              <w:spacing w:after="0" w:line="240" w:lineRule="auto"/>
              <w:ind w:left="0" w:firstLine="0"/>
              <w:rPr>
                <w:rFonts w:cs="Times New Roman"/>
                <w:sz w:val="20"/>
                <w:szCs w:val="20"/>
              </w:rPr>
            </w:pPr>
            <w:r w:rsidRPr="006B6773">
              <w:rPr>
                <w:rFonts w:cs="Times New Roman"/>
                <w:sz w:val="20"/>
                <w:szCs w:val="20"/>
              </w:rPr>
              <w:lastRenderedPageBreak/>
              <w:t xml:space="preserve">Cultural infrastructure--resistance to change in teaching/ learning beliefs  </w:t>
            </w:r>
          </w:p>
          <w:p w:rsidR="001616FA" w:rsidRPr="006B6773" w:rsidRDefault="001616FA" w:rsidP="006B6773">
            <w:pPr>
              <w:pStyle w:val="ListParagraph"/>
              <w:numPr>
                <w:ilvl w:val="0"/>
                <w:numId w:val="22"/>
              </w:numPr>
              <w:spacing w:after="0" w:line="240" w:lineRule="auto"/>
              <w:ind w:left="0" w:firstLine="0"/>
              <w:rPr>
                <w:rFonts w:cs="Times New Roman"/>
                <w:sz w:val="20"/>
                <w:szCs w:val="20"/>
              </w:rPr>
            </w:pPr>
            <w:r w:rsidRPr="006B6773">
              <w:rPr>
                <w:rFonts w:cs="Times New Roman"/>
                <w:sz w:val="20"/>
                <w:szCs w:val="20"/>
              </w:rPr>
              <w:t>Pace of technological changes and difficulty in keeping up with the pace</w:t>
            </w:r>
          </w:p>
          <w:p w:rsidR="001616FA" w:rsidRPr="006B6773" w:rsidRDefault="001616FA" w:rsidP="006B6773">
            <w:pPr>
              <w:pStyle w:val="ListParagraph"/>
              <w:numPr>
                <w:ilvl w:val="0"/>
                <w:numId w:val="22"/>
              </w:numPr>
              <w:spacing w:after="0" w:line="240" w:lineRule="auto"/>
              <w:ind w:left="0" w:firstLine="0"/>
              <w:rPr>
                <w:rFonts w:cs="Times New Roman"/>
                <w:sz w:val="20"/>
                <w:szCs w:val="20"/>
              </w:rPr>
            </w:pPr>
            <w:r w:rsidRPr="006B6773">
              <w:rPr>
                <w:rFonts w:cs="Times New Roman"/>
                <w:sz w:val="20"/>
                <w:szCs w:val="20"/>
              </w:rPr>
              <w:t>Lack of e- specific curriculum</w:t>
            </w:r>
          </w:p>
          <w:p w:rsidR="001616FA" w:rsidRPr="006B6773" w:rsidRDefault="001616FA" w:rsidP="006B6773">
            <w:pPr>
              <w:pStyle w:val="ListParagraph"/>
              <w:numPr>
                <w:ilvl w:val="0"/>
                <w:numId w:val="22"/>
              </w:numPr>
              <w:spacing w:after="0" w:line="240" w:lineRule="auto"/>
              <w:ind w:left="0" w:firstLine="0"/>
              <w:rPr>
                <w:rFonts w:cs="Times New Roman"/>
                <w:sz w:val="20"/>
                <w:szCs w:val="20"/>
              </w:rPr>
            </w:pPr>
            <w:r w:rsidRPr="006B6773">
              <w:rPr>
                <w:rFonts w:cs="Times New Roman"/>
                <w:sz w:val="20"/>
                <w:szCs w:val="20"/>
              </w:rPr>
              <w:t>digital divide – some are tech savvy and others either illiterate or poorly literate</w:t>
            </w:r>
          </w:p>
          <w:p w:rsidR="001616FA" w:rsidRPr="006B6773" w:rsidRDefault="001616FA" w:rsidP="006B6773">
            <w:pPr>
              <w:pStyle w:val="ListParagraph"/>
              <w:numPr>
                <w:ilvl w:val="0"/>
                <w:numId w:val="22"/>
              </w:numPr>
              <w:spacing w:after="0" w:line="240" w:lineRule="auto"/>
              <w:ind w:left="0" w:firstLine="0"/>
              <w:rPr>
                <w:rFonts w:cs="Times New Roman"/>
                <w:sz w:val="20"/>
                <w:szCs w:val="20"/>
              </w:rPr>
            </w:pPr>
            <w:r w:rsidRPr="006B6773">
              <w:rPr>
                <w:rFonts w:cs="Times New Roman"/>
                <w:sz w:val="20"/>
                <w:szCs w:val="20"/>
              </w:rPr>
              <w:t>health issues – long term effects have not been thoroughly examined yet</w:t>
            </w:r>
          </w:p>
          <w:p w:rsidR="00031C81" w:rsidRPr="006B6773" w:rsidRDefault="001616FA" w:rsidP="006B6773">
            <w:pPr>
              <w:pStyle w:val="ListParagraph"/>
              <w:numPr>
                <w:ilvl w:val="0"/>
                <w:numId w:val="22"/>
              </w:numPr>
              <w:spacing w:after="0" w:line="240" w:lineRule="auto"/>
              <w:ind w:left="0" w:firstLine="0"/>
              <w:rPr>
                <w:rFonts w:cs="Times New Roman"/>
                <w:sz w:val="20"/>
                <w:szCs w:val="20"/>
              </w:rPr>
            </w:pPr>
            <w:r w:rsidRPr="006B6773">
              <w:rPr>
                <w:rFonts w:cs="Times New Roman"/>
                <w:sz w:val="20"/>
                <w:szCs w:val="20"/>
              </w:rPr>
              <w:t>Overwhelming amount of data can interfere with students’ ability to regulate their learning</w:t>
            </w:r>
          </w:p>
          <w:p w:rsidR="001616FA" w:rsidRPr="006B6773" w:rsidRDefault="001616FA" w:rsidP="006B6773">
            <w:pPr>
              <w:pStyle w:val="ListParagraph"/>
              <w:numPr>
                <w:ilvl w:val="0"/>
                <w:numId w:val="22"/>
              </w:numPr>
              <w:spacing w:after="0" w:line="240" w:lineRule="auto"/>
              <w:ind w:left="0" w:firstLine="0"/>
              <w:rPr>
                <w:rFonts w:cs="Times New Roman"/>
                <w:sz w:val="20"/>
                <w:szCs w:val="20"/>
              </w:rPr>
            </w:pPr>
            <w:r w:rsidRPr="006B6773">
              <w:rPr>
                <w:rFonts w:cs="Times New Roman"/>
                <w:sz w:val="20"/>
                <w:szCs w:val="20"/>
              </w:rPr>
              <w:t xml:space="preserve"> Lack of human contact</w:t>
            </w:r>
          </w:p>
          <w:p w:rsidR="001616FA" w:rsidRPr="006B6773" w:rsidRDefault="001616FA" w:rsidP="006B6773">
            <w:pPr>
              <w:pStyle w:val="ListParagraph"/>
              <w:numPr>
                <w:ilvl w:val="0"/>
                <w:numId w:val="22"/>
              </w:numPr>
              <w:spacing w:after="0" w:line="240" w:lineRule="auto"/>
              <w:ind w:left="0" w:firstLine="0"/>
              <w:rPr>
                <w:rFonts w:cs="Times New Roman"/>
                <w:sz w:val="20"/>
                <w:szCs w:val="20"/>
              </w:rPr>
            </w:pPr>
            <w:r w:rsidRPr="006B6773">
              <w:rPr>
                <w:rFonts w:cs="Times New Roman"/>
                <w:sz w:val="20"/>
                <w:szCs w:val="20"/>
              </w:rPr>
              <w:t>Boredom &amp; Lack of focus</w:t>
            </w:r>
          </w:p>
          <w:p w:rsidR="001616FA" w:rsidRPr="006B6773" w:rsidRDefault="001616FA" w:rsidP="006B6773">
            <w:pPr>
              <w:pStyle w:val="ListParagraph"/>
              <w:spacing w:after="0" w:line="240" w:lineRule="auto"/>
              <w:ind w:left="0" w:firstLine="0"/>
              <w:rPr>
                <w:rFonts w:cs="Times New Roman"/>
                <w:sz w:val="20"/>
                <w:szCs w:val="20"/>
              </w:rPr>
            </w:pPr>
          </w:p>
        </w:tc>
        <w:tc>
          <w:tcPr>
            <w:tcW w:w="0" w:type="auto"/>
            <w:tcBorders>
              <w:top w:val="outset" w:sz="6" w:space="0" w:color="000000"/>
              <w:left w:val="outset" w:sz="6" w:space="0" w:color="000000"/>
              <w:bottom w:val="outset" w:sz="6" w:space="0" w:color="000000"/>
              <w:right w:val="outset" w:sz="6" w:space="0" w:color="000000"/>
            </w:tcBorders>
            <w:shd w:val="clear" w:color="auto" w:fill="F0F0F0"/>
            <w:hideMark/>
          </w:tcPr>
          <w:p w:rsidR="001616FA" w:rsidRPr="006B6773" w:rsidRDefault="001616FA" w:rsidP="006B6773">
            <w:pPr>
              <w:spacing w:after="0" w:line="240" w:lineRule="auto"/>
              <w:ind w:firstLine="0"/>
              <w:jc w:val="left"/>
              <w:rPr>
                <w:rFonts w:cs="Times New Roman"/>
                <w:sz w:val="20"/>
                <w:szCs w:val="20"/>
              </w:rPr>
            </w:pPr>
            <w:r w:rsidRPr="006B6773">
              <w:rPr>
                <w:rFonts w:cs="Times New Roman"/>
                <w:sz w:val="20"/>
                <w:szCs w:val="20"/>
              </w:rPr>
              <w:lastRenderedPageBreak/>
              <w:t>Threat-Strength (TS) Strategies</w:t>
            </w:r>
            <w:r w:rsidRPr="006B6773">
              <w:rPr>
                <w:rFonts w:cs="Times New Roman"/>
                <w:sz w:val="20"/>
                <w:szCs w:val="20"/>
              </w:rPr>
              <w:br/>
              <w:t>U</w:t>
            </w:r>
            <w:r w:rsidR="00185975" w:rsidRPr="006B6773">
              <w:rPr>
                <w:rFonts w:cs="Times New Roman"/>
                <w:sz w:val="20"/>
                <w:szCs w:val="20"/>
              </w:rPr>
              <w:t>se strengths to avoid threats</w:t>
            </w:r>
            <w:r w:rsidR="00185975" w:rsidRPr="006B6773">
              <w:rPr>
                <w:rFonts w:cs="Times New Roman"/>
                <w:sz w:val="20"/>
                <w:szCs w:val="20"/>
              </w:rPr>
              <w:br/>
            </w:r>
          </w:p>
          <w:p w:rsidR="00185975" w:rsidRPr="006B6773" w:rsidRDefault="00185975" w:rsidP="006B6773">
            <w:pPr>
              <w:pStyle w:val="ListParagraph"/>
              <w:numPr>
                <w:ilvl w:val="0"/>
                <w:numId w:val="16"/>
              </w:numPr>
              <w:spacing w:after="0" w:line="240" w:lineRule="auto"/>
              <w:ind w:left="0" w:firstLine="0"/>
              <w:jc w:val="left"/>
              <w:rPr>
                <w:rFonts w:cs="Times New Roman"/>
                <w:sz w:val="20"/>
                <w:szCs w:val="20"/>
              </w:rPr>
            </w:pPr>
            <w:r w:rsidRPr="006B6773">
              <w:rPr>
                <w:rFonts w:cs="Times New Roman"/>
                <w:sz w:val="20"/>
                <w:szCs w:val="20"/>
              </w:rPr>
              <w:t>Provide learners with easy to access tutorials and help.(S1,</w:t>
            </w:r>
            <w:r w:rsidR="00031C81" w:rsidRPr="006B6773">
              <w:rPr>
                <w:rFonts w:cs="Times New Roman"/>
                <w:sz w:val="20"/>
                <w:szCs w:val="20"/>
              </w:rPr>
              <w:t>T2,T3,T6,T7)</w:t>
            </w:r>
          </w:p>
          <w:p w:rsidR="00031C81" w:rsidRPr="006B6773" w:rsidRDefault="00031C81" w:rsidP="006B6773">
            <w:pPr>
              <w:pStyle w:val="ListParagraph"/>
              <w:numPr>
                <w:ilvl w:val="0"/>
                <w:numId w:val="16"/>
              </w:numPr>
              <w:spacing w:after="0" w:line="240" w:lineRule="auto"/>
              <w:ind w:left="0" w:firstLine="0"/>
              <w:jc w:val="left"/>
              <w:rPr>
                <w:rFonts w:cs="Times New Roman"/>
                <w:sz w:val="20"/>
                <w:szCs w:val="20"/>
              </w:rPr>
            </w:pPr>
            <w:r w:rsidRPr="006B6773">
              <w:rPr>
                <w:rFonts w:cs="Times New Roman"/>
                <w:sz w:val="20"/>
                <w:szCs w:val="20"/>
              </w:rPr>
              <w:lastRenderedPageBreak/>
              <w:t>Encourage networking with peers, experts, and institutions.(S2,S4,S8, T1,T4,T9,T10)</w:t>
            </w:r>
          </w:p>
          <w:p w:rsidR="00031C81" w:rsidRPr="006B6773" w:rsidRDefault="00031C81" w:rsidP="006B6773">
            <w:pPr>
              <w:pStyle w:val="ListParagraph"/>
              <w:numPr>
                <w:ilvl w:val="0"/>
                <w:numId w:val="16"/>
              </w:numPr>
              <w:spacing w:after="0" w:line="240" w:lineRule="auto"/>
              <w:ind w:left="0" w:firstLine="0"/>
              <w:jc w:val="left"/>
              <w:rPr>
                <w:rFonts w:cs="Times New Roman"/>
                <w:sz w:val="20"/>
                <w:szCs w:val="20"/>
              </w:rPr>
            </w:pPr>
            <w:r w:rsidRPr="006B6773">
              <w:rPr>
                <w:rFonts w:cs="Times New Roman"/>
                <w:sz w:val="20"/>
                <w:szCs w:val="20"/>
              </w:rPr>
              <w:t>Provide a flexible computer assisted curriculum (S3,S5, S7,T5,T10)</w:t>
            </w:r>
          </w:p>
          <w:p w:rsidR="00031C81" w:rsidRPr="006B6773" w:rsidRDefault="00031C81" w:rsidP="006B6773">
            <w:pPr>
              <w:spacing w:after="0" w:line="240" w:lineRule="auto"/>
              <w:ind w:firstLine="0"/>
              <w:jc w:val="left"/>
              <w:rPr>
                <w:rFonts w:cs="Times New Roman"/>
                <w:sz w:val="20"/>
                <w:szCs w:val="20"/>
              </w:rPr>
            </w:pPr>
          </w:p>
        </w:tc>
        <w:tc>
          <w:tcPr>
            <w:tcW w:w="0" w:type="auto"/>
            <w:tcBorders>
              <w:top w:val="outset" w:sz="6" w:space="0" w:color="000000"/>
              <w:left w:val="outset" w:sz="6" w:space="0" w:color="000000"/>
              <w:bottom w:val="outset" w:sz="6" w:space="0" w:color="000000"/>
              <w:right w:val="outset" w:sz="6" w:space="0" w:color="000000"/>
            </w:tcBorders>
            <w:shd w:val="clear" w:color="auto" w:fill="F0F0F0"/>
            <w:hideMark/>
          </w:tcPr>
          <w:p w:rsidR="00617229" w:rsidRPr="006B6773" w:rsidRDefault="001616FA" w:rsidP="006B6773">
            <w:pPr>
              <w:spacing w:after="0" w:line="240" w:lineRule="auto"/>
              <w:ind w:firstLine="0"/>
              <w:jc w:val="left"/>
              <w:rPr>
                <w:rFonts w:cs="Times New Roman"/>
                <w:sz w:val="20"/>
                <w:szCs w:val="20"/>
              </w:rPr>
            </w:pPr>
            <w:r w:rsidRPr="006B6773">
              <w:rPr>
                <w:rFonts w:cs="Times New Roman"/>
                <w:sz w:val="20"/>
                <w:szCs w:val="20"/>
              </w:rPr>
              <w:lastRenderedPageBreak/>
              <w:t>Threat-Weakness (TW) Strategies</w:t>
            </w:r>
            <w:r w:rsidRPr="006B6773">
              <w:rPr>
                <w:rFonts w:cs="Times New Roman"/>
                <w:sz w:val="20"/>
                <w:szCs w:val="20"/>
              </w:rPr>
              <w:br/>
              <w:t>Minimize weaknesses and avoid threats</w:t>
            </w:r>
          </w:p>
          <w:p w:rsidR="001616FA" w:rsidRPr="006B6773" w:rsidRDefault="00617229" w:rsidP="006B6773">
            <w:pPr>
              <w:pStyle w:val="ListParagraph"/>
              <w:numPr>
                <w:ilvl w:val="0"/>
                <w:numId w:val="18"/>
              </w:numPr>
              <w:spacing w:after="0" w:line="240" w:lineRule="auto"/>
              <w:ind w:left="0" w:firstLine="0"/>
              <w:jc w:val="left"/>
              <w:rPr>
                <w:rFonts w:cs="Times New Roman"/>
                <w:sz w:val="20"/>
                <w:szCs w:val="20"/>
              </w:rPr>
            </w:pPr>
            <w:r w:rsidRPr="006B6773">
              <w:rPr>
                <w:rFonts w:cs="Times New Roman"/>
                <w:sz w:val="20"/>
                <w:szCs w:val="20"/>
              </w:rPr>
              <w:t xml:space="preserve">Revise the requirements for entering the program. </w:t>
            </w:r>
            <w:r w:rsidRPr="006B6773">
              <w:rPr>
                <w:rFonts w:cs="Times New Roman"/>
                <w:sz w:val="20"/>
                <w:szCs w:val="20"/>
              </w:rPr>
              <w:lastRenderedPageBreak/>
              <w:t>(W3,W4,W9, T1, T6)</w:t>
            </w:r>
          </w:p>
          <w:p w:rsidR="00617229" w:rsidRPr="006B6773" w:rsidRDefault="00617229" w:rsidP="006B6773">
            <w:pPr>
              <w:pStyle w:val="ListParagraph"/>
              <w:numPr>
                <w:ilvl w:val="0"/>
                <w:numId w:val="18"/>
              </w:numPr>
              <w:spacing w:after="0" w:line="240" w:lineRule="auto"/>
              <w:ind w:left="0" w:firstLine="0"/>
              <w:jc w:val="left"/>
              <w:rPr>
                <w:rFonts w:cs="Times New Roman"/>
                <w:sz w:val="20"/>
                <w:szCs w:val="20"/>
              </w:rPr>
            </w:pPr>
            <w:r w:rsidRPr="006B6773">
              <w:rPr>
                <w:rFonts w:cs="Times New Roman"/>
                <w:sz w:val="20"/>
                <w:szCs w:val="20"/>
              </w:rPr>
              <w:t>Incorporate virtual teacher development into teacher education curriculum (W1,W3, W7, T5,T6, T8)</w:t>
            </w:r>
          </w:p>
          <w:p w:rsidR="00617229" w:rsidRPr="006B6773" w:rsidRDefault="00617229" w:rsidP="006B6773">
            <w:pPr>
              <w:pStyle w:val="ListParagraph"/>
              <w:numPr>
                <w:ilvl w:val="0"/>
                <w:numId w:val="18"/>
              </w:numPr>
              <w:spacing w:after="0" w:line="240" w:lineRule="auto"/>
              <w:ind w:left="0" w:firstLine="0"/>
              <w:jc w:val="left"/>
              <w:rPr>
                <w:rFonts w:cs="Times New Roman"/>
                <w:sz w:val="20"/>
                <w:szCs w:val="20"/>
              </w:rPr>
            </w:pPr>
            <w:r w:rsidRPr="006B6773">
              <w:rPr>
                <w:rFonts w:cs="Times New Roman"/>
                <w:sz w:val="20"/>
                <w:szCs w:val="20"/>
              </w:rPr>
              <w:t>Update virtual learning system. (W3,W8,W10,T4,T7,T8,T9,T10)</w:t>
            </w:r>
          </w:p>
          <w:p w:rsidR="00617229" w:rsidRPr="006B6773" w:rsidRDefault="00617229" w:rsidP="006B6773">
            <w:pPr>
              <w:pStyle w:val="ListParagraph"/>
              <w:numPr>
                <w:ilvl w:val="0"/>
                <w:numId w:val="18"/>
              </w:numPr>
              <w:spacing w:after="0" w:line="240" w:lineRule="auto"/>
              <w:ind w:left="0" w:firstLine="0"/>
              <w:jc w:val="left"/>
              <w:rPr>
                <w:rFonts w:cs="Times New Roman"/>
                <w:sz w:val="20"/>
                <w:szCs w:val="20"/>
              </w:rPr>
            </w:pPr>
            <w:r w:rsidRPr="006B6773">
              <w:rPr>
                <w:rFonts w:cs="Times New Roman"/>
                <w:sz w:val="20"/>
                <w:szCs w:val="20"/>
              </w:rPr>
              <w:t>Evaluate the program, and its outcome</w:t>
            </w:r>
            <w:r w:rsidR="00740972" w:rsidRPr="006B6773">
              <w:rPr>
                <w:rFonts w:cs="Times New Roman"/>
                <w:sz w:val="20"/>
                <w:szCs w:val="20"/>
              </w:rPr>
              <w:t xml:space="preserve"> on an interval basis</w:t>
            </w:r>
            <w:r w:rsidRPr="006B6773">
              <w:rPr>
                <w:rFonts w:cs="Times New Roman"/>
                <w:sz w:val="20"/>
                <w:szCs w:val="20"/>
              </w:rPr>
              <w:t xml:space="preserve"> (W3,W5,W10,T1, T2, T3,T4)</w:t>
            </w:r>
          </w:p>
          <w:p w:rsidR="00617229" w:rsidRPr="006B6773" w:rsidRDefault="00617229" w:rsidP="006B6773">
            <w:pPr>
              <w:spacing w:after="0" w:line="240" w:lineRule="auto"/>
              <w:ind w:firstLine="0"/>
              <w:jc w:val="left"/>
              <w:rPr>
                <w:rFonts w:cs="Times New Roman"/>
                <w:sz w:val="20"/>
                <w:szCs w:val="20"/>
              </w:rPr>
            </w:pPr>
          </w:p>
          <w:p w:rsidR="00617229" w:rsidRPr="006B6773" w:rsidRDefault="00617229" w:rsidP="006B6773">
            <w:pPr>
              <w:pStyle w:val="ListParagraph"/>
              <w:spacing w:after="0" w:line="240" w:lineRule="auto"/>
              <w:ind w:left="0" w:firstLine="0"/>
              <w:jc w:val="left"/>
              <w:rPr>
                <w:rFonts w:cs="Times New Roman"/>
                <w:sz w:val="20"/>
                <w:szCs w:val="20"/>
              </w:rPr>
            </w:pPr>
          </w:p>
        </w:tc>
      </w:tr>
    </w:tbl>
    <w:p w:rsidR="009238EA" w:rsidRPr="009238EA" w:rsidRDefault="009238EA" w:rsidP="009238EA">
      <w:pPr>
        <w:pStyle w:val="ListParagraph"/>
        <w:spacing w:line="480" w:lineRule="auto"/>
        <w:ind w:firstLine="0"/>
        <w:rPr>
          <w:rFonts w:eastAsia="SimSun"/>
        </w:rPr>
      </w:pPr>
    </w:p>
    <w:p w:rsidR="00C5719E" w:rsidRPr="00713933" w:rsidRDefault="00A46F8C" w:rsidP="00697D35">
      <w:pPr>
        <w:pStyle w:val="ListParagraph"/>
        <w:numPr>
          <w:ilvl w:val="0"/>
          <w:numId w:val="18"/>
        </w:numPr>
        <w:spacing w:line="480" w:lineRule="auto"/>
        <w:rPr>
          <w:rFonts w:eastAsia="SimSun"/>
        </w:rPr>
      </w:pPr>
      <w:r w:rsidRPr="00713933">
        <w:rPr>
          <w:rFonts w:asciiTheme="majorBidi" w:eastAsia="SimSun" w:hAnsiTheme="majorBidi" w:cstheme="majorBidi"/>
          <w:b/>
        </w:rPr>
        <w:t>Conclusion &amp; Discussion</w:t>
      </w:r>
    </w:p>
    <w:p w:rsidR="00F64CE9" w:rsidRDefault="007356B0" w:rsidP="006B6773">
      <w:pPr>
        <w:ind w:firstLine="0"/>
      </w:pPr>
      <w:r>
        <w:t>The results have indicated that v</w:t>
      </w:r>
      <w:r w:rsidRPr="007356B0">
        <w:t xml:space="preserve">arious aspects of </w:t>
      </w:r>
      <w:r>
        <w:t>the</w:t>
      </w:r>
      <w:r w:rsidRPr="007356B0">
        <w:t xml:space="preserve"> performance </w:t>
      </w:r>
      <w:r>
        <w:t xml:space="preserve">at the TARGET </w:t>
      </w:r>
      <w:r w:rsidRPr="007356B0">
        <w:t>have competitive significance</w:t>
      </w:r>
      <w:r>
        <w:t xml:space="preserve"> for </w:t>
      </w:r>
      <w:r w:rsidR="00F501B9">
        <w:t>the</w:t>
      </w:r>
      <w:r>
        <w:t xml:space="preserve"> success or failure</w:t>
      </w:r>
      <w:r w:rsidR="00136811">
        <w:t xml:space="preserve"> </w:t>
      </w:r>
      <w:r w:rsidR="00F501B9">
        <w:t xml:space="preserve">of this institution </w:t>
      </w:r>
      <w:r>
        <w:t>(Table 3)</w:t>
      </w:r>
      <w:r w:rsidRPr="007356B0">
        <w:t xml:space="preserve">. </w:t>
      </w:r>
      <w:r w:rsidR="00E22004">
        <w:t>In particular,</w:t>
      </w:r>
      <w:r w:rsidR="00136811" w:rsidRPr="00F501B9">
        <w:t xml:space="preserve"> </w:t>
      </w:r>
      <w:r w:rsidR="00B93F9A" w:rsidRPr="00F501B9">
        <w:t>the</w:t>
      </w:r>
      <w:r w:rsidR="00B93F9A" w:rsidRPr="00932849">
        <w:t xml:space="preserve"> </w:t>
      </w:r>
      <w:r w:rsidR="00BB52C8">
        <w:t>TARGET</w:t>
      </w:r>
      <w:r w:rsidR="00B93F9A" w:rsidRPr="00932849">
        <w:t xml:space="preserve"> </w:t>
      </w:r>
      <w:r w:rsidR="00E22004">
        <w:t>can benefit from</w:t>
      </w:r>
      <w:r w:rsidR="00B93F9A" w:rsidRPr="00932849">
        <w:t xml:space="preserve"> </w:t>
      </w:r>
      <w:r w:rsidR="00E22004">
        <w:t xml:space="preserve">some </w:t>
      </w:r>
      <w:r w:rsidR="00E22004" w:rsidRPr="004740AA">
        <w:t>strengths</w:t>
      </w:r>
      <w:r w:rsidR="00E22004">
        <w:t xml:space="preserve"> (such as: </w:t>
      </w:r>
      <w:r w:rsidR="00E22004" w:rsidRPr="00E22004">
        <w:t>accessibility for everyone</w:t>
      </w:r>
      <w:r w:rsidR="00E22004">
        <w:t xml:space="preserve">, </w:t>
      </w:r>
      <w:r w:rsidR="00E22004" w:rsidRPr="00E22004">
        <w:t>cost effective</w:t>
      </w:r>
      <w:r w:rsidR="00E22004">
        <w:t>ness</w:t>
      </w:r>
      <w:r w:rsidR="00E22004" w:rsidRPr="00E22004">
        <w:t xml:space="preserve"> </w:t>
      </w:r>
      <w:r w:rsidR="00E22004">
        <w:t xml:space="preserve">, </w:t>
      </w:r>
      <w:r w:rsidR="00E22004" w:rsidRPr="00E22004">
        <w:t xml:space="preserve">self-paced learning </w:t>
      </w:r>
      <w:r w:rsidR="00E22004">
        <w:t xml:space="preserve">, </w:t>
      </w:r>
      <w:r w:rsidR="00E22004" w:rsidRPr="00E22004">
        <w:t xml:space="preserve">technological involvement </w:t>
      </w:r>
      <w:r w:rsidR="00E22004">
        <w:t xml:space="preserve">, </w:t>
      </w:r>
      <w:r w:rsidR="00E22004" w:rsidRPr="00E22004">
        <w:lastRenderedPageBreak/>
        <w:t>mobility of teaching materials</w:t>
      </w:r>
      <w:r w:rsidR="00E22004">
        <w:t>,</w:t>
      </w:r>
      <w:r w:rsidR="00E22004" w:rsidRPr="00E22004">
        <w:t xml:space="preserve"> reachability to all learners with different learning styles/ students with disabilities</w:t>
      </w:r>
      <w:r w:rsidR="00E22004">
        <w:t>, f</w:t>
      </w:r>
      <w:r w:rsidR="00E22004" w:rsidRPr="00E22004">
        <w:t>riendly environment</w:t>
      </w:r>
      <w:r w:rsidR="00E22004">
        <w:t>)</w:t>
      </w:r>
      <w:r w:rsidR="00E22004" w:rsidRPr="004740AA">
        <w:t xml:space="preserve"> </w:t>
      </w:r>
      <w:r w:rsidR="00E22004">
        <w:t xml:space="preserve">and </w:t>
      </w:r>
      <w:r w:rsidR="00E22004" w:rsidRPr="004740AA">
        <w:t xml:space="preserve">take advantage of </w:t>
      </w:r>
      <w:r w:rsidR="00E22004">
        <w:t xml:space="preserve">some </w:t>
      </w:r>
      <w:r w:rsidR="00E22004" w:rsidRPr="004740AA">
        <w:t>opportunities</w:t>
      </w:r>
      <w:r w:rsidR="00E22004">
        <w:t xml:space="preserve"> (such as: t</w:t>
      </w:r>
      <w:r w:rsidR="00E22004" w:rsidRPr="00E22004">
        <w:t xml:space="preserve">ime management </w:t>
      </w:r>
      <w:r w:rsidR="00E22004">
        <w:t>,</w:t>
      </w:r>
      <w:r w:rsidR="00E22004" w:rsidRPr="00E22004">
        <w:t xml:space="preserve"> </w:t>
      </w:r>
      <w:r w:rsidR="00E22004">
        <w:t>s</w:t>
      </w:r>
      <w:r w:rsidR="00E22004" w:rsidRPr="00E22004">
        <w:t xml:space="preserve">ocial </w:t>
      </w:r>
      <w:r w:rsidR="00E22004">
        <w:t>n</w:t>
      </w:r>
      <w:r w:rsidR="00E22004" w:rsidRPr="00E22004">
        <w:t xml:space="preserve">etworking beyond borders </w:t>
      </w:r>
      <w:r w:rsidR="00E22004">
        <w:t>,</w:t>
      </w:r>
      <w:r w:rsidR="00E22004" w:rsidRPr="00E22004">
        <w:t xml:space="preserve"> </w:t>
      </w:r>
      <w:r w:rsidR="00E22004">
        <w:t>a</w:t>
      </w:r>
      <w:r w:rsidR="00E22004" w:rsidRPr="00E22004">
        <w:t xml:space="preserve">lternative learning supports such as mobile devices </w:t>
      </w:r>
      <w:r w:rsidR="00E22004">
        <w:t>,</w:t>
      </w:r>
      <w:r w:rsidR="00E22004" w:rsidRPr="00E22004">
        <w:t xml:space="preserve"> </w:t>
      </w:r>
      <w:r w:rsidR="00E22004">
        <w:t>h</w:t>
      </w:r>
      <w:r w:rsidR="00E22004" w:rsidRPr="00E22004">
        <w:t xml:space="preserve">istory tracking </w:t>
      </w:r>
      <w:r w:rsidR="00E22004">
        <w:t>,</w:t>
      </w:r>
      <w:r w:rsidR="00E22004" w:rsidRPr="00E22004">
        <w:t xml:space="preserve"> </w:t>
      </w:r>
      <w:r w:rsidR="00E22004">
        <w:t>f</w:t>
      </w:r>
      <w:r w:rsidR="00E22004" w:rsidRPr="00E22004">
        <w:t xml:space="preserve">lexible schedule </w:t>
      </w:r>
      <w:r w:rsidR="00E22004">
        <w:t>, a</w:t>
      </w:r>
      <w:r w:rsidR="00E22004" w:rsidRPr="00E22004">
        <w:t>daptiveness</w:t>
      </w:r>
      <w:r w:rsidR="00E22004">
        <w:t>)</w:t>
      </w:r>
      <w:r w:rsidR="00E22004" w:rsidRPr="00932849">
        <w:t xml:space="preserve"> </w:t>
      </w:r>
      <w:r w:rsidR="00E22004">
        <w:t>in order to m</w:t>
      </w:r>
      <w:r w:rsidR="00E22004" w:rsidRPr="004740AA">
        <w:t xml:space="preserve">inimize </w:t>
      </w:r>
      <w:r w:rsidR="00E22004">
        <w:t xml:space="preserve">its </w:t>
      </w:r>
      <w:r w:rsidR="00E22004" w:rsidRPr="004740AA">
        <w:t>weaknesses</w:t>
      </w:r>
      <w:r w:rsidR="00E22004">
        <w:t xml:space="preserve"> (such as u</w:t>
      </w:r>
      <w:r w:rsidR="00E22004" w:rsidRPr="00C315CC">
        <w:t>ntrained or poorly trained teachers</w:t>
      </w:r>
      <w:r w:rsidR="00E22004">
        <w:t>,</w:t>
      </w:r>
      <w:r w:rsidR="00E22004" w:rsidRPr="00C315CC">
        <w:t xml:space="preserve"> poorly designed materials</w:t>
      </w:r>
      <w:r w:rsidR="00E22004">
        <w:t>,</w:t>
      </w:r>
      <w:r w:rsidR="00E22004" w:rsidRPr="00C315CC">
        <w:t xml:space="preserve"> </w:t>
      </w:r>
      <w:r w:rsidR="00E22004">
        <w:t>l</w:t>
      </w:r>
      <w:r w:rsidR="00E22004" w:rsidRPr="00C315CC">
        <w:t>ow quality of the system</w:t>
      </w:r>
      <w:r w:rsidR="00E22004">
        <w:t>,</w:t>
      </w:r>
      <w:r w:rsidR="00E22004" w:rsidRPr="00C315CC">
        <w:t xml:space="preserve"> </w:t>
      </w:r>
      <w:r w:rsidR="00E22004">
        <w:t>l</w:t>
      </w:r>
      <w:r w:rsidR="00E22004" w:rsidRPr="00C315CC">
        <w:t>ow speed internet</w:t>
      </w:r>
      <w:r w:rsidR="00E22004">
        <w:t>,</w:t>
      </w:r>
      <w:r w:rsidR="00E22004" w:rsidRPr="00C315CC">
        <w:t xml:space="preserve"> </w:t>
      </w:r>
      <w:r w:rsidR="00E22004">
        <w:t xml:space="preserve">inefficient teaching apps, </w:t>
      </w:r>
      <w:r w:rsidR="00E22004" w:rsidRPr="00C315CC">
        <w:t>lack of human interaction</w:t>
      </w:r>
      <w:r w:rsidR="00E22004">
        <w:t>)</w:t>
      </w:r>
      <w:r w:rsidR="00E22004" w:rsidRPr="004740AA">
        <w:t xml:space="preserve"> and avoid threats</w:t>
      </w:r>
      <w:r w:rsidR="00E22004">
        <w:t xml:space="preserve"> (such as: t</w:t>
      </w:r>
      <w:r w:rsidR="00E22004" w:rsidRPr="00C315CC">
        <w:t xml:space="preserve">echnical </w:t>
      </w:r>
      <w:r w:rsidR="00E22004">
        <w:t>i</w:t>
      </w:r>
      <w:r w:rsidR="00E22004" w:rsidRPr="00C315CC">
        <w:t>nfrastructure</w:t>
      </w:r>
      <w:r w:rsidR="00E22004">
        <w:t>,</w:t>
      </w:r>
      <w:r w:rsidR="00E22004" w:rsidRPr="00C315CC">
        <w:t xml:space="preserve"> digital divide</w:t>
      </w:r>
      <w:r w:rsidR="00E22004">
        <w:t>,</w:t>
      </w:r>
      <w:r w:rsidR="00E22004" w:rsidRPr="00C315CC">
        <w:t xml:space="preserve"> health issues</w:t>
      </w:r>
      <w:r w:rsidR="00E22004">
        <w:t>,</w:t>
      </w:r>
      <w:r w:rsidR="00E22004" w:rsidRPr="00C315CC">
        <w:t xml:space="preserve"> </w:t>
      </w:r>
      <w:r w:rsidR="00E22004">
        <w:t>o</w:t>
      </w:r>
      <w:r w:rsidR="00E22004" w:rsidRPr="00C315CC">
        <w:t>verwhelming amount of data</w:t>
      </w:r>
      <w:r w:rsidR="00E22004">
        <w:t>,</w:t>
      </w:r>
      <w:r w:rsidR="00E22004" w:rsidRPr="00C315CC">
        <w:t xml:space="preserve"> </w:t>
      </w:r>
      <w:r w:rsidR="00E22004">
        <w:t>in</w:t>
      </w:r>
      <w:r w:rsidR="00E22004" w:rsidRPr="00C315CC">
        <w:t>ability to regulate learning</w:t>
      </w:r>
      <w:r w:rsidR="00E22004">
        <w:t>,</w:t>
      </w:r>
      <w:r w:rsidR="00E22004" w:rsidRPr="00C315CC">
        <w:t xml:space="preserve"> difficulty in keeping up with the pace</w:t>
      </w:r>
      <w:r w:rsidR="00E22004">
        <w:t xml:space="preserve"> of </w:t>
      </w:r>
      <w:r w:rsidR="00E22004" w:rsidRPr="00C315CC">
        <w:t>technological changes</w:t>
      </w:r>
      <w:r w:rsidR="00E22004">
        <w:t>, l</w:t>
      </w:r>
      <w:r w:rsidR="00E22004" w:rsidRPr="00C315CC">
        <w:t>ack of e- specific curriculum</w:t>
      </w:r>
      <w:r w:rsidR="00E22004">
        <w:t>, c</w:t>
      </w:r>
      <w:r w:rsidR="00E22004" w:rsidRPr="00C315CC">
        <w:t>ultural infrastructure--resistance to change in teaching/ learning beliefs</w:t>
      </w:r>
      <w:r w:rsidR="00E22004">
        <w:t>)</w:t>
      </w:r>
      <w:r w:rsidR="00C315CC">
        <w:t xml:space="preserve">. </w:t>
      </w:r>
      <w:r w:rsidR="00E22004">
        <w:t>Accordingly, based on t</w:t>
      </w:r>
      <w:r w:rsidR="00E22004" w:rsidRPr="00F501B9">
        <w:t xml:space="preserve">he external and internal </w:t>
      </w:r>
      <w:r w:rsidR="00E22004">
        <w:t>factors,</w:t>
      </w:r>
      <w:r w:rsidR="00E22004" w:rsidRPr="00F501B9">
        <w:t xml:space="preserve"> </w:t>
      </w:r>
      <w:r w:rsidR="00E22004">
        <w:t>identified through the SWOT framework, strategies were suggested on how to u</w:t>
      </w:r>
      <w:r w:rsidR="00E22004" w:rsidRPr="004740AA">
        <w:t>se the strengths to take advantage of opportunities</w:t>
      </w:r>
      <w:r w:rsidR="00E22004">
        <w:t>, how to o</w:t>
      </w:r>
      <w:r w:rsidR="00E22004" w:rsidRPr="004740AA">
        <w:t xml:space="preserve">vercome weaknesses by taking advantage of opportunities </w:t>
      </w:r>
      <w:r w:rsidR="00E22004">
        <w:t>, how to u</w:t>
      </w:r>
      <w:r w:rsidR="00E22004" w:rsidRPr="004740AA">
        <w:t>se strengths to avoid threats</w:t>
      </w:r>
      <w:r w:rsidR="00E22004">
        <w:t>, and finally how to m</w:t>
      </w:r>
      <w:r w:rsidR="00E22004" w:rsidRPr="004740AA">
        <w:t>inimize weaknesses and avoid threats</w:t>
      </w:r>
      <w:r w:rsidR="00E22004">
        <w:t xml:space="preserve"> (see Table 3).</w:t>
      </w:r>
      <w:r w:rsidR="006B6773">
        <w:t xml:space="preserve"> </w:t>
      </w:r>
      <w:r w:rsidR="00C315CC">
        <w:t>Needless to say, the</w:t>
      </w:r>
      <w:r w:rsidR="00C315CC" w:rsidRPr="007356B0">
        <w:t xml:space="preserve"> </w:t>
      </w:r>
      <w:r w:rsidR="00C315CC">
        <w:t xml:space="preserve">TARGET’s </w:t>
      </w:r>
      <w:r w:rsidR="00C315CC" w:rsidRPr="007356B0">
        <w:t>performance in th</w:t>
      </w:r>
      <w:r w:rsidR="00F64CE9">
        <w:t>e</w:t>
      </w:r>
      <w:r w:rsidR="00C315CC" w:rsidRPr="007356B0">
        <w:t xml:space="preserve">se areas, as represented by </w:t>
      </w:r>
      <w:r w:rsidR="00F64CE9">
        <w:t xml:space="preserve">the </w:t>
      </w:r>
      <w:r w:rsidR="00C315CC" w:rsidRPr="007356B0">
        <w:t>selected parameters</w:t>
      </w:r>
      <w:r w:rsidR="00F64CE9">
        <w:t xml:space="preserve"> at the time of analysis</w:t>
      </w:r>
      <w:r w:rsidR="00C315CC" w:rsidRPr="007356B0">
        <w:t xml:space="preserve">, </w:t>
      </w:r>
      <w:r w:rsidR="00C315CC">
        <w:t xml:space="preserve">is relative and </w:t>
      </w:r>
      <w:r w:rsidR="00C315CC" w:rsidRPr="007356B0">
        <w:t>can change in time</w:t>
      </w:r>
      <w:r w:rsidR="00C315CC">
        <w:t xml:space="preserve">, as can its </w:t>
      </w:r>
      <w:r w:rsidR="00C315CC" w:rsidRPr="007356B0">
        <w:t>competitors</w:t>
      </w:r>
      <w:r w:rsidR="00C315CC">
        <w:t>’</w:t>
      </w:r>
      <w:r w:rsidR="00C315CC" w:rsidRPr="007356B0">
        <w:t xml:space="preserve"> </w:t>
      </w:r>
      <w:r w:rsidR="00C315CC">
        <w:t xml:space="preserve">performance </w:t>
      </w:r>
      <w:r w:rsidR="00C315CC" w:rsidRPr="007356B0">
        <w:t>vary between periods.</w:t>
      </w:r>
      <w:r w:rsidR="00C315CC">
        <w:t xml:space="preserve"> </w:t>
      </w:r>
      <w:r w:rsidR="00F35C39" w:rsidRPr="00932849">
        <w:t xml:space="preserve">However, SWOTs usually reflect a person's existing position and viewpoint, which can be misused to justify a previously decided course of action rather than used as a means to open up new possibilities. </w:t>
      </w:r>
      <w:r w:rsidR="00304D21">
        <w:t>Therefore, p</w:t>
      </w:r>
      <w:r w:rsidR="00304D21" w:rsidRPr="00932849">
        <w:t xml:space="preserve">robably the strongest message from </w:t>
      </w:r>
      <w:r w:rsidR="00304D21">
        <w:t>the</w:t>
      </w:r>
      <w:r w:rsidR="00304D21" w:rsidRPr="00932849">
        <w:t xml:space="preserve"> SWOT analysis is that, whatever course of action is decided, decision making should contain each of the following elements: building on Strengths, minimizing Weaknesses, seizing Opportunities, and counteracting Threats.</w:t>
      </w:r>
      <w:r w:rsidR="00304D21">
        <w:t xml:space="preserve"> Consequently</w:t>
      </w:r>
      <w:r w:rsidR="00C315CC">
        <w:t xml:space="preserve">, periodic depiction of the </w:t>
      </w:r>
      <w:r w:rsidR="00C315CC" w:rsidRPr="007356B0">
        <w:t xml:space="preserve">impact of these changes on the strengths, weaknesses, opportunities and threats </w:t>
      </w:r>
      <w:r w:rsidR="00C315CC">
        <w:t>at this</w:t>
      </w:r>
      <w:r w:rsidR="00C315CC" w:rsidRPr="007356B0">
        <w:t xml:space="preserve"> </w:t>
      </w:r>
      <w:r w:rsidR="00C315CC">
        <w:t xml:space="preserve">institution, like any others, is essential in the </w:t>
      </w:r>
      <w:r w:rsidR="00C315CC" w:rsidRPr="007356B0">
        <w:t>strategic management process.</w:t>
      </w:r>
    </w:p>
    <w:p w:rsidR="005124C2" w:rsidRDefault="00F64CE9" w:rsidP="00C806E2">
      <w:r>
        <w:t>In</w:t>
      </w:r>
      <w:r w:rsidR="004740AA">
        <w:t xml:space="preserve"> </w:t>
      </w:r>
      <w:r w:rsidR="001629CD">
        <w:t>conclusion</w:t>
      </w:r>
      <w:r w:rsidR="004740AA">
        <w:t xml:space="preserve">, </w:t>
      </w:r>
      <w:r w:rsidRPr="00932849">
        <w:t xml:space="preserve">as </w:t>
      </w:r>
      <w:r>
        <w:t>e-learning</w:t>
      </w:r>
      <w:r w:rsidRPr="00932849">
        <w:t xml:space="preserve"> </w:t>
      </w:r>
      <w:r>
        <w:t xml:space="preserve">is the future and naturally </w:t>
      </w:r>
      <w:r w:rsidRPr="00932849">
        <w:t>requires different methods and methodologies of teaching and learning</w:t>
      </w:r>
      <w:r>
        <w:t xml:space="preserve"> which change periodically with the change in technology, its performance</w:t>
      </w:r>
      <w:r w:rsidRPr="00932849">
        <w:t xml:space="preserve"> </w:t>
      </w:r>
      <w:r>
        <w:t>requires</w:t>
      </w:r>
      <w:r w:rsidRPr="00932849">
        <w:t xml:space="preserve"> </w:t>
      </w:r>
      <w:r>
        <w:t xml:space="preserve">frequent </w:t>
      </w:r>
      <w:r w:rsidRPr="00932849">
        <w:t>updated analysis</w:t>
      </w:r>
      <w:r>
        <w:t xml:space="preserve">. </w:t>
      </w:r>
      <w:r w:rsidR="00F35C39">
        <w:t>P</w:t>
      </w:r>
      <w:r w:rsidRPr="00932849">
        <w:t xml:space="preserve">eriodic SWOT analysis, followed by needs analysis and team work with major departments for curriculum </w:t>
      </w:r>
      <w:r>
        <w:t>is a convenient and cost effective tool for the evaluation of the e</w:t>
      </w:r>
      <w:r w:rsidRPr="00932849">
        <w:t>-</w:t>
      </w:r>
      <w:r w:rsidR="00304D21">
        <w:t>TEFL</w:t>
      </w:r>
      <w:r w:rsidRPr="00932849">
        <w:t xml:space="preserve"> </w:t>
      </w:r>
      <w:r>
        <w:t xml:space="preserve">and </w:t>
      </w:r>
      <w:r w:rsidRPr="00932849">
        <w:t>can encourage staff to perform better</w:t>
      </w:r>
      <w:r>
        <w:t>, not only</w:t>
      </w:r>
      <w:r w:rsidR="001629CD" w:rsidRPr="00932849">
        <w:t xml:space="preserve"> </w:t>
      </w:r>
      <w:r>
        <w:t>at</w:t>
      </w:r>
      <w:r w:rsidR="001629CD">
        <w:t xml:space="preserve"> the TARGET</w:t>
      </w:r>
      <w:r>
        <w:t>,</w:t>
      </w:r>
      <w:r w:rsidR="001629CD">
        <w:t xml:space="preserve"> </w:t>
      </w:r>
      <w:r>
        <w:t xml:space="preserve">but </w:t>
      </w:r>
      <w:r w:rsidR="00304D21">
        <w:t>at any</w:t>
      </w:r>
      <w:r w:rsidR="001629CD">
        <w:t xml:space="preserve"> other institutions</w:t>
      </w:r>
      <w:r w:rsidR="005124C2">
        <w:t>,</w:t>
      </w:r>
      <w:r w:rsidR="001629CD">
        <w:t xml:space="preserve"> </w:t>
      </w:r>
      <w:r w:rsidR="00304D21">
        <w:t>and in any</w:t>
      </w:r>
      <w:r w:rsidR="001629CD">
        <w:t xml:space="preserve"> other disciplines</w:t>
      </w:r>
      <w:r w:rsidR="00C330DC">
        <w:t xml:space="preserve">. </w:t>
      </w:r>
    </w:p>
    <w:p w:rsidR="003F0E57" w:rsidRPr="00932849" w:rsidRDefault="003F0E57" w:rsidP="00C806E2">
      <w:pPr>
        <w:pStyle w:val="Abstractandrefrencetitle"/>
      </w:pPr>
      <w:r w:rsidRPr="00932849">
        <w:lastRenderedPageBreak/>
        <w:t>References</w:t>
      </w:r>
      <w:r w:rsidR="00CB775B" w:rsidRPr="00932849">
        <w:t xml:space="preserve"> </w:t>
      </w:r>
    </w:p>
    <w:p w:rsidR="00714D1A" w:rsidRDefault="00714D1A" w:rsidP="00DE6D6C">
      <w:pPr>
        <w:pStyle w:val="RefereceBody"/>
        <w:spacing w:line="240" w:lineRule="auto"/>
      </w:pPr>
      <w:r w:rsidRPr="00714D1A">
        <w:t xml:space="preserve">Anaya, A. R., Luque, M., &amp; Peinado, M. (2016). A visual recommender tool in a collaborative learning experience. </w:t>
      </w:r>
      <w:r w:rsidRPr="0035548C">
        <w:rPr>
          <w:i/>
          <w:iCs/>
        </w:rPr>
        <w:t>Expert Systems with Applications</w:t>
      </w:r>
      <w:r w:rsidRPr="00714D1A">
        <w:t>, 45, 248-259.</w:t>
      </w:r>
    </w:p>
    <w:p w:rsidR="007D5115" w:rsidRDefault="007D5115" w:rsidP="00DE6D6C">
      <w:pPr>
        <w:pStyle w:val="RefereceBody"/>
        <w:spacing w:line="240" w:lineRule="auto"/>
      </w:pPr>
      <w:r w:rsidRPr="007D5115">
        <w:t>Arbaugh, J. B. (2000). Virtual classroom characteristics and student satisfaction with internet-based MBA courses. Journal of Management Education, 24(1), 32–54.</w:t>
      </w:r>
    </w:p>
    <w:p w:rsidR="00B433D6" w:rsidRDefault="00B433D6" w:rsidP="00DE6D6C">
      <w:pPr>
        <w:pStyle w:val="RefereceBody"/>
        <w:spacing w:line="240" w:lineRule="auto"/>
      </w:pPr>
      <w:r w:rsidRPr="00B433D6">
        <w:t>Arbaugh, J. B. (2002). Managing the on-line classroom: a study of technological and behavioral characteristics of web-based MBA courses. Journal of High Technology Management Research, 13, 203–223.</w:t>
      </w:r>
    </w:p>
    <w:p w:rsidR="00932849" w:rsidRDefault="000C1303" w:rsidP="00DE6D6C">
      <w:pPr>
        <w:pStyle w:val="RefereceBody"/>
        <w:spacing w:line="240" w:lineRule="auto"/>
      </w:pPr>
      <w:r w:rsidRPr="00932849">
        <w:t xml:space="preserve">Bower, B. L., &amp; Hardy, K. P. (2004). From correspondence to cyberspace: Changes and challenges in distance education. </w:t>
      </w:r>
      <w:r w:rsidRPr="00831286">
        <w:rPr>
          <w:i/>
          <w:iCs/>
        </w:rPr>
        <w:t>New Directions for Community Colleges</w:t>
      </w:r>
      <w:r w:rsidRPr="00932849">
        <w:t>, 2004(128), 5-12.</w:t>
      </w:r>
    </w:p>
    <w:p w:rsidR="00932849" w:rsidRPr="00932849" w:rsidRDefault="00932849" w:rsidP="00DE6D6C">
      <w:pPr>
        <w:pStyle w:val="RefereceBody"/>
        <w:spacing w:line="240" w:lineRule="auto"/>
        <w:rPr>
          <w:bCs/>
        </w:rPr>
      </w:pPr>
      <w:r w:rsidRPr="00932849">
        <w:rPr>
          <w:bCs/>
        </w:rPr>
        <w:t>Carliner, S. (1999)</w:t>
      </w:r>
      <w:r w:rsidR="00831286">
        <w:rPr>
          <w:bCs/>
        </w:rPr>
        <w:t>.</w:t>
      </w:r>
      <w:r w:rsidRPr="00932849">
        <w:rPr>
          <w:bCs/>
        </w:rPr>
        <w:t xml:space="preserve"> </w:t>
      </w:r>
      <w:r w:rsidRPr="00831286">
        <w:rPr>
          <w:bCs/>
          <w:i/>
          <w:iCs/>
        </w:rPr>
        <w:t>Overview of Online Learning</w:t>
      </w:r>
      <w:r w:rsidR="00831286">
        <w:rPr>
          <w:bCs/>
        </w:rPr>
        <w:t>.</w:t>
      </w:r>
      <w:r w:rsidRPr="00932849">
        <w:rPr>
          <w:bCs/>
        </w:rPr>
        <w:t xml:space="preserve"> Human Resource Development Press, Amherst,</w:t>
      </w:r>
    </w:p>
    <w:p w:rsidR="00831286" w:rsidRDefault="00831286" w:rsidP="00DE6D6C">
      <w:pPr>
        <w:pStyle w:val="RefereceBody"/>
        <w:spacing w:line="240" w:lineRule="auto"/>
        <w:rPr>
          <w:bCs/>
        </w:rPr>
      </w:pPr>
      <w:r>
        <w:rPr>
          <w:bCs/>
        </w:rPr>
        <w:tab/>
      </w:r>
      <w:r w:rsidR="00932849" w:rsidRPr="00932849">
        <w:rPr>
          <w:bCs/>
        </w:rPr>
        <w:t>MA.</w:t>
      </w:r>
    </w:p>
    <w:p w:rsidR="004C2C62" w:rsidRPr="00932849" w:rsidRDefault="000C1303" w:rsidP="00DE6D6C">
      <w:pPr>
        <w:pStyle w:val="RefereceBody"/>
        <w:spacing w:line="240" w:lineRule="auto"/>
        <w:rPr>
          <w:iCs/>
        </w:rPr>
      </w:pPr>
      <w:r w:rsidRPr="00932849">
        <w:rPr>
          <w:iCs/>
        </w:rPr>
        <w:t xml:space="preserve">Cavanaugh, C., Gillan, K. J., Kromrey, J., Hess, M., &amp; Blomeyer, R. (2004). The effects of distance education on K-12 student outcomes: A meta-analysis. </w:t>
      </w:r>
      <w:r w:rsidRPr="00831286">
        <w:rPr>
          <w:i/>
        </w:rPr>
        <w:t>Learning Point Associates/North Central Regional Educational Laboratory (NCREL).</w:t>
      </w:r>
    </w:p>
    <w:p w:rsidR="004C2C62" w:rsidRPr="00932849" w:rsidRDefault="000C1303" w:rsidP="00DE6D6C">
      <w:pPr>
        <w:pStyle w:val="RefereceBody"/>
        <w:spacing w:line="240" w:lineRule="auto"/>
      </w:pPr>
      <w:r w:rsidRPr="00932849">
        <w:rPr>
          <w:iCs/>
        </w:rPr>
        <w:t>Christensen, E. W., Anakwe, U. P., &amp; Kessler, E. H. (2001). Receptivity to Distance Learnings</w:t>
      </w:r>
      <w:r w:rsidR="00831286">
        <w:rPr>
          <w:iCs/>
        </w:rPr>
        <w:t>:</w:t>
      </w:r>
      <w:r w:rsidRPr="00932849">
        <w:rPr>
          <w:iCs/>
        </w:rPr>
        <w:t xml:space="preserve"> The Effect of Technology, Reputation, Constraints, and Learning Preferences. </w:t>
      </w:r>
      <w:r w:rsidRPr="00831286">
        <w:rPr>
          <w:i/>
        </w:rPr>
        <w:t>Journal of Research on Computing in Education,</w:t>
      </w:r>
      <w:r w:rsidRPr="00932849">
        <w:rPr>
          <w:iCs/>
        </w:rPr>
        <w:t xml:space="preserve"> 33(3), 263-279.</w:t>
      </w:r>
    </w:p>
    <w:p w:rsidR="00DD2327" w:rsidRDefault="00DD2327" w:rsidP="00DE6D6C">
      <w:pPr>
        <w:pStyle w:val="RefereceBody"/>
        <w:spacing w:line="240" w:lineRule="auto"/>
        <w:rPr>
          <w:bCs/>
        </w:rPr>
      </w:pPr>
      <w:r w:rsidRPr="00932849">
        <w:rPr>
          <w:bCs/>
        </w:rPr>
        <w:t xml:space="preserve">Darab, B., &amp; Montazer, Gh. A. (2011). An eclectic model for assessing e-learning readiness in the Iranian universities. </w:t>
      </w:r>
      <w:r w:rsidRPr="00831286">
        <w:rPr>
          <w:bCs/>
          <w:i/>
          <w:iCs/>
        </w:rPr>
        <w:t>Computers &amp; Education</w:t>
      </w:r>
      <w:r w:rsidRPr="00932849">
        <w:rPr>
          <w:bCs/>
        </w:rPr>
        <w:t>, 56, 900–910.</w:t>
      </w:r>
    </w:p>
    <w:p w:rsidR="007D5115" w:rsidRDefault="007D5115" w:rsidP="00DE6D6C">
      <w:pPr>
        <w:pStyle w:val="RefereceBody"/>
        <w:spacing w:line="240" w:lineRule="auto"/>
        <w:rPr>
          <w:bCs/>
        </w:rPr>
      </w:pPr>
      <w:r w:rsidRPr="007D5115">
        <w:rPr>
          <w:bCs/>
        </w:rPr>
        <w:t>Davis, F. D. (1989). Perceived usefulness, perceived ease of use and user acceptance of information technology. MIS Quarterly, 13(3), 319–340.</w:t>
      </w:r>
    </w:p>
    <w:p w:rsidR="00023A6E" w:rsidRDefault="00023A6E" w:rsidP="00DE6D6C">
      <w:pPr>
        <w:pStyle w:val="RefereceBody"/>
        <w:spacing w:line="240" w:lineRule="auto"/>
        <w:rPr>
          <w:bCs/>
        </w:rPr>
      </w:pPr>
      <w:r w:rsidRPr="00023A6E">
        <w:rPr>
          <w:bCs/>
        </w:rPr>
        <w:t xml:space="preserve">Dillon, C. L., &amp; Gunawardena, C. N. (1995). A framework for the evaluation of telecommunications-based distance education. In D. </w:t>
      </w:r>
      <w:r w:rsidR="00697D35" w:rsidRPr="00023A6E">
        <w:rPr>
          <w:bCs/>
        </w:rPr>
        <w:t>Stewart</w:t>
      </w:r>
      <w:r w:rsidRPr="00023A6E">
        <w:rPr>
          <w:bCs/>
        </w:rPr>
        <w:t xml:space="preserve"> (Ed.). 17th world congress of the international council for distance education (Vol. 2, pp. 348–351). Milton Keynes, UK: Open University.</w:t>
      </w:r>
    </w:p>
    <w:p w:rsidR="002E2EE0" w:rsidRPr="00932849" w:rsidRDefault="002E2EE0" w:rsidP="00DE6D6C">
      <w:pPr>
        <w:pStyle w:val="RefereceBody"/>
        <w:spacing w:line="240" w:lineRule="auto"/>
        <w:rPr>
          <w:bCs/>
        </w:rPr>
      </w:pPr>
      <w:r w:rsidRPr="002E2EE0">
        <w:rPr>
          <w:bCs/>
        </w:rPr>
        <w:t>Ellis, R. (2004). Down with boring e-learning! Interview with e-learning guru Dr. Michael W. Allen. Learning circuits. Retrieved from. http://www.astd.org/ LC/2004/0704_allen.htm</w:t>
      </w:r>
    </w:p>
    <w:p w:rsidR="003020D8" w:rsidRPr="00932849" w:rsidRDefault="003020D8" w:rsidP="00DE6D6C">
      <w:pPr>
        <w:pStyle w:val="RefereceBody"/>
        <w:spacing w:line="240" w:lineRule="auto"/>
        <w:rPr>
          <w:bCs/>
        </w:rPr>
      </w:pPr>
      <w:r w:rsidRPr="00932849">
        <w:rPr>
          <w:bCs/>
        </w:rPr>
        <w:t xml:space="preserve">Flagg, B. N. (2013). </w:t>
      </w:r>
      <w:r w:rsidRPr="00831286">
        <w:rPr>
          <w:bCs/>
          <w:i/>
          <w:iCs/>
        </w:rPr>
        <w:t>Formative evaluation for educational technologies</w:t>
      </w:r>
      <w:r w:rsidRPr="00932849">
        <w:rPr>
          <w:bCs/>
        </w:rPr>
        <w:t>. Routledge.</w:t>
      </w:r>
    </w:p>
    <w:p w:rsidR="0012213C" w:rsidRDefault="003020D8" w:rsidP="00DE6D6C">
      <w:pPr>
        <w:pStyle w:val="RefereceBody"/>
        <w:spacing w:line="240" w:lineRule="auto"/>
        <w:rPr>
          <w:bCs/>
        </w:rPr>
      </w:pPr>
      <w:r w:rsidRPr="00932849">
        <w:rPr>
          <w:bCs/>
        </w:rPr>
        <w:t xml:space="preserve">Hill, T., &amp; Westbrook, R. (1997). SWOT analysis: </w:t>
      </w:r>
      <w:r w:rsidR="00831286">
        <w:rPr>
          <w:bCs/>
        </w:rPr>
        <w:t>I</w:t>
      </w:r>
      <w:r w:rsidRPr="00932849">
        <w:rPr>
          <w:bCs/>
        </w:rPr>
        <w:t xml:space="preserve">t's time for a product recall. </w:t>
      </w:r>
      <w:r w:rsidRPr="00831286">
        <w:rPr>
          <w:bCs/>
          <w:i/>
          <w:iCs/>
        </w:rPr>
        <w:t>Long range planning</w:t>
      </w:r>
      <w:r w:rsidRPr="00932849">
        <w:rPr>
          <w:bCs/>
        </w:rPr>
        <w:t>, 30(1), 46-52.</w:t>
      </w:r>
    </w:p>
    <w:p w:rsidR="0012213C" w:rsidRDefault="0012213C" w:rsidP="00DE6D6C">
      <w:pPr>
        <w:pStyle w:val="RefereceBody"/>
        <w:spacing w:line="240" w:lineRule="auto"/>
        <w:rPr>
          <w:bCs/>
        </w:rPr>
      </w:pPr>
      <w:r w:rsidRPr="0012213C">
        <w:rPr>
          <w:bCs/>
        </w:rPr>
        <w:lastRenderedPageBreak/>
        <w:t>Hong, K. S. (2002). Relationships between students’ and instructional variables with satisfaction and learning from a Web-based course. Internet and Higher Education, 5, 267–281.</w:t>
      </w:r>
    </w:p>
    <w:p w:rsidR="00811A71" w:rsidRPr="00932849" w:rsidRDefault="00811A71" w:rsidP="00DE6D6C">
      <w:pPr>
        <w:pStyle w:val="RefereceBody"/>
        <w:spacing w:line="240" w:lineRule="auto"/>
        <w:rPr>
          <w:bCs/>
        </w:rPr>
      </w:pPr>
      <w:r w:rsidRPr="00811A71">
        <w:rPr>
          <w:bCs/>
        </w:rPr>
        <w:t>James, G. (2002). Advantages and disadvantages of online learning. Retrieved 5/18/2014 http://www.comminit.com/ict-4development/node/210058.</w:t>
      </w:r>
    </w:p>
    <w:p w:rsidR="003020D8" w:rsidRPr="00932849" w:rsidRDefault="003020D8" w:rsidP="00DE6D6C">
      <w:pPr>
        <w:pStyle w:val="RefereceBody"/>
        <w:spacing w:line="240" w:lineRule="auto"/>
        <w:rPr>
          <w:bCs/>
        </w:rPr>
      </w:pPr>
      <w:r w:rsidRPr="00932849">
        <w:rPr>
          <w:bCs/>
        </w:rPr>
        <w:t xml:space="preserve">Khan, B. H. (Ed.). (1997). </w:t>
      </w:r>
      <w:r w:rsidRPr="0035548C">
        <w:rPr>
          <w:bCs/>
          <w:i/>
          <w:iCs/>
        </w:rPr>
        <w:t>Web-based instruction</w:t>
      </w:r>
      <w:r w:rsidRPr="00932849">
        <w:rPr>
          <w:bCs/>
        </w:rPr>
        <w:t xml:space="preserve">. </w:t>
      </w:r>
      <w:r w:rsidR="0035548C">
        <w:rPr>
          <w:bCs/>
        </w:rPr>
        <w:t>Englewood Cliffs, NJ: Educational Technology Publications.</w:t>
      </w:r>
    </w:p>
    <w:p w:rsidR="003020D8" w:rsidRDefault="003020D8" w:rsidP="00DE6D6C">
      <w:pPr>
        <w:pStyle w:val="RefereceBody"/>
        <w:spacing w:line="240" w:lineRule="auto"/>
        <w:rPr>
          <w:bCs/>
        </w:rPr>
      </w:pPr>
      <w:r w:rsidRPr="00932849">
        <w:rPr>
          <w:bCs/>
        </w:rPr>
        <w:t xml:space="preserve">Kurtz, C. F., &amp; Snowden, D. J. (2003). The new dynamics of strategy: Sense-making in a complex and complicated world. </w:t>
      </w:r>
      <w:r w:rsidRPr="00831286">
        <w:rPr>
          <w:bCs/>
          <w:i/>
          <w:iCs/>
        </w:rPr>
        <w:t>IBM systems journal</w:t>
      </w:r>
      <w:r w:rsidRPr="00932849">
        <w:rPr>
          <w:bCs/>
        </w:rPr>
        <w:t>, 42(3), 462-483.</w:t>
      </w:r>
    </w:p>
    <w:p w:rsidR="00D83F69" w:rsidRDefault="00D83F69" w:rsidP="00DE6D6C">
      <w:pPr>
        <w:pStyle w:val="RefereceBody"/>
        <w:spacing w:line="240" w:lineRule="auto"/>
        <w:rPr>
          <w:bCs/>
        </w:rPr>
      </w:pPr>
      <w:r w:rsidRPr="00D83F69">
        <w:rPr>
          <w:bCs/>
        </w:rPr>
        <w:t xml:space="preserve">Leidner, D. L., &amp; Jarvenpaa, S. L. (1995). The </w:t>
      </w:r>
      <w:r w:rsidR="00697D35" w:rsidRPr="00D83F69">
        <w:rPr>
          <w:bCs/>
        </w:rPr>
        <w:t>rise</w:t>
      </w:r>
      <w:r w:rsidRPr="00D83F69">
        <w:rPr>
          <w:bCs/>
        </w:rPr>
        <w:t xml:space="preserve"> of information technology to enhance management school education: a theoretical view. MIS Quarterly, 19, 265–291.</w:t>
      </w:r>
    </w:p>
    <w:p w:rsidR="002E2EE0" w:rsidRPr="00932849" w:rsidRDefault="002E2EE0" w:rsidP="00DE6D6C">
      <w:pPr>
        <w:pStyle w:val="RefereceBody"/>
        <w:spacing w:line="240" w:lineRule="auto"/>
        <w:rPr>
          <w:bCs/>
        </w:rPr>
      </w:pPr>
      <w:r w:rsidRPr="002E2EE0">
        <w:rPr>
          <w:bCs/>
        </w:rPr>
        <w:t>Liaw, S. S. (2004). Considerations for developing constructivist Web-based learning. International Journal of Instructional Media, 31(3), 309–321.</w:t>
      </w:r>
    </w:p>
    <w:p w:rsidR="00DB4CCA" w:rsidRPr="00932849" w:rsidRDefault="00DB4CCA" w:rsidP="00DE6D6C">
      <w:pPr>
        <w:pStyle w:val="RefereceBody"/>
        <w:spacing w:line="240" w:lineRule="auto"/>
        <w:rPr>
          <w:iCs/>
        </w:rPr>
      </w:pPr>
      <w:r w:rsidRPr="00932849">
        <w:rPr>
          <w:iCs/>
        </w:rPr>
        <w:t xml:space="preserve">Markee, N. (1997). </w:t>
      </w:r>
      <w:r w:rsidRPr="00831286">
        <w:rPr>
          <w:i/>
        </w:rPr>
        <w:t>Managing curricular innovation</w:t>
      </w:r>
      <w:r w:rsidRPr="00932849">
        <w:rPr>
          <w:iCs/>
        </w:rPr>
        <w:t xml:space="preserve">. </w:t>
      </w:r>
      <w:r w:rsidR="0035548C">
        <w:rPr>
          <w:iCs/>
        </w:rPr>
        <w:t xml:space="preserve">Cambridge: </w:t>
      </w:r>
      <w:r w:rsidRPr="00932849">
        <w:rPr>
          <w:iCs/>
        </w:rPr>
        <w:t>Cambridge University Press.</w:t>
      </w:r>
    </w:p>
    <w:p w:rsidR="00DD2327" w:rsidRDefault="00DD2327" w:rsidP="00DE6D6C">
      <w:pPr>
        <w:pStyle w:val="RefereceBody"/>
        <w:spacing w:line="240" w:lineRule="auto"/>
        <w:rPr>
          <w:iCs/>
        </w:rPr>
      </w:pPr>
      <w:r w:rsidRPr="00932849">
        <w:rPr>
          <w:iCs/>
        </w:rPr>
        <w:t xml:space="preserve">Mohammadi, H. (2015). Investigating users’ perspectives on e-learning: An integration of TAM and IS success model. </w:t>
      </w:r>
      <w:r w:rsidRPr="00831286">
        <w:rPr>
          <w:i/>
        </w:rPr>
        <w:t>Computers in Human Behavior</w:t>
      </w:r>
      <w:r w:rsidRPr="00932849">
        <w:rPr>
          <w:iCs/>
        </w:rPr>
        <w:t>, 45, 359-374.</w:t>
      </w:r>
    </w:p>
    <w:p w:rsidR="007D5115" w:rsidRDefault="007D5115" w:rsidP="00DE6D6C">
      <w:pPr>
        <w:pStyle w:val="RefereceBody"/>
        <w:spacing w:line="240" w:lineRule="auto"/>
        <w:rPr>
          <w:iCs/>
        </w:rPr>
      </w:pPr>
      <w:r w:rsidRPr="007D5115">
        <w:rPr>
          <w:iCs/>
        </w:rPr>
        <w:t>Moore, M. G. (1990). Background and overview of contemporary American distance education. Contemporary issues in American distance education (pp. xii−xxvi). New York: Pergamon Press.</w:t>
      </w:r>
    </w:p>
    <w:p w:rsidR="00714D1A" w:rsidRPr="00932849" w:rsidRDefault="00714D1A" w:rsidP="00DE6D6C">
      <w:pPr>
        <w:pStyle w:val="RefereceBody"/>
        <w:spacing w:line="240" w:lineRule="auto"/>
        <w:rPr>
          <w:iCs/>
        </w:rPr>
      </w:pPr>
      <w:r w:rsidRPr="00714D1A">
        <w:rPr>
          <w:iCs/>
        </w:rPr>
        <w:t xml:space="preserve">Orús, C., Barlés, M. J., Belanche, D., Casaló, L., Fraj, E., &amp; Gurrea, R. (2016). The </w:t>
      </w:r>
      <w:r w:rsidR="0035548C">
        <w:rPr>
          <w:iCs/>
        </w:rPr>
        <w:t>u</w:t>
      </w:r>
      <w:r w:rsidRPr="00714D1A">
        <w:rPr>
          <w:iCs/>
        </w:rPr>
        <w:t xml:space="preserve">se </w:t>
      </w:r>
      <w:r w:rsidR="00BC7631">
        <w:rPr>
          <w:iCs/>
        </w:rPr>
        <w:t>o</w:t>
      </w:r>
      <w:r w:rsidR="00BC7631" w:rsidRPr="00714D1A">
        <w:rPr>
          <w:iCs/>
        </w:rPr>
        <w:t xml:space="preserve">f </w:t>
      </w:r>
      <w:r w:rsidR="00BC7631">
        <w:rPr>
          <w:iCs/>
        </w:rPr>
        <w:t>YouTube</w:t>
      </w:r>
      <w:r w:rsidRPr="00714D1A">
        <w:rPr>
          <w:iCs/>
        </w:rPr>
        <w:t xml:space="preserve"> </w:t>
      </w:r>
      <w:r w:rsidR="0035548C">
        <w:rPr>
          <w:iCs/>
        </w:rPr>
        <w:t>a</w:t>
      </w:r>
      <w:r w:rsidRPr="00714D1A">
        <w:rPr>
          <w:iCs/>
        </w:rPr>
        <w:t xml:space="preserve">s </w:t>
      </w:r>
      <w:r w:rsidR="0035548C">
        <w:rPr>
          <w:iCs/>
        </w:rPr>
        <w:t>a</w:t>
      </w:r>
      <w:r w:rsidRPr="00714D1A">
        <w:rPr>
          <w:iCs/>
        </w:rPr>
        <w:t xml:space="preserve"> </w:t>
      </w:r>
      <w:r w:rsidR="0035548C">
        <w:rPr>
          <w:iCs/>
        </w:rPr>
        <w:t>t</w:t>
      </w:r>
      <w:r w:rsidRPr="00714D1A">
        <w:rPr>
          <w:iCs/>
        </w:rPr>
        <w:t xml:space="preserve">ool </w:t>
      </w:r>
      <w:r w:rsidR="0035548C">
        <w:rPr>
          <w:iCs/>
        </w:rPr>
        <w:t>f</w:t>
      </w:r>
      <w:r w:rsidRPr="00714D1A">
        <w:rPr>
          <w:iCs/>
        </w:rPr>
        <w:t xml:space="preserve">or </w:t>
      </w:r>
      <w:r w:rsidR="0035548C">
        <w:rPr>
          <w:iCs/>
        </w:rPr>
        <w:t>l</w:t>
      </w:r>
      <w:r w:rsidRPr="00714D1A">
        <w:rPr>
          <w:iCs/>
        </w:rPr>
        <w:t>earner-</w:t>
      </w:r>
      <w:r w:rsidR="0035548C">
        <w:rPr>
          <w:iCs/>
        </w:rPr>
        <w:t>g</w:t>
      </w:r>
      <w:r w:rsidRPr="00714D1A">
        <w:rPr>
          <w:iCs/>
        </w:rPr>
        <w:t xml:space="preserve">enerated </w:t>
      </w:r>
      <w:r w:rsidR="0035548C">
        <w:rPr>
          <w:iCs/>
        </w:rPr>
        <w:t>c</w:t>
      </w:r>
      <w:r w:rsidRPr="00714D1A">
        <w:rPr>
          <w:iCs/>
        </w:rPr>
        <w:t xml:space="preserve">ontent: Effects </w:t>
      </w:r>
      <w:r w:rsidR="0035548C">
        <w:rPr>
          <w:iCs/>
        </w:rPr>
        <w:t>o</w:t>
      </w:r>
      <w:r w:rsidRPr="00714D1A">
        <w:rPr>
          <w:iCs/>
        </w:rPr>
        <w:t xml:space="preserve">n </w:t>
      </w:r>
      <w:r w:rsidR="0035548C">
        <w:rPr>
          <w:iCs/>
        </w:rPr>
        <w:t>s</w:t>
      </w:r>
      <w:r w:rsidRPr="00714D1A">
        <w:rPr>
          <w:iCs/>
        </w:rPr>
        <w:t xml:space="preserve">tudents’ </w:t>
      </w:r>
      <w:r w:rsidR="0035548C">
        <w:rPr>
          <w:iCs/>
        </w:rPr>
        <w:t>l</w:t>
      </w:r>
      <w:r w:rsidRPr="00714D1A">
        <w:rPr>
          <w:iCs/>
        </w:rPr>
        <w:t xml:space="preserve">earning </w:t>
      </w:r>
      <w:r w:rsidR="0035548C">
        <w:rPr>
          <w:iCs/>
        </w:rPr>
        <w:t>o</w:t>
      </w:r>
      <w:r w:rsidRPr="00714D1A">
        <w:rPr>
          <w:iCs/>
        </w:rPr>
        <w:t xml:space="preserve">utcomes </w:t>
      </w:r>
      <w:r w:rsidR="0035548C">
        <w:rPr>
          <w:iCs/>
        </w:rPr>
        <w:t>a</w:t>
      </w:r>
      <w:r w:rsidRPr="00714D1A">
        <w:rPr>
          <w:iCs/>
        </w:rPr>
        <w:t xml:space="preserve">nd </w:t>
      </w:r>
      <w:r w:rsidR="0035548C">
        <w:rPr>
          <w:iCs/>
        </w:rPr>
        <w:t>s</w:t>
      </w:r>
      <w:r w:rsidRPr="00714D1A">
        <w:rPr>
          <w:iCs/>
        </w:rPr>
        <w:t xml:space="preserve">atisfaction. </w:t>
      </w:r>
      <w:r w:rsidRPr="0035548C">
        <w:rPr>
          <w:i/>
        </w:rPr>
        <w:t>Computers &amp; Education.</w:t>
      </w:r>
      <w:r w:rsidR="0035548C" w:rsidRPr="0035548C">
        <w:t xml:space="preserve"> </w:t>
      </w:r>
      <w:r w:rsidR="0035548C" w:rsidRPr="0035548C">
        <w:rPr>
          <w:iCs/>
        </w:rPr>
        <w:t>95:254–269</w:t>
      </w:r>
    </w:p>
    <w:p w:rsidR="00DB4CCA" w:rsidRPr="00932849" w:rsidRDefault="0035548C" w:rsidP="00DE6D6C">
      <w:pPr>
        <w:pStyle w:val="RefereceBody"/>
        <w:spacing w:line="240" w:lineRule="auto"/>
        <w:rPr>
          <w:iCs/>
        </w:rPr>
      </w:pPr>
      <w:r w:rsidRPr="0035548C">
        <w:rPr>
          <w:iCs/>
        </w:rPr>
        <w:t xml:space="preserve">Palloff, R. M., &amp; Pratt, K. (2000, October). </w:t>
      </w:r>
      <w:r w:rsidRPr="00BA3F21">
        <w:rPr>
          <w:i/>
        </w:rPr>
        <w:t>Making the transition: Helping teachers to teach online</w:t>
      </w:r>
      <w:r w:rsidRPr="0035548C">
        <w:rPr>
          <w:iCs/>
        </w:rPr>
        <w:t>. Paper presented at the EDUCAUSE 2000 Conference,</w:t>
      </w:r>
      <w:r w:rsidR="00BA3F21">
        <w:rPr>
          <w:iCs/>
        </w:rPr>
        <w:t xml:space="preserve"> </w:t>
      </w:r>
      <w:r w:rsidRPr="0035548C">
        <w:rPr>
          <w:iCs/>
        </w:rPr>
        <w:t xml:space="preserve">Nashville, Tennessee. Retrieved April </w:t>
      </w:r>
      <w:r w:rsidR="00BA3F21">
        <w:rPr>
          <w:iCs/>
        </w:rPr>
        <w:t>2</w:t>
      </w:r>
      <w:r w:rsidRPr="0035548C">
        <w:rPr>
          <w:iCs/>
        </w:rPr>
        <w:t>0, 20</w:t>
      </w:r>
      <w:r w:rsidR="00BA3F21">
        <w:rPr>
          <w:iCs/>
        </w:rPr>
        <w:t>15</w:t>
      </w:r>
      <w:r w:rsidRPr="0035548C">
        <w:rPr>
          <w:iCs/>
        </w:rPr>
        <w:t>, from http://www.educause.edu/conference/e2000/proceedings.html</w:t>
      </w:r>
      <w:r w:rsidR="00DB4CCA" w:rsidRPr="00932849">
        <w:rPr>
          <w:iCs/>
        </w:rPr>
        <w:t xml:space="preserve"> </w:t>
      </w:r>
    </w:p>
    <w:p w:rsidR="00370706" w:rsidRDefault="00370706" w:rsidP="00DE6D6C">
      <w:pPr>
        <w:pStyle w:val="RefereceBody"/>
        <w:spacing w:line="240" w:lineRule="auto"/>
        <w:rPr>
          <w:iCs/>
        </w:rPr>
      </w:pPr>
      <w:r w:rsidRPr="00932849">
        <w:rPr>
          <w:iCs/>
        </w:rPr>
        <w:t xml:space="preserve">Phelan, J. E. (2015). The Use of E-Learning in Social Work Education. </w:t>
      </w:r>
      <w:r w:rsidRPr="00EE3168">
        <w:rPr>
          <w:i/>
        </w:rPr>
        <w:t>Social Work</w:t>
      </w:r>
      <w:r w:rsidRPr="00932849">
        <w:rPr>
          <w:iCs/>
        </w:rPr>
        <w:t xml:space="preserve">, </w:t>
      </w:r>
      <w:r w:rsidR="00BA3F21">
        <w:rPr>
          <w:iCs/>
        </w:rPr>
        <w:t>1-8</w:t>
      </w:r>
      <w:r w:rsidRPr="00932849">
        <w:rPr>
          <w:iCs/>
        </w:rPr>
        <w:t>.</w:t>
      </w:r>
    </w:p>
    <w:p w:rsidR="00B433D6" w:rsidRPr="00932849" w:rsidRDefault="00B433D6" w:rsidP="00DE6D6C">
      <w:pPr>
        <w:pStyle w:val="RefereceBody"/>
        <w:spacing w:line="240" w:lineRule="auto"/>
        <w:rPr>
          <w:iCs/>
        </w:rPr>
      </w:pPr>
      <w:r w:rsidRPr="00B433D6">
        <w:rPr>
          <w:iCs/>
        </w:rPr>
        <w:t>Piccoli, G., Ahmad, R., &amp; Ives, B. (2001). Web-based virtual learning environments: a research framework and a preliminary assessment of effectiveness in basic IT skill training. MIS Quarterly, 25(4), 401–426.</w:t>
      </w:r>
    </w:p>
    <w:p w:rsidR="00BA3F21" w:rsidRDefault="00DB4CCA" w:rsidP="00DE6D6C">
      <w:pPr>
        <w:pStyle w:val="RefereceBody"/>
        <w:spacing w:line="240" w:lineRule="auto"/>
        <w:rPr>
          <w:bCs/>
          <w:iCs/>
        </w:rPr>
      </w:pPr>
      <w:r w:rsidRPr="00932849">
        <w:rPr>
          <w:bCs/>
        </w:rPr>
        <w:t xml:space="preserve">Ring, G., &amp; Mathieux, G. (2002, February). </w:t>
      </w:r>
      <w:r w:rsidRPr="00BA3F21">
        <w:rPr>
          <w:bCs/>
          <w:i/>
          <w:iCs/>
        </w:rPr>
        <w:t>The key components of quality learning</w:t>
      </w:r>
      <w:r w:rsidRPr="00932849">
        <w:rPr>
          <w:bCs/>
        </w:rPr>
        <w:t xml:space="preserve">. </w:t>
      </w:r>
      <w:r w:rsidR="00BA3F21" w:rsidRPr="00BA3F21">
        <w:rPr>
          <w:bCs/>
        </w:rPr>
        <w:t>Paper presented at the ASTD</w:t>
      </w:r>
      <w:r w:rsidR="00BA3F21">
        <w:rPr>
          <w:bCs/>
        </w:rPr>
        <w:t xml:space="preserve"> </w:t>
      </w:r>
      <w:r w:rsidR="00BA3F21" w:rsidRPr="00BA3F21">
        <w:rPr>
          <w:bCs/>
        </w:rPr>
        <w:t>Techknowledge 2002 Conference, Las Vegas.</w:t>
      </w:r>
      <w:r w:rsidR="00BA3F21" w:rsidRPr="00BA3F21">
        <w:rPr>
          <w:bCs/>
          <w:iCs/>
        </w:rPr>
        <w:t xml:space="preserve"> </w:t>
      </w:r>
    </w:p>
    <w:p w:rsidR="00DB4CCA" w:rsidRDefault="00DB4CCA" w:rsidP="00DE6D6C">
      <w:pPr>
        <w:pStyle w:val="RefereceBody"/>
        <w:spacing w:line="240" w:lineRule="auto"/>
        <w:rPr>
          <w:iCs/>
        </w:rPr>
      </w:pPr>
      <w:r w:rsidRPr="00932849">
        <w:rPr>
          <w:iCs/>
        </w:rPr>
        <w:t xml:space="preserve">Riston N. (2008). </w:t>
      </w:r>
      <w:r w:rsidRPr="00EE3168">
        <w:rPr>
          <w:i/>
        </w:rPr>
        <w:t>Strategic Management</w:t>
      </w:r>
      <w:r w:rsidRPr="00932849">
        <w:rPr>
          <w:iCs/>
        </w:rPr>
        <w:t>. Neil Riston and Ventus Publishing</w:t>
      </w:r>
      <w:r w:rsidR="004946FA" w:rsidRPr="00932849">
        <w:rPr>
          <w:iCs/>
        </w:rPr>
        <w:t>.</w:t>
      </w:r>
      <w:r w:rsidRPr="00932849">
        <w:rPr>
          <w:iCs/>
        </w:rPr>
        <w:t xml:space="preserve"> </w:t>
      </w:r>
    </w:p>
    <w:p w:rsidR="00D83F69" w:rsidRDefault="00D83F69" w:rsidP="00DE6D6C">
      <w:pPr>
        <w:pStyle w:val="RefereceBody"/>
        <w:spacing w:line="240" w:lineRule="auto"/>
        <w:rPr>
          <w:iCs/>
        </w:rPr>
      </w:pPr>
      <w:r w:rsidRPr="00D83F69">
        <w:rPr>
          <w:iCs/>
        </w:rPr>
        <w:lastRenderedPageBreak/>
        <w:t>Salmon, G. (2000). Computer mediated conferencing for management learning at the Open University. Management Learning, 31, 491–502.</w:t>
      </w:r>
    </w:p>
    <w:p w:rsidR="00811A71" w:rsidRDefault="00811A71" w:rsidP="00DE6D6C">
      <w:pPr>
        <w:pStyle w:val="RefereceBody"/>
        <w:spacing w:line="240" w:lineRule="auto"/>
        <w:rPr>
          <w:iCs/>
        </w:rPr>
      </w:pPr>
      <w:r w:rsidRPr="00811A71">
        <w:rPr>
          <w:iCs/>
        </w:rPr>
        <w:t>Sarkar, S. (2012). The role of information and communication technology (ICT) in higher education for the 21st century. The science probe, 1(1), 30-41.</w:t>
      </w:r>
    </w:p>
    <w:p w:rsidR="00B433D6" w:rsidRDefault="00B433D6" w:rsidP="00DE6D6C">
      <w:pPr>
        <w:pStyle w:val="RefereceBody"/>
        <w:spacing w:line="240" w:lineRule="auto"/>
        <w:rPr>
          <w:iCs/>
        </w:rPr>
      </w:pPr>
      <w:r w:rsidRPr="00B433D6">
        <w:rPr>
          <w:iCs/>
        </w:rPr>
        <w:t>Soon, K. H., Sook, K. I., Jung, C. W., &amp; Im, K. M. (2000). The effects of Internet-based distance learning in nursing. Computers in Nursing, 18(1), 19–25.</w:t>
      </w:r>
    </w:p>
    <w:p w:rsidR="0014466B" w:rsidRPr="00932849" w:rsidRDefault="0014466B" w:rsidP="00DE6D6C">
      <w:pPr>
        <w:pStyle w:val="RefereceBody"/>
        <w:spacing w:line="240" w:lineRule="auto"/>
        <w:rPr>
          <w:iCs/>
        </w:rPr>
      </w:pPr>
      <w:r w:rsidRPr="0014466B">
        <w:rPr>
          <w:iCs/>
        </w:rPr>
        <w:t>Sun, P. C., Tsai, R. J., Finger, G., Chen, Y. Y., &amp; Yeh, D. (2008). What drives a successful e-Learning? An empirical investigation of the critical factors influencing learner satisfaction. Computers &amp; education, 50(4), 1183-1202.</w:t>
      </w:r>
    </w:p>
    <w:p w:rsidR="00B25BB7" w:rsidRDefault="00B25BB7" w:rsidP="00DE6D6C">
      <w:pPr>
        <w:pStyle w:val="RefereceBody"/>
        <w:spacing w:line="240" w:lineRule="auto"/>
        <w:rPr>
          <w:rFonts w:eastAsia="Batang"/>
          <w:lang w:val="nl-NL" w:eastAsia="ko-KR"/>
        </w:rPr>
      </w:pPr>
      <w:r w:rsidRPr="00932849">
        <w:rPr>
          <w:rFonts w:eastAsia="Batang"/>
          <w:lang w:val="nl-NL" w:eastAsia="ko-KR"/>
        </w:rPr>
        <w:t xml:space="preserve">Tarus, J. K., Gichoya, D., &amp; Muumbo, A. (2015). Challenges of implementing e-learning in Kenya: A case of Kenyan public universities. </w:t>
      </w:r>
      <w:r w:rsidRPr="00EE3168">
        <w:rPr>
          <w:rFonts w:eastAsia="Batang"/>
          <w:i/>
          <w:iCs/>
          <w:lang w:val="nl-NL" w:eastAsia="ko-KR"/>
        </w:rPr>
        <w:t>The International Review of Research in Open and Distributed Learning</w:t>
      </w:r>
      <w:r w:rsidRPr="00932849">
        <w:rPr>
          <w:rFonts w:eastAsia="Batang"/>
          <w:lang w:val="nl-NL" w:eastAsia="ko-KR"/>
        </w:rPr>
        <w:t>, 16(1).</w:t>
      </w:r>
    </w:p>
    <w:p w:rsidR="00B433D6" w:rsidRDefault="00B433D6" w:rsidP="00DE6D6C">
      <w:pPr>
        <w:pStyle w:val="RefereceBody"/>
        <w:spacing w:line="240" w:lineRule="auto"/>
        <w:rPr>
          <w:rFonts w:eastAsia="Batang"/>
          <w:lang w:val="nl-NL" w:eastAsia="ko-KR"/>
        </w:rPr>
      </w:pPr>
      <w:r w:rsidRPr="00B433D6">
        <w:rPr>
          <w:rFonts w:eastAsia="Batang"/>
          <w:lang w:val="nl-NL" w:eastAsia="ko-KR"/>
        </w:rPr>
        <w:t>Thompson, L. F., Meriac, J. P., &amp; Cope, J. G. (2002). Motivating online performance: the influences of goal setting and Internet selfefficacy. Social Science Computer Review, 20(2), 149–160.</w:t>
      </w:r>
    </w:p>
    <w:p w:rsidR="007D5115" w:rsidRDefault="007D5115" w:rsidP="00DE6D6C">
      <w:pPr>
        <w:pStyle w:val="RefereceBody"/>
        <w:spacing w:line="240" w:lineRule="auto"/>
        <w:rPr>
          <w:rFonts w:eastAsia="Batang"/>
          <w:lang w:val="nl-NL" w:eastAsia="ko-KR"/>
        </w:rPr>
      </w:pPr>
      <w:r w:rsidRPr="007D5115">
        <w:rPr>
          <w:rFonts w:eastAsia="Batang"/>
          <w:lang w:val="nl-NL" w:eastAsia="ko-KR"/>
        </w:rPr>
        <w:t>Thurmond, V., Wambach, K., Connors, H. R., &amp; Frey, B. B. (2002). Evaluation of student satisfaction: Determining the impact of a web-based environment by controlling for student characteristics. The American Journal of Distance Education, 16(1), 169-190.</w:t>
      </w:r>
    </w:p>
    <w:p w:rsidR="00B433D6" w:rsidRDefault="00B433D6" w:rsidP="00DE6D6C">
      <w:pPr>
        <w:pStyle w:val="RefereceBody"/>
        <w:spacing w:line="240" w:lineRule="auto"/>
        <w:rPr>
          <w:rFonts w:eastAsia="Batang"/>
          <w:lang w:val="nl-NL" w:eastAsia="ko-KR"/>
        </w:rPr>
      </w:pPr>
      <w:r w:rsidRPr="00B433D6">
        <w:rPr>
          <w:rFonts w:eastAsia="Batang"/>
          <w:lang w:val="nl-NL" w:eastAsia="ko-KR"/>
        </w:rPr>
        <w:t>Wang, A. Y., &amp; Newlin, M. H. (2002). Predictors of web-student performance: the role of self-efficacy and reasons for taking an on-line class. Computers in Human Behavior, 18, 151–163.</w:t>
      </w:r>
    </w:p>
    <w:p w:rsidR="00023A6E" w:rsidRDefault="00023A6E" w:rsidP="00DE6D6C">
      <w:pPr>
        <w:pStyle w:val="RefereceBody"/>
        <w:spacing w:line="240" w:lineRule="auto"/>
        <w:rPr>
          <w:rFonts w:eastAsia="Batang"/>
          <w:lang w:val="nl-NL" w:eastAsia="ko-KR"/>
        </w:rPr>
      </w:pPr>
      <w:r w:rsidRPr="00023A6E">
        <w:rPr>
          <w:rFonts w:eastAsia="Batang"/>
          <w:lang w:val="nl-NL" w:eastAsia="ko-KR"/>
        </w:rPr>
        <w:t>Webster, J., &amp; Hackley, P. (1997). Teaching effectiveness in technology-mediated distance learning. Academy of Management Journal, 40(6), 1282–1309.</w:t>
      </w:r>
    </w:p>
    <w:p w:rsidR="00C806E2" w:rsidRDefault="00C806E2" w:rsidP="00C806E2">
      <w:pPr>
        <w:pStyle w:val="Abstractandrefrencetitle"/>
        <w:rPr>
          <w:lang w:val="nl-NL" w:eastAsia="ko-KR"/>
        </w:rPr>
      </w:pPr>
    </w:p>
    <w:p w:rsidR="00CC246D" w:rsidRDefault="00CC246D" w:rsidP="00C806E2">
      <w:pPr>
        <w:pStyle w:val="Abstractandrefrencetitle"/>
        <w:rPr>
          <w:lang w:val="nl-NL" w:eastAsia="ko-KR"/>
        </w:rPr>
      </w:pPr>
    </w:p>
    <w:p w:rsidR="006B6773" w:rsidRDefault="006B6773" w:rsidP="00C806E2">
      <w:pPr>
        <w:pStyle w:val="Abstractandrefrencetitle"/>
        <w:rPr>
          <w:lang w:val="nl-NL" w:eastAsia="ko-KR"/>
        </w:rPr>
      </w:pPr>
    </w:p>
    <w:p w:rsidR="006B6773" w:rsidRDefault="006B6773" w:rsidP="00C806E2">
      <w:pPr>
        <w:pStyle w:val="Abstractandrefrencetitle"/>
        <w:rPr>
          <w:lang w:val="nl-NL" w:eastAsia="ko-KR"/>
        </w:rPr>
      </w:pPr>
    </w:p>
    <w:p w:rsidR="006B6773" w:rsidRDefault="006B6773" w:rsidP="00C806E2">
      <w:pPr>
        <w:pStyle w:val="Abstractandrefrencetitle"/>
        <w:rPr>
          <w:lang w:val="nl-NL" w:eastAsia="ko-KR"/>
        </w:rPr>
      </w:pPr>
    </w:p>
    <w:p w:rsidR="006B6773" w:rsidRDefault="006B6773" w:rsidP="00C806E2">
      <w:pPr>
        <w:pStyle w:val="Abstractandrefrencetitle"/>
        <w:rPr>
          <w:lang w:val="nl-NL" w:eastAsia="ko-KR"/>
        </w:rPr>
      </w:pPr>
    </w:p>
    <w:p w:rsidR="006B6773" w:rsidRDefault="006B6773" w:rsidP="00C806E2">
      <w:pPr>
        <w:pStyle w:val="Abstractandrefrencetitle"/>
        <w:rPr>
          <w:lang w:val="nl-NL" w:eastAsia="ko-KR"/>
        </w:rPr>
      </w:pPr>
    </w:p>
    <w:p w:rsidR="006B6773" w:rsidRDefault="006B6773" w:rsidP="00C806E2">
      <w:pPr>
        <w:pStyle w:val="Abstractandrefrencetitle"/>
        <w:rPr>
          <w:lang w:val="nl-NL" w:eastAsia="ko-KR"/>
        </w:rPr>
      </w:pPr>
    </w:p>
    <w:p w:rsidR="006B6773" w:rsidRDefault="006B6773" w:rsidP="00C806E2">
      <w:pPr>
        <w:pStyle w:val="Abstractandrefrencetitle"/>
        <w:rPr>
          <w:lang w:val="nl-NL" w:eastAsia="ko-KR"/>
        </w:rPr>
      </w:pPr>
    </w:p>
    <w:p w:rsidR="006B6773" w:rsidRDefault="006B6773" w:rsidP="00C806E2">
      <w:pPr>
        <w:pStyle w:val="Abstractandrefrencetitle"/>
        <w:rPr>
          <w:lang w:val="nl-NL" w:eastAsia="ko-KR"/>
        </w:rPr>
      </w:pPr>
    </w:p>
    <w:p w:rsidR="006B6773" w:rsidRDefault="006B6773" w:rsidP="00C806E2">
      <w:pPr>
        <w:pStyle w:val="Abstractandrefrencetitle"/>
        <w:rPr>
          <w:lang w:val="nl-NL" w:eastAsia="ko-KR"/>
        </w:rPr>
      </w:pPr>
    </w:p>
    <w:tbl>
      <w:tblPr>
        <w:tblStyle w:val="TableGrid"/>
        <w:tblW w:w="8046" w:type="dxa"/>
        <w:tblLook w:val="04A0" w:firstRow="1" w:lastRow="0" w:firstColumn="1" w:lastColumn="0" w:noHBand="0" w:noVBand="1"/>
      </w:tblPr>
      <w:tblGrid>
        <w:gridCol w:w="499"/>
        <w:gridCol w:w="1474"/>
        <w:gridCol w:w="6073"/>
      </w:tblGrid>
      <w:tr w:rsidR="0038531D" w:rsidRPr="00932849" w:rsidTr="00C806E2">
        <w:tc>
          <w:tcPr>
            <w:tcW w:w="8046" w:type="dxa"/>
            <w:gridSpan w:val="3"/>
            <w:shd w:val="clear" w:color="auto" w:fill="EEECE1" w:themeFill="background2"/>
          </w:tcPr>
          <w:p w:rsidR="00C806E2" w:rsidRDefault="0038531D" w:rsidP="006B6773">
            <w:pPr>
              <w:keepNext/>
              <w:widowControl w:val="0"/>
              <w:suppressAutoHyphens/>
              <w:spacing w:after="0" w:line="240" w:lineRule="auto"/>
              <w:ind w:firstLine="0"/>
              <w:jc w:val="left"/>
              <w:rPr>
                <w:rFonts w:asciiTheme="majorBidi" w:eastAsia="SimSun" w:hAnsiTheme="majorBidi" w:cstheme="majorBidi"/>
              </w:rPr>
            </w:pPr>
            <w:r w:rsidRPr="0043033C">
              <w:rPr>
                <w:lang w:val="nl-NL" w:eastAsia="ko-KR"/>
              </w:rPr>
              <w:lastRenderedPageBreak/>
              <w:t>Appendix</w:t>
            </w:r>
            <w:r w:rsidR="006B6773">
              <w:rPr>
                <w:lang w:val="nl-NL" w:eastAsia="ko-KR"/>
              </w:rPr>
              <w:t xml:space="preserve"> </w:t>
            </w:r>
            <w:r w:rsidRPr="00932849">
              <w:rPr>
                <w:rFonts w:asciiTheme="majorBidi" w:eastAsia="SimSun" w:hAnsiTheme="majorBidi" w:cstheme="majorBidi"/>
              </w:rPr>
              <w:t xml:space="preserve">SWOT analysis questionnaireSWOT Analysis for e-TEFL at the </w:t>
            </w:r>
            <w:r>
              <w:rPr>
                <w:rFonts w:asciiTheme="majorBidi" w:eastAsia="SimSun" w:hAnsiTheme="majorBidi" w:cstheme="majorBidi"/>
              </w:rPr>
              <w:t>TARGET</w:t>
            </w:r>
            <w:r w:rsidRPr="00932849">
              <w:rPr>
                <w:rFonts w:asciiTheme="majorBidi" w:eastAsia="SimSun" w:hAnsiTheme="majorBidi" w:cstheme="majorBidi"/>
              </w:rPr>
              <w:t xml:space="preserve">                                               </w:t>
            </w:r>
          </w:p>
          <w:p w:rsidR="0038531D" w:rsidRPr="00932849" w:rsidRDefault="0038531D" w:rsidP="006B6773">
            <w:pPr>
              <w:keepNext/>
              <w:widowControl w:val="0"/>
              <w:suppressAutoHyphens/>
              <w:spacing w:after="0" w:line="240" w:lineRule="auto"/>
              <w:ind w:firstLine="0"/>
              <w:jc w:val="left"/>
              <w:rPr>
                <w:rFonts w:asciiTheme="majorBidi" w:eastAsia="SimSun" w:hAnsiTheme="majorBidi" w:cstheme="majorBidi"/>
              </w:rPr>
            </w:pPr>
            <w:r w:rsidRPr="00932849">
              <w:rPr>
                <w:rFonts w:asciiTheme="majorBidi" w:eastAsia="SimSun" w:hAnsiTheme="majorBidi" w:cstheme="majorBidi"/>
              </w:rPr>
              <w:t xml:space="preserve"> Date: _____________________</w:t>
            </w:r>
          </w:p>
        </w:tc>
      </w:tr>
      <w:tr w:rsidR="0038531D" w:rsidRPr="00932849" w:rsidTr="00C806E2">
        <w:tc>
          <w:tcPr>
            <w:tcW w:w="8046" w:type="dxa"/>
            <w:gridSpan w:val="3"/>
            <w:shd w:val="clear" w:color="auto" w:fill="EAF1DD" w:themeFill="accent3" w:themeFillTint="33"/>
          </w:tcPr>
          <w:p w:rsidR="0038531D" w:rsidRPr="00932849" w:rsidRDefault="0038531D" w:rsidP="006B6773">
            <w:pPr>
              <w:keepNext/>
              <w:widowControl w:val="0"/>
              <w:suppressAutoHyphens/>
              <w:spacing w:after="0" w:line="240" w:lineRule="auto"/>
              <w:ind w:firstLine="0"/>
              <w:jc w:val="left"/>
              <w:rPr>
                <w:rFonts w:asciiTheme="majorBidi" w:eastAsia="SimSun" w:hAnsiTheme="majorBidi" w:cstheme="majorBidi"/>
              </w:rPr>
            </w:pPr>
            <w:r w:rsidRPr="00932849">
              <w:rPr>
                <w:rFonts w:asciiTheme="majorBidi" w:eastAsia="SimSun" w:hAnsiTheme="majorBidi" w:cstheme="majorBidi"/>
              </w:rPr>
              <w:t>Dear respondent, Please list at least 5 statements about the SWOT of the e-TEFL at the</w:t>
            </w:r>
            <w:r>
              <w:rPr>
                <w:rFonts w:asciiTheme="majorBidi" w:eastAsia="SimSun" w:hAnsiTheme="majorBidi" w:cstheme="majorBidi"/>
              </w:rPr>
              <w:t xml:space="preserve"> TARGET</w:t>
            </w:r>
            <w:r w:rsidRPr="00932849">
              <w:rPr>
                <w:rFonts w:asciiTheme="majorBidi" w:eastAsia="SimSun" w:hAnsiTheme="majorBidi" w:cstheme="majorBidi"/>
              </w:rPr>
              <w:t xml:space="preserve">. </w:t>
            </w:r>
          </w:p>
        </w:tc>
      </w:tr>
      <w:tr w:rsidR="0038531D" w:rsidRPr="00932849" w:rsidTr="006B6773">
        <w:tc>
          <w:tcPr>
            <w:tcW w:w="0" w:type="auto"/>
            <w:shd w:val="clear" w:color="auto" w:fill="EEECE1" w:themeFill="background2"/>
          </w:tcPr>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p>
        </w:tc>
        <w:tc>
          <w:tcPr>
            <w:tcW w:w="0" w:type="auto"/>
            <w:shd w:val="clear" w:color="auto" w:fill="EEECE1" w:themeFill="background2"/>
          </w:tcPr>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Positive</w:t>
            </w:r>
          </w:p>
        </w:tc>
        <w:tc>
          <w:tcPr>
            <w:tcW w:w="5874" w:type="dxa"/>
            <w:shd w:val="clear" w:color="auto" w:fill="EEECE1" w:themeFill="background2"/>
          </w:tcPr>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Negative</w:t>
            </w:r>
          </w:p>
        </w:tc>
      </w:tr>
      <w:tr w:rsidR="0038531D" w:rsidRPr="00932849" w:rsidTr="006B6773">
        <w:trPr>
          <w:cantSplit/>
          <w:trHeight w:val="1134"/>
        </w:trPr>
        <w:tc>
          <w:tcPr>
            <w:tcW w:w="0" w:type="auto"/>
            <w:shd w:val="clear" w:color="auto" w:fill="EEECE1" w:themeFill="background2"/>
            <w:textDirection w:val="tbRl"/>
          </w:tcPr>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Internal</w:t>
            </w:r>
          </w:p>
        </w:tc>
        <w:tc>
          <w:tcPr>
            <w:tcW w:w="0" w:type="auto"/>
          </w:tcPr>
          <w:p w:rsidR="0038531D" w:rsidRPr="00932849" w:rsidRDefault="0038531D" w:rsidP="006B6773">
            <w:pPr>
              <w:pStyle w:val="Els-body-text"/>
              <w:spacing w:before="0" w:after="0" w:line="240" w:lineRule="auto"/>
              <w:ind w:firstLine="0"/>
              <w:rPr>
                <w:rFonts w:asciiTheme="majorBidi" w:eastAsia="SimSun" w:hAnsiTheme="majorBidi" w:cstheme="majorBidi"/>
                <w:u w:val="single"/>
                <w:lang w:val="en-GB"/>
              </w:rPr>
            </w:pPr>
            <w:r w:rsidRPr="00932849">
              <w:rPr>
                <w:rFonts w:asciiTheme="majorBidi" w:eastAsia="SimSun" w:hAnsiTheme="majorBidi" w:cstheme="majorBidi"/>
                <w:u w:val="single"/>
                <w:lang w:val="en-GB"/>
              </w:rPr>
              <w:t>Strengths</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1.</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2.</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3.</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4.</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5.</w:t>
            </w:r>
          </w:p>
        </w:tc>
        <w:tc>
          <w:tcPr>
            <w:tcW w:w="5874" w:type="dxa"/>
          </w:tcPr>
          <w:p w:rsidR="0038531D" w:rsidRPr="00932849" w:rsidRDefault="0038531D" w:rsidP="006B6773">
            <w:pPr>
              <w:pStyle w:val="Els-body-text"/>
              <w:spacing w:before="0" w:after="0" w:line="240" w:lineRule="auto"/>
              <w:ind w:firstLine="0"/>
              <w:rPr>
                <w:rFonts w:asciiTheme="majorBidi" w:eastAsia="SimSun" w:hAnsiTheme="majorBidi" w:cstheme="majorBidi"/>
                <w:u w:val="single"/>
                <w:lang w:val="en-GB"/>
              </w:rPr>
            </w:pPr>
            <w:r w:rsidRPr="00932849">
              <w:rPr>
                <w:rFonts w:asciiTheme="majorBidi" w:eastAsia="SimSun" w:hAnsiTheme="majorBidi" w:cstheme="majorBidi"/>
                <w:u w:val="single"/>
                <w:lang w:val="en-GB"/>
              </w:rPr>
              <w:t>Weaknesses</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1.</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2.</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3.</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4.</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5.</w:t>
            </w:r>
          </w:p>
        </w:tc>
      </w:tr>
      <w:tr w:rsidR="0038531D" w:rsidRPr="00932849" w:rsidTr="006B6773">
        <w:trPr>
          <w:cantSplit/>
          <w:trHeight w:val="1134"/>
        </w:trPr>
        <w:tc>
          <w:tcPr>
            <w:tcW w:w="0" w:type="auto"/>
            <w:shd w:val="clear" w:color="auto" w:fill="EEECE1" w:themeFill="background2"/>
            <w:textDirection w:val="tbRl"/>
          </w:tcPr>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External</w:t>
            </w:r>
          </w:p>
        </w:tc>
        <w:tc>
          <w:tcPr>
            <w:tcW w:w="0" w:type="auto"/>
          </w:tcPr>
          <w:p w:rsidR="0038531D" w:rsidRPr="00932849" w:rsidRDefault="0038531D" w:rsidP="006B6773">
            <w:pPr>
              <w:pStyle w:val="Els-body-text"/>
              <w:spacing w:before="0" w:after="0" w:line="240" w:lineRule="auto"/>
              <w:ind w:firstLine="0"/>
              <w:rPr>
                <w:rFonts w:asciiTheme="majorBidi" w:eastAsia="SimSun" w:hAnsiTheme="majorBidi" w:cstheme="majorBidi"/>
                <w:u w:val="single"/>
                <w:lang w:val="en-GB"/>
              </w:rPr>
            </w:pPr>
            <w:r w:rsidRPr="00932849">
              <w:rPr>
                <w:rFonts w:asciiTheme="majorBidi" w:eastAsia="SimSun" w:hAnsiTheme="majorBidi" w:cstheme="majorBidi"/>
                <w:u w:val="single"/>
                <w:lang w:val="en-GB"/>
              </w:rPr>
              <w:t>Opportunities</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1.</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2.</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3.</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4.</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5.</w:t>
            </w:r>
          </w:p>
        </w:tc>
        <w:tc>
          <w:tcPr>
            <w:tcW w:w="5874" w:type="dxa"/>
          </w:tcPr>
          <w:p w:rsidR="0038531D" w:rsidRPr="00932849" w:rsidRDefault="0038531D" w:rsidP="006B6773">
            <w:pPr>
              <w:pStyle w:val="Els-body-text"/>
              <w:spacing w:before="0" w:after="0" w:line="240" w:lineRule="auto"/>
              <w:ind w:firstLine="0"/>
              <w:rPr>
                <w:rFonts w:asciiTheme="majorBidi" w:eastAsia="SimSun" w:hAnsiTheme="majorBidi" w:cstheme="majorBidi"/>
                <w:u w:val="single"/>
                <w:lang w:val="en-GB"/>
              </w:rPr>
            </w:pPr>
            <w:r w:rsidRPr="00932849">
              <w:rPr>
                <w:rFonts w:asciiTheme="majorBidi" w:eastAsia="SimSun" w:hAnsiTheme="majorBidi" w:cstheme="majorBidi"/>
                <w:u w:val="single"/>
                <w:lang w:val="en-GB"/>
              </w:rPr>
              <w:t>Threats</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1.</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2.</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3.</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4.</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5.</w:t>
            </w:r>
          </w:p>
        </w:tc>
      </w:tr>
      <w:tr w:rsidR="0038531D" w:rsidRPr="00932849" w:rsidTr="00C806E2">
        <w:tc>
          <w:tcPr>
            <w:tcW w:w="8046" w:type="dxa"/>
            <w:gridSpan w:val="3"/>
            <w:shd w:val="clear" w:color="auto" w:fill="EAF1DD" w:themeFill="accent3" w:themeFillTint="33"/>
          </w:tcPr>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Note:</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S=– are positive attributes internal to the organisation or situation that are within your control.</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W=are also internal factors within your control that may impede your ability to meet your objectives.</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O=are external factors that the organisation or project should (or could) develop.</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r w:rsidRPr="00932849">
              <w:rPr>
                <w:rFonts w:asciiTheme="majorBidi" w:eastAsia="SimSun" w:hAnsiTheme="majorBidi" w:cstheme="majorBidi"/>
                <w:lang w:val="en-GB"/>
              </w:rPr>
              <w:t>T=are external factors beyond your control that could place the project or organisation at risk.</w:t>
            </w:r>
          </w:p>
          <w:p w:rsidR="0038531D" w:rsidRPr="00932849" w:rsidRDefault="0038531D" w:rsidP="006B6773">
            <w:pPr>
              <w:pStyle w:val="Els-body-text"/>
              <w:spacing w:before="0" w:after="0" w:line="240" w:lineRule="auto"/>
              <w:ind w:firstLine="0"/>
              <w:rPr>
                <w:rFonts w:asciiTheme="majorBidi" w:eastAsia="SimSun" w:hAnsiTheme="majorBidi" w:cstheme="majorBidi"/>
                <w:lang w:val="en-GB"/>
              </w:rPr>
            </w:pPr>
          </w:p>
        </w:tc>
      </w:tr>
    </w:tbl>
    <w:p w:rsidR="0038531D" w:rsidRPr="00932849" w:rsidRDefault="0038531D" w:rsidP="00697D35">
      <w:pPr>
        <w:tabs>
          <w:tab w:val="left" w:pos="1980"/>
        </w:tabs>
        <w:spacing w:line="480" w:lineRule="auto"/>
        <w:ind w:left="240" w:hanging="240"/>
        <w:rPr>
          <w:rFonts w:asciiTheme="majorBidi" w:eastAsia="Batang" w:hAnsiTheme="majorBidi" w:cstheme="majorBidi"/>
          <w:sz w:val="24"/>
          <w:szCs w:val="24"/>
          <w:lang w:val="nl-NL" w:eastAsia="ko-KR"/>
        </w:rPr>
      </w:pPr>
    </w:p>
    <w:sectPr w:rsidR="0038531D" w:rsidRPr="00932849" w:rsidSect="006B6773">
      <w:headerReference w:type="even" r:id="rId8"/>
      <w:headerReference w:type="default" r:id="rId9"/>
      <w:footerReference w:type="default" r:id="rId10"/>
      <w:headerReference w:type="first" r:id="rId11"/>
      <w:type w:val="nextColumn"/>
      <w:pgSz w:w="9923" w:h="13892" w:code="9"/>
      <w:pgMar w:top="1134" w:right="1134" w:bottom="1134" w:left="1247" w:header="907" w:footer="1202" w:gutter="0"/>
      <w:pgNumType w:start="114"/>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3E3" w:rsidRDefault="008873E3">
      <w:r>
        <w:separator/>
      </w:r>
    </w:p>
  </w:endnote>
  <w:endnote w:type="continuationSeparator" w:id="0">
    <w:p w:rsidR="008873E3" w:rsidRDefault="0088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embedRegular r:id="rId1" w:fontKey="{B201CAFC-8692-4040-A268-B3F3A54602C2}"/>
    <w:embedBold r:id="rId2" w:fontKey="{CBB95537-53CE-449C-8971-9BC307B14B62}"/>
    <w:embedItalic r:id="rId3" w:fontKey="{C489B625-4EA9-4F61-ADC5-61D6D5B68050}"/>
    <w:embedBoldItalic r:id="rId4" w:fontKey="{962CD764-9138-4E7D-8EE8-3FCF05F01FEA}"/>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dvEPSTIM">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5" w:fontKey="{49FDD0A8-3EA8-4AD1-AE44-A2F2A1C889F9}"/>
    <w:embedBold r:id="rId6" w:fontKey="{C4BE049C-F3CC-43A4-AFB9-1D7BB1EA27EA}"/>
    <w:embedItalic r:id="rId7" w:fontKey="{1F324AAF-8FE1-4091-B022-99B7D36213D2}"/>
  </w:font>
  <w:font w:name="Helvetica">
    <w:panose1 w:val="020B0604020202020204"/>
    <w:charset w:val="00"/>
    <w:family w:val="swiss"/>
    <w:notTrueType/>
    <w:pitch w:val="variable"/>
    <w:sig w:usb0="00000003" w:usb1="00000000" w:usb2="00000000" w:usb3="00000000" w:csb0="00000001" w:csb1="00000000"/>
  </w:font>
  <w:font w:name="Univers">
    <w:altName w:val="Arial"/>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8" w:fontKey="{B90402B3-1100-4945-B4B5-718423D09996}"/>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349153175"/>
      <w:docPartObj>
        <w:docPartGallery w:val="Page Numbers (Bottom of Page)"/>
        <w:docPartUnique/>
      </w:docPartObj>
    </w:sdtPr>
    <w:sdtEndPr>
      <w:rPr>
        <w:noProof/>
      </w:rPr>
    </w:sdtEndPr>
    <w:sdtContent>
      <w:p w:rsidR="006B6773" w:rsidRDefault="006B6773">
        <w:pPr>
          <w:pStyle w:val="Footer"/>
          <w:jc w:val="center"/>
        </w:pPr>
        <w:r>
          <w:rPr>
            <w:noProof w:val="0"/>
          </w:rPr>
          <w:fldChar w:fldCharType="begin"/>
        </w:r>
        <w:r>
          <w:instrText xml:space="preserve"> PAGE   \* MERGEFORMAT </w:instrText>
        </w:r>
        <w:r>
          <w:rPr>
            <w:noProof w:val="0"/>
          </w:rPr>
          <w:fldChar w:fldCharType="separate"/>
        </w:r>
        <w:r>
          <w:t>114</w:t>
        </w:r>
        <w:r>
          <w:fldChar w:fldCharType="end"/>
        </w:r>
      </w:p>
    </w:sdtContent>
  </w:sdt>
  <w:p w:rsidR="006B6773" w:rsidRDefault="006B67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3E3" w:rsidRPr="009C2BBA" w:rsidRDefault="008873E3" w:rsidP="009C2BBA">
      <w:pPr>
        <w:pStyle w:val="Footer"/>
        <w:rPr>
          <w:lang w:val="en-GB"/>
        </w:rPr>
      </w:pPr>
      <w:r>
        <w:drawing>
          <wp:inline distT="0" distB="0" distL="0" distR="0">
            <wp:extent cx="561975" cy="19050"/>
            <wp:effectExtent l="0" t="0" r="0" b="0"/>
            <wp:docPr id="1" name="Picture 1"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footnote>
  <w:footnote w:type="continuationSeparator" w:id="0">
    <w:p w:rsidR="008873E3" w:rsidRDefault="008873E3">
      <w:r>
        <w:continuationSeparator/>
      </w:r>
    </w:p>
  </w:footnote>
  <w:footnote w:id="1">
    <w:p w:rsidR="00713B23" w:rsidRPr="006C639B" w:rsidRDefault="00713B23" w:rsidP="006C639B">
      <w:pPr>
        <w:pStyle w:val="FootnoteText"/>
        <w:ind w:firstLine="0"/>
        <w:jc w:val="left"/>
        <w:rPr>
          <w:rStyle w:val="Hyperlink"/>
          <w:rFonts w:ascii="Times New Roman" w:hAnsi="Times New Roman" w:cs="Times New Roman"/>
          <w:sz w:val="18"/>
          <w:szCs w:val="18"/>
        </w:rPr>
      </w:pPr>
      <w:r w:rsidRPr="006C639B">
        <w:rPr>
          <w:rStyle w:val="FootnoteReference"/>
          <w:rFonts w:ascii="Times New Roman" w:hAnsi="Times New Roman" w:cs="Times New Roman"/>
          <w:sz w:val="18"/>
          <w:szCs w:val="18"/>
        </w:rPr>
        <w:footnoteRef/>
      </w:r>
      <w:r w:rsidRPr="006C639B">
        <w:rPr>
          <w:rFonts w:ascii="Times New Roman" w:hAnsi="Times New Roman" w:cs="Times New Roman"/>
          <w:sz w:val="18"/>
          <w:szCs w:val="18"/>
        </w:rPr>
        <w:t xml:space="preserve"> </w:t>
      </w:r>
      <w:r w:rsidR="0060625A" w:rsidRPr="006C639B">
        <w:rPr>
          <w:rFonts w:ascii="Times New Roman" w:hAnsi="Times New Roman" w:cs="Times New Roman"/>
          <w:color w:val="000000"/>
          <w:sz w:val="18"/>
          <w:szCs w:val="18"/>
        </w:rPr>
        <w:t>Corresponding Author</w:t>
      </w:r>
      <w:r w:rsidR="0060625A" w:rsidRPr="006C639B">
        <w:rPr>
          <w:rFonts w:ascii="Times New Roman" w:hAnsi="Times New Roman" w:cs="Times New Roman"/>
          <w:sz w:val="18"/>
          <w:szCs w:val="18"/>
        </w:rPr>
        <w:t xml:space="preserve">- </w:t>
      </w:r>
      <w:r w:rsidR="006C639B" w:rsidRPr="006C639B">
        <w:rPr>
          <w:rFonts w:ascii="Times New Roman" w:hAnsi="Times New Roman" w:cs="Times New Roman"/>
          <w:sz w:val="18"/>
          <w:szCs w:val="18"/>
        </w:rPr>
        <w:t>English Department,</w:t>
      </w:r>
      <w:r w:rsidR="00BA35FA" w:rsidRPr="006C639B">
        <w:rPr>
          <w:rFonts w:ascii="Times New Roman" w:hAnsi="Times New Roman" w:cs="Times New Roman"/>
          <w:sz w:val="18"/>
          <w:szCs w:val="18"/>
        </w:rPr>
        <w:t xml:space="preserve"> University of Guilan</w:t>
      </w:r>
      <w:r w:rsidRPr="006C639B">
        <w:rPr>
          <w:rFonts w:ascii="Times New Roman" w:hAnsi="Times New Roman" w:cs="Times New Roman"/>
          <w:sz w:val="18"/>
          <w:szCs w:val="18"/>
        </w:rPr>
        <w:t xml:space="preserve"> Email: </w:t>
      </w:r>
      <w:r w:rsidR="0060625A" w:rsidRPr="006C639B">
        <w:rPr>
          <w:rStyle w:val="Hyperlink"/>
          <w:rFonts w:ascii="Times New Roman" w:hAnsi="Times New Roman" w:cs="Times New Roman"/>
          <w:sz w:val="18"/>
          <w:szCs w:val="18"/>
        </w:rPr>
        <w:t xml:space="preserve">hassas@guilan.ac.ir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5CC" w:rsidRDefault="00C315CC" w:rsidP="00714795">
    <w:pPr>
      <w:pStyle w:val="Header"/>
      <w:tabs>
        <w:tab w:val="center" w:pos="492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D6C" w:rsidRPr="00F13A00" w:rsidRDefault="00DE6D6C" w:rsidP="00DE6D6C">
    <w:pPr>
      <w:tabs>
        <w:tab w:val="center" w:pos="4680"/>
        <w:tab w:val="right" w:pos="9360"/>
      </w:tabs>
      <w:spacing w:after="0" w:line="240" w:lineRule="auto"/>
      <w:ind w:firstLine="0"/>
      <w:jc w:val="center"/>
      <w:rPr>
        <w:rFonts w:eastAsia="Calibri" w:cs="Times New Roman"/>
        <w:sz w:val="20"/>
        <w:szCs w:val="20"/>
      </w:rPr>
    </w:pPr>
    <w:r w:rsidRPr="00F13A00">
      <w:rPr>
        <w:rFonts w:eastAsia="Calibri" w:cs="Times New Roman"/>
        <w:b/>
        <w:bCs/>
      </w:rPr>
      <w:t>Chabahar Maritime University</w:t>
    </w:r>
  </w:p>
  <w:p w:rsidR="00DE6D6C" w:rsidRPr="00F13A00" w:rsidRDefault="00DE6D6C" w:rsidP="00DE6D6C">
    <w:pPr>
      <w:tabs>
        <w:tab w:val="center" w:pos="4680"/>
        <w:tab w:val="right" w:pos="9360"/>
      </w:tabs>
      <w:spacing w:after="0" w:line="240" w:lineRule="auto"/>
      <w:ind w:firstLine="0"/>
      <w:jc w:val="left"/>
      <w:rPr>
        <w:rFonts w:eastAsia="Calibri" w:cs="Times New Roman"/>
        <w:b/>
        <w:bCs/>
        <w:sz w:val="24"/>
        <w:szCs w:val="24"/>
      </w:rPr>
    </w:pPr>
    <w:r w:rsidRPr="00F13A00">
      <w:rPr>
        <w:rFonts w:eastAsia="Calibri" w:cs="Times New Roman"/>
        <w:b/>
        <w:bCs/>
        <w:sz w:val="24"/>
        <w:szCs w:val="24"/>
      </w:rPr>
      <w:t>Iranian Journal of English for Academic Purposes</w:t>
    </w:r>
    <w:r>
      <w:rPr>
        <w:rFonts w:eastAsia="Calibri" w:cs="Times New Roman"/>
        <w:b/>
        <w:bCs/>
        <w:sz w:val="24"/>
        <w:szCs w:val="24"/>
      </w:rPr>
      <w:t xml:space="preserve">                </w:t>
    </w:r>
    <w:r w:rsidRPr="00356224">
      <w:rPr>
        <w:rFonts w:eastAsia="Calibri" w:cs="Times New Roman"/>
        <w:sz w:val="20"/>
        <w:szCs w:val="20"/>
      </w:rPr>
      <w:t>ISSN: 2476-3187</w:t>
    </w:r>
  </w:p>
  <w:p w:rsidR="00DE6D6C" w:rsidRDefault="00DE6D6C" w:rsidP="00DE6D6C">
    <w:pPr>
      <w:tabs>
        <w:tab w:val="center" w:pos="4680"/>
        <w:tab w:val="right" w:pos="9360"/>
      </w:tabs>
      <w:spacing w:after="0" w:line="240" w:lineRule="auto"/>
      <w:ind w:firstLine="0"/>
      <w:jc w:val="left"/>
      <w:rPr>
        <w:rFonts w:eastAsia="Calibri" w:cs="Times New Roman"/>
        <w:sz w:val="18"/>
        <w:szCs w:val="18"/>
      </w:rPr>
    </w:pPr>
    <w:r w:rsidRPr="00F13A00">
      <w:rPr>
        <w:rFonts w:eastAsia="Calibri" w:cs="Times New Roman"/>
        <w:sz w:val="20"/>
        <w:szCs w:val="20"/>
      </w:rPr>
      <w:t>IJEAP, (</w:t>
    </w:r>
    <w:r>
      <w:rPr>
        <w:rFonts w:eastAsia="Calibri" w:cs="Times New Roman"/>
        <w:sz w:val="20"/>
        <w:szCs w:val="20"/>
      </w:rPr>
      <w:t>2016</w:t>
    </w:r>
    <w:r w:rsidRPr="00F13A00">
      <w:rPr>
        <w:rFonts w:eastAsia="Calibri" w:cs="Times New Roman"/>
        <w:sz w:val="20"/>
        <w:szCs w:val="20"/>
      </w:rPr>
      <w:t xml:space="preserve">) vol. </w:t>
    </w:r>
    <w:r>
      <w:rPr>
        <w:rFonts w:eastAsia="Calibri" w:cs="Times New Roman"/>
        <w:sz w:val="20"/>
        <w:szCs w:val="20"/>
      </w:rPr>
      <w:t>5</w:t>
    </w:r>
    <w:r w:rsidRPr="00F13A00">
      <w:rPr>
        <w:rFonts w:eastAsia="Calibri" w:cs="Times New Roman"/>
        <w:sz w:val="20"/>
        <w:szCs w:val="20"/>
      </w:rPr>
      <w:t xml:space="preserve"> </w:t>
    </w:r>
    <w:r>
      <w:rPr>
        <w:rFonts w:eastAsia="Calibri" w:cs="Times New Roman"/>
        <w:sz w:val="20"/>
        <w:szCs w:val="20"/>
      </w:rPr>
      <w:t xml:space="preserve">issue. 1 </w:t>
    </w:r>
    <w:r w:rsidRPr="00F13A00">
      <w:rPr>
        <w:rFonts w:eastAsia="Calibri" w:cs="Times New Roman"/>
        <w:sz w:val="20"/>
        <w:szCs w:val="20"/>
      </w:rPr>
      <w:t xml:space="preserve">   </w:t>
    </w:r>
    <w:r>
      <w:rPr>
        <w:rFonts w:eastAsia="Calibri" w:cs="Times New Roman"/>
        <w:sz w:val="20"/>
        <w:szCs w:val="20"/>
      </w:rPr>
      <w:t xml:space="preserve"> </w:t>
    </w:r>
    <w:r w:rsidRPr="00F13A00">
      <w:rPr>
        <w:rFonts w:eastAsia="Calibri" w:cs="Times New Roman"/>
        <w:sz w:val="20"/>
        <w:szCs w:val="20"/>
      </w:rPr>
      <w:t xml:space="preserve"> </w:t>
    </w:r>
    <w:r w:rsidRPr="00F13A00">
      <w:rPr>
        <w:rFonts w:eastAsia="Calibri" w:cs="Times New Roman"/>
        <w:sz w:val="18"/>
        <w:szCs w:val="18"/>
      </w:rPr>
      <w:t xml:space="preserve"> </w:t>
    </w:r>
    <w:r>
      <w:rPr>
        <w:rFonts w:eastAsia="Calibri" w:cs="Times New Roman"/>
        <w:sz w:val="18"/>
        <w:szCs w:val="18"/>
      </w:rPr>
      <w:t xml:space="preserve">    </w:t>
    </w:r>
    <w:r w:rsidRPr="00F13A00">
      <w:rPr>
        <w:rFonts w:eastAsia="Calibri" w:cs="Times New Roman"/>
        <w:sz w:val="18"/>
        <w:szCs w:val="18"/>
      </w:rPr>
      <w:t xml:space="preserve"> (Previously Published under the title: Maritime English Journal)</w:t>
    </w:r>
  </w:p>
  <w:p w:rsidR="00DE6D6C" w:rsidRPr="00DE6D6C" w:rsidRDefault="00DE6D6C" w:rsidP="00DE6D6C">
    <w:pPr>
      <w:tabs>
        <w:tab w:val="center" w:pos="4680"/>
        <w:tab w:val="right" w:pos="9360"/>
      </w:tabs>
      <w:spacing w:after="0" w:line="240" w:lineRule="auto"/>
      <w:ind w:firstLine="0"/>
      <w:jc w:val="left"/>
      <w:rPr>
        <w:rFonts w:eastAsia="Calibri"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5CC" w:rsidRDefault="00C315CC">
    <w:pPr>
      <w:pStyle w:val="Header"/>
    </w:pPr>
  </w:p>
  <w:p w:rsidR="00C315CC" w:rsidRDefault="00C315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8490E"/>
    <w:multiLevelType w:val="hybridMultilevel"/>
    <w:tmpl w:val="BF883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963BE"/>
    <w:multiLevelType w:val="hybridMultilevel"/>
    <w:tmpl w:val="0144D07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426376"/>
    <w:multiLevelType w:val="multilevel"/>
    <w:tmpl w:val="812E35B8"/>
    <w:lvl w:ilvl="0">
      <w:start w:val="1"/>
      <w:numFmt w:val="decimal"/>
      <w:pStyle w:val="Heading1"/>
      <w:lvlText w:val="%1."/>
      <w:lvlJc w:val="left"/>
      <w:pPr>
        <w:ind w:left="720" w:hanging="360"/>
      </w:pPr>
      <w:rPr>
        <w:rFonts w:hint="default"/>
        <w:b/>
        <w:bCs w:val="0"/>
        <w:sz w:val="24"/>
      </w:rPr>
    </w:lvl>
    <w:lvl w:ilvl="1">
      <w:start w:val="1"/>
      <w:numFmt w:val="decimal"/>
      <w:pStyle w:val="Heading2"/>
      <w:isLgl/>
      <w:lvlText w:val="%1.%2"/>
      <w:lvlJc w:val="left"/>
      <w:pPr>
        <w:ind w:left="720" w:hanging="360"/>
      </w:pPr>
      <w:rPr>
        <w:rFonts w:hint="default"/>
        <w:sz w:val="22"/>
        <w:szCs w:val="22"/>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482724C"/>
    <w:multiLevelType w:val="hybridMultilevel"/>
    <w:tmpl w:val="27BA7BBA"/>
    <w:lvl w:ilvl="0" w:tplc="0409000F">
      <w:start w:val="1"/>
      <w:numFmt w:val="decimal"/>
      <w:lvlText w:val="%1."/>
      <w:lvlJc w:val="left"/>
      <w:pPr>
        <w:ind w:left="720" w:hanging="360"/>
      </w:pPr>
    </w:lvl>
    <w:lvl w:ilvl="1" w:tplc="1CC87DD4">
      <w:numFmt w:val="bullet"/>
      <w:lvlText w:val="•"/>
      <w:lvlJc w:val="left"/>
      <w:pPr>
        <w:ind w:left="1800" w:hanging="72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6977DF"/>
    <w:multiLevelType w:val="hybridMultilevel"/>
    <w:tmpl w:val="23327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6">
    <w:nsid w:val="22026875"/>
    <w:multiLevelType w:val="hybridMultilevel"/>
    <w:tmpl w:val="7E8A1B0C"/>
    <w:lvl w:ilvl="0" w:tplc="0409000B">
      <w:start w:val="1"/>
      <w:numFmt w:val="bullet"/>
      <w:lvlText w:val=""/>
      <w:lvlJc w:val="left"/>
      <w:pPr>
        <w:ind w:left="958" w:hanging="360"/>
      </w:pPr>
      <w:rPr>
        <w:rFonts w:ascii="Wingdings" w:hAnsi="Wingdings"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7">
    <w:nsid w:val="24242786"/>
    <w:multiLevelType w:val="hybridMultilevel"/>
    <w:tmpl w:val="E04C5FEE"/>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9">
    <w:nsid w:val="29BE104C"/>
    <w:multiLevelType w:val="hybridMultilevel"/>
    <w:tmpl w:val="D41E2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2440D5"/>
    <w:multiLevelType w:val="hybridMultilevel"/>
    <w:tmpl w:val="D308731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880478A"/>
    <w:multiLevelType w:val="hybridMultilevel"/>
    <w:tmpl w:val="5672EB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AC63DD"/>
    <w:multiLevelType w:val="hybridMultilevel"/>
    <w:tmpl w:val="CC2A1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502B0C"/>
    <w:multiLevelType w:val="hybridMultilevel"/>
    <w:tmpl w:val="475ADC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221674"/>
    <w:multiLevelType w:val="hybridMultilevel"/>
    <w:tmpl w:val="CEECE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1C3441"/>
    <w:multiLevelType w:val="hybridMultilevel"/>
    <w:tmpl w:val="B7049AC6"/>
    <w:lvl w:ilvl="0" w:tplc="D220AEA0">
      <w:start w:val="1"/>
      <w:numFmt w:val="upperRoman"/>
      <w:lvlText w:val="%1)"/>
      <w:lvlJc w:val="left"/>
      <w:pPr>
        <w:ind w:left="958" w:hanging="720"/>
      </w:pPr>
      <w:rPr>
        <w:rFonts w:hint="default"/>
      </w:rPr>
    </w:lvl>
    <w:lvl w:ilvl="1" w:tplc="04090019" w:tentative="1">
      <w:start w:val="1"/>
      <w:numFmt w:val="lowerLetter"/>
      <w:lvlText w:val="%2."/>
      <w:lvlJc w:val="left"/>
      <w:pPr>
        <w:ind w:left="1318" w:hanging="360"/>
      </w:pPr>
    </w:lvl>
    <w:lvl w:ilvl="2" w:tplc="0409001B" w:tentative="1">
      <w:start w:val="1"/>
      <w:numFmt w:val="lowerRoman"/>
      <w:lvlText w:val="%3."/>
      <w:lvlJc w:val="right"/>
      <w:pPr>
        <w:ind w:left="2038" w:hanging="180"/>
      </w:pPr>
    </w:lvl>
    <w:lvl w:ilvl="3" w:tplc="0409000F" w:tentative="1">
      <w:start w:val="1"/>
      <w:numFmt w:val="decimal"/>
      <w:lvlText w:val="%4."/>
      <w:lvlJc w:val="left"/>
      <w:pPr>
        <w:ind w:left="2758" w:hanging="360"/>
      </w:pPr>
    </w:lvl>
    <w:lvl w:ilvl="4" w:tplc="04090019" w:tentative="1">
      <w:start w:val="1"/>
      <w:numFmt w:val="lowerLetter"/>
      <w:lvlText w:val="%5."/>
      <w:lvlJc w:val="left"/>
      <w:pPr>
        <w:ind w:left="3478" w:hanging="360"/>
      </w:pPr>
    </w:lvl>
    <w:lvl w:ilvl="5" w:tplc="0409001B" w:tentative="1">
      <w:start w:val="1"/>
      <w:numFmt w:val="lowerRoman"/>
      <w:lvlText w:val="%6."/>
      <w:lvlJc w:val="right"/>
      <w:pPr>
        <w:ind w:left="4198" w:hanging="180"/>
      </w:pPr>
    </w:lvl>
    <w:lvl w:ilvl="6" w:tplc="0409000F" w:tentative="1">
      <w:start w:val="1"/>
      <w:numFmt w:val="decimal"/>
      <w:lvlText w:val="%7."/>
      <w:lvlJc w:val="left"/>
      <w:pPr>
        <w:ind w:left="4918" w:hanging="360"/>
      </w:pPr>
    </w:lvl>
    <w:lvl w:ilvl="7" w:tplc="04090019" w:tentative="1">
      <w:start w:val="1"/>
      <w:numFmt w:val="lowerLetter"/>
      <w:lvlText w:val="%8."/>
      <w:lvlJc w:val="left"/>
      <w:pPr>
        <w:ind w:left="5638" w:hanging="360"/>
      </w:pPr>
    </w:lvl>
    <w:lvl w:ilvl="8" w:tplc="0409001B" w:tentative="1">
      <w:start w:val="1"/>
      <w:numFmt w:val="lowerRoman"/>
      <w:lvlText w:val="%9."/>
      <w:lvlJc w:val="right"/>
      <w:pPr>
        <w:ind w:left="6358" w:hanging="180"/>
      </w:pPr>
    </w:lvl>
  </w:abstractNum>
  <w:abstractNum w:abstractNumId="16">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7">
    <w:nsid w:val="56205803"/>
    <w:multiLevelType w:val="multilevel"/>
    <w:tmpl w:val="E2A47066"/>
    <w:lvl w:ilvl="0">
      <w:start w:val="1"/>
      <w:numFmt w:val="decimal"/>
      <w:pStyle w:val="Els-1storder-head"/>
      <w:suff w:val="space"/>
      <w:lvlText w:val="%1."/>
      <w:lvlJc w:val="left"/>
      <w:pPr>
        <w:ind w:left="12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8">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9">
    <w:nsid w:val="79A74D1C"/>
    <w:multiLevelType w:val="hybridMultilevel"/>
    <w:tmpl w:val="DEE0D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8"/>
  </w:num>
  <w:num w:numId="3">
    <w:abstractNumId w:val="18"/>
  </w:num>
  <w:num w:numId="4">
    <w:abstractNumId w:val="8"/>
  </w:num>
  <w:num w:numId="5">
    <w:abstractNumId w:val="18"/>
  </w:num>
  <w:num w:numId="6">
    <w:abstractNumId w:val="5"/>
  </w:num>
  <w:num w:numId="7">
    <w:abstractNumId w:val="16"/>
  </w:num>
  <w:num w:numId="8">
    <w:abstractNumId w:val="17"/>
  </w:num>
  <w:num w:numId="9">
    <w:abstractNumId w:val="17"/>
  </w:num>
  <w:num w:numId="10">
    <w:abstractNumId w:val="17"/>
  </w:num>
  <w:num w:numId="11">
    <w:abstractNumId w:val="17"/>
  </w:num>
  <w:num w:numId="12">
    <w:abstractNumId w:val="13"/>
  </w:num>
  <w:num w:numId="13">
    <w:abstractNumId w:val="11"/>
  </w:num>
  <w:num w:numId="14">
    <w:abstractNumId w:val="6"/>
  </w:num>
  <w:num w:numId="15">
    <w:abstractNumId w:val="19"/>
  </w:num>
  <w:num w:numId="16">
    <w:abstractNumId w:val="12"/>
  </w:num>
  <w:num w:numId="17">
    <w:abstractNumId w:val="1"/>
  </w:num>
  <w:num w:numId="18">
    <w:abstractNumId w:val="9"/>
  </w:num>
  <w:num w:numId="19">
    <w:abstractNumId w:val="3"/>
  </w:num>
  <w:num w:numId="20">
    <w:abstractNumId w:val="14"/>
  </w:num>
  <w:num w:numId="21">
    <w:abstractNumId w:val="4"/>
  </w:num>
  <w:num w:numId="22">
    <w:abstractNumId w:val="0"/>
  </w:num>
  <w:num w:numId="23">
    <w:abstractNumId w:val="7"/>
  </w:num>
  <w:num w:numId="24">
    <w:abstractNumId w:val="15"/>
  </w:num>
  <w:num w:numId="25">
    <w:abstractNumId w:val="10"/>
  </w:num>
  <w:num w:numId="26">
    <w:abstractNumId w:val="2"/>
  </w:num>
  <w:num w:numId="27">
    <w:abstractNumId w:val="2"/>
  </w:num>
  <w:num w:numId="28">
    <w:abstractNumId w:val="2"/>
  </w:num>
  <w:num w:numId="29">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intPostScriptOverText/>
  <w:embedTrueTypeFont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0"/>
  <w:drawingGridVertic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TQ3NzU1NDWzMDEzNTBV0lEKTi0uzszPAykwqgUAuV96XywAAAA="/>
  </w:docVars>
  <w:rsids>
    <w:rsidRoot w:val="005808E2"/>
    <w:rsid w:val="00013564"/>
    <w:rsid w:val="000166B1"/>
    <w:rsid w:val="00017025"/>
    <w:rsid w:val="0002115D"/>
    <w:rsid w:val="00023A6E"/>
    <w:rsid w:val="00025481"/>
    <w:rsid w:val="00031C81"/>
    <w:rsid w:val="0005332F"/>
    <w:rsid w:val="000571DD"/>
    <w:rsid w:val="00063C61"/>
    <w:rsid w:val="0006437E"/>
    <w:rsid w:val="00094E22"/>
    <w:rsid w:val="000C1303"/>
    <w:rsid w:val="000C5EA9"/>
    <w:rsid w:val="000D0FEC"/>
    <w:rsid w:val="000D4FD8"/>
    <w:rsid w:val="000D7711"/>
    <w:rsid w:val="00107D45"/>
    <w:rsid w:val="0011618D"/>
    <w:rsid w:val="0012213C"/>
    <w:rsid w:val="0013516B"/>
    <w:rsid w:val="00136811"/>
    <w:rsid w:val="0014466B"/>
    <w:rsid w:val="001516FD"/>
    <w:rsid w:val="001616FA"/>
    <w:rsid w:val="001629CD"/>
    <w:rsid w:val="00163DC1"/>
    <w:rsid w:val="00182379"/>
    <w:rsid w:val="00185975"/>
    <w:rsid w:val="00187308"/>
    <w:rsid w:val="00193603"/>
    <w:rsid w:val="001B1A6B"/>
    <w:rsid w:val="001D49D2"/>
    <w:rsid w:val="001D4DBF"/>
    <w:rsid w:val="001E4CBE"/>
    <w:rsid w:val="001F1333"/>
    <w:rsid w:val="001F1930"/>
    <w:rsid w:val="001F2DAF"/>
    <w:rsid w:val="00201175"/>
    <w:rsid w:val="002164B2"/>
    <w:rsid w:val="00232842"/>
    <w:rsid w:val="00234CBC"/>
    <w:rsid w:val="00242F4F"/>
    <w:rsid w:val="00243263"/>
    <w:rsid w:val="00245529"/>
    <w:rsid w:val="0024560D"/>
    <w:rsid w:val="00253F2C"/>
    <w:rsid w:val="00277D25"/>
    <w:rsid w:val="00292DC4"/>
    <w:rsid w:val="002A7763"/>
    <w:rsid w:val="002B2838"/>
    <w:rsid w:val="002D1649"/>
    <w:rsid w:val="002E2EE0"/>
    <w:rsid w:val="003020D8"/>
    <w:rsid w:val="00304D21"/>
    <w:rsid w:val="00310DED"/>
    <w:rsid w:val="00311FED"/>
    <w:rsid w:val="00316DF9"/>
    <w:rsid w:val="0032678D"/>
    <w:rsid w:val="003267AF"/>
    <w:rsid w:val="00344E83"/>
    <w:rsid w:val="00354A78"/>
    <w:rsid w:val="0035548C"/>
    <w:rsid w:val="00364DEF"/>
    <w:rsid w:val="00370706"/>
    <w:rsid w:val="00383AEF"/>
    <w:rsid w:val="0038531D"/>
    <w:rsid w:val="00397BA6"/>
    <w:rsid w:val="003A5C46"/>
    <w:rsid w:val="003D09D0"/>
    <w:rsid w:val="003D0E48"/>
    <w:rsid w:val="003D496A"/>
    <w:rsid w:val="003F0E57"/>
    <w:rsid w:val="003F377C"/>
    <w:rsid w:val="003F57AC"/>
    <w:rsid w:val="004001DC"/>
    <w:rsid w:val="00400DFA"/>
    <w:rsid w:val="004018F1"/>
    <w:rsid w:val="0043033C"/>
    <w:rsid w:val="00433301"/>
    <w:rsid w:val="00436578"/>
    <w:rsid w:val="00443E6E"/>
    <w:rsid w:val="00464FD0"/>
    <w:rsid w:val="00471A74"/>
    <w:rsid w:val="004740AA"/>
    <w:rsid w:val="00474F6A"/>
    <w:rsid w:val="00486C21"/>
    <w:rsid w:val="00492B30"/>
    <w:rsid w:val="00493BC6"/>
    <w:rsid w:val="004946FA"/>
    <w:rsid w:val="004B027F"/>
    <w:rsid w:val="004B21E9"/>
    <w:rsid w:val="004B23A1"/>
    <w:rsid w:val="004B5137"/>
    <w:rsid w:val="004B67B7"/>
    <w:rsid w:val="004C265D"/>
    <w:rsid w:val="004C2C62"/>
    <w:rsid w:val="004C754E"/>
    <w:rsid w:val="004C7943"/>
    <w:rsid w:val="004C7EEC"/>
    <w:rsid w:val="004E42C1"/>
    <w:rsid w:val="004E5610"/>
    <w:rsid w:val="004E672D"/>
    <w:rsid w:val="004F46CF"/>
    <w:rsid w:val="00501201"/>
    <w:rsid w:val="00507BE7"/>
    <w:rsid w:val="00510244"/>
    <w:rsid w:val="005124C2"/>
    <w:rsid w:val="00512DE5"/>
    <w:rsid w:val="00515BB9"/>
    <w:rsid w:val="0051624A"/>
    <w:rsid w:val="005244E1"/>
    <w:rsid w:val="00526A3F"/>
    <w:rsid w:val="0054054A"/>
    <w:rsid w:val="0055016A"/>
    <w:rsid w:val="005566A0"/>
    <w:rsid w:val="005666CA"/>
    <w:rsid w:val="005808E2"/>
    <w:rsid w:val="00582F44"/>
    <w:rsid w:val="00583DEC"/>
    <w:rsid w:val="00594E31"/>
    <w:rsid w:val="005B6097"/>
    <w:rsid w:val="005D20AE"/>
    <w:rsid w:val="005E268B"/>
    <w:rsid w:val="005E70BF"/>
    <w:rsid w:val="005F0ADD"/>
    <w:rsid w:val="0060574E"/>
    <w:rsid w:val="0060625A"/>
    <w:rsid w:val="006126A9"/>
    <w:rsid w:val="00614498"/>
    <w:rsid w:val="00617229"/>
    <w:rsid w:val="00617380"/>
    <w:rsid w:val="00630542"/>
    <w:rsid w:val="00636086"/>
    <w:rsid w:val="006432F3"/>
    <w:rsid w:val="00646BD6"/>
    <w:rsid w:val="0066249F"/>
    <w:rsid w:val="0066617E"/>
    <w:rsid w:val="00670C43"/>
    <w:rsid w:val="00671551"/>
    <w:rsid w:val="0068138C"/>
    <w:rsid w:val="00697D35"/>
    <w:rsid w:val="006A3F2E"/>
    <w:rsid w:val="006A7472"/>
    <w:rsid w:val="006B4B1C"/>
    <w:rsid w:val="006B6773"/>
    <w:rsid w:val="006C2AC4"/>
    <w:rsid w:val="006C639B"/>
    <w:rsid w:val="006C6E98"/>
    <w:rsid w:val="006D2552"/>
    <w:rsid w:val="006D393B"/>
    <w:rsid w:val="006E3350"/>
    <w:rsid w:val="006F07B2"/>
    <w:rsid w:val="007018C9"/>
    <w:rsid w:val="00713933"/>
    <w:rsid w:val="00713B23"/>
    <w:rsid w:val="00714795"/>
    <w:rsid w:val="00714D1A"/>
    <w:rsid w:val="00723699"/>
    <w:rsid w:val="00723C8A"/>
    <w:rsid w:val="007303B4"/>
    <w:rsid w:val="007356B0"/>
    <w:rsid w:val="00735C12"/>
    <w:rsid w:val="00737BAF"/>
    <w:rsid w:val="00740972"/>
    <w:rsid w:val="00745AFB"/>
    <w:rsid w:val="0074714D"/>
    <w:rsid w:val="007510F1"/>
    <w:rsid w:val="00761281"/>
    <w:rsid w:val="00761EA7"/>
    <w:rsid w:val="00762D80"/>
    <w:rsid w:val="007638F3"/>
    <w:rsid w:val="00775F5A"/>
    <w:rsid w:val="00785A56"/>
    <w:rsid w:val="007963A5"/>
    <w:rsid w:val="007C1A3B"/>
    <w:rsid w:val="007C670B"/>
    <w:rsid w:val="007D186B"/>
    <w:rsid w:val="007D5115"/>
    <w:rsid w:val="007D5B35"/>
    <w:rsid w:val="007D7399"/>
    <w:rsid w:val="007E5765"/>
    <w:rsid w:val="007F589F"/>
    <w:rsid w:val="007F7B28"/>
    <w:rsid w:val="00811A71"/>
    <w:rsid w:val="008134AF"/>
    <w:rsid w:val="00830EA3"/>
    <w:rsid w:val="00831286"/>
    <w:rsid w:val="00832214"/>
    <w:rsid w:val="00850598"/>
    <w:rsid w:val="00853CEF"/>
    <w:rsid w:val="008552F3"/>
    <w:rsid w:val="00866722"/>
    <w:rsid w:val="00870793"/>
    <w:rsid w:val="0088215F"/>
    <w:rsid w:val="00882402"/>
    <w:rsid w:val="008873E3"/>
    <w:rsid w:val="00887D8A"/>
    <w:rsid w:val="00890530"/>
    <w:rsid w:val="00897C77"/>
    <w:rsid w:val="008A67B4"/>
    <w:rsid w:val="008C5719"/>
    <w:rsid w:val="00902624"/>
    <w:rsid w:val="00902EA4"/>
    <w:rsid w:val="009038FD"/>
    <w:rsid w:val="00914404"/>
    <w:rsid w:val="009238EA"/>
    <w:rsid w:val="0092509A"/>
    <w:rsid w:val="00930EC5"/>
    <w:rsid w:val="00932849"/>
    <w:rsid w:val="00933EAE"/>
    <w:rsid w:val="0095521E"/>
    <w:rsid w:val="00960572"/>
    <w:rsid w:val="00965485"/>
    <w:rsid w:val="00970896"/>
    <w:rsid w:val="00975944"/>
    <w:rsid w:val="00977C58"/>
    <w:rsid w:val="00994C2A"/>
    <w:rsid w:val="009A3316"/>
    <w:rsid w:val="009A61FB"/>
    <w:rsid w:val="009A645B"/>
    <w:rsid w:val="009C2BBA"/>
    <w:rsid w:val="009C3E39"/>
    <w:rsid w:val="009C6D2B"/>
    <w:rsid w:val="009D416A"/>
    <w:rsid w:val="009E1829"/>
    <w:rsid w:val="009E521E"/>
    <w:rsid w:val="009F3017"/>
    <w:rsid w:val="00A07B79"/>
    <w:rsid w:val="00A33BB9"/>
    <w:rsid w:val="00A347D1"/>
    <w:rsid w:val="00A421EF"/>
    <w:rsid w:val="00A46F8C"/>
    <w:rsid w:val="00A50603"/>
    <w:rsid w:val="00A52BEC"/>
    <w:rsid w:val="00A649A4"/>
    <w:rsid w:val="00A67306"/>
    <w:rsid w:val="00A8107C"/>
    <w:rsid w:val="00A8248F"/>
    <w:rsid w:val="00A87A5D"/>
    <w:rsid w:val="00A93C27"/>
    <w:rsid w:val="00AA595F"/>
    <w:rsid w:val="00AD4238"/>
    <w:rsid w:val="00AE192E"/>
    <w:rsid w:val="00AF10E7"/>
    <w:rsid w:val="00AF32DE"/>
    <w:rsid w:val="00B2007D"/>
    <w:rsid w:val="00B25BB7"/>
    <w:rsid w:val="00B40E22"/>
    <w:rsid w:val="00B4189F"/>
    <w:rsid w:val="00B430FD"/>
    <w:rsid w:val="00B433D6"/>
    <w:rsid w:val="00B44CE8"/>
    <w:rsid w:val="00B717FF"/>
    <w:rsid w:val="00B7491F"/>
    <w:rsid w:val="00B83BB3"/>
    <w:rsid w:val="00B9014A"/>
    <w:rsid w:val="00B93F9A"/>
    <w:rsid w:val="00BA35FA"/>
    <w:rsid w:val="00BA3F21"/>
    <w:rsid w:val="00BA6567"/>
    <w:rsid w:val="00BB1CA5"/>
    <w:rsid w:val="00BB4094"/>
    <w:rsid w:val="00BB52C8"/>
    <w:rsid w:val="00BB589D"/>
    <w:rsid w:val="00BC7631"/>
    <w:rsid w:val="00BD4202"/>
    <w:rsid w:val="00BD6854"/>
    <w:rsid w:val="00BE166E"/>
    <w:rsid w:val="00BF2F86"/>
    <w:rsid w:val="00BF7DF0"/>
    <w:rsid w:val="00C220C5"/>
    <w:rsid w:val="00C315CC"/>
    <w:rsid w:val="00C330DC"/>
    <w:rsid w:val="00C54B94"/>
    <w:rsid w:val="00C5719E"/>
    <w:rsid w:val="00C6090C"/>
    <w:rsid w:val="00C7619F"/>
    <w:rsid w:val="00C806E2"/>
    <w:rsid w:val="00C91D27"/>
    <w:rsid w:val="00CB0CC5"/>
    <w:rsid w:val="00CB6297"/>
    <w:rsid w:val="00CB775B"/>
    <w:rsid w:val="00CB7E17"/>
    <w:rsid w:val="00CC246D"/>
    <w:rsid w:val="00CC2D9B"/>
    <w:rsid w:val="00CC5250"/>
    <w:rsid w:val="00CC76B1"/>
    <w:rsid w:val="00CD37FB"/>
    <w:rsid w:val="00CE3157"/>
    <w:rsid w:val="00CF0524"/>
    <w:rsid w:val="00D22BD8"/>
    <w:rsid w:val="00D22C42"/>
    <w:rsid w:val="00D31BBB"/>
    <w:rsid w:val="00D4010B"/>
    <w:rsid w:val="00D45F34"/>
    <w:rsid w:val="00D66226"/>
    <w:rsid w:val="00D767F0"/>
    <w:rsid w:val="00D83F69"/>
    <w:rsid w:val="00D86EFF"/>
    <w:rsid w:val="00D872B8"/>
    <w:rsid w:val="00D87FDA"/>
    <w:rsid w:val="00DA489D"/>
    <w:rsid w:val="00DB4CCA"/>
    <w:rsid w:val="00DB5D6B"/>
    <w:rsid w:val="00DC1FBE"/>
    <w:rsid w:val="00DC5A7A"/>
    <w:rsid w:val="00DD039C"/>
    <w:rsid w:val="00DD2327"/>
    <w:rsid w:val="00DD6428"/>
    <w:rsid w:val="00DE5A0A"/>
    <w:rsid w:val="00DE6D6C"/>
    <w:rsid w:val="00DE7231"/>
    <w:rsid w:val="00DE72B7"/>
    <w:rsid w:val="00DF58EC"/>
    <w:rsid w:val="00DF7020"/>
    <w:rsid w:val="00DF7888"/>
    <w:rsid w:val="00E15DFE"/>
    <w:rsid w:val="00E22004"/>
    <w:rsid w:val="00E3264C"/>
    <w:rsid w:val="00E34692"/>
    <w:rsid w:val="00E36A77"/>
    <w:rsid w:val="00E64848"/>
    <w:rsid w:val="00E70171"/>
    <w:rsid w:val="00EB07B0"/>
    <w:rsid w:val="00EB164F"/>
    <w:rsid w:val="00EC2294"/>
    <w:rsid w:val="00ED2D63"/>
    <w:rsid w:val="00EE3168"/>
    <w:rsid w:val="00EE4869"/>
    <w:rsid w:val="00EF53C3"/>
    <w:rsid w:val="00F001CF"/>
    <w:rsid w:val="00F06C3F"/>
    <w:rsid w:val="00F227C5"/>
    <w:rsid w:val="00F2333F"/>
    <w:rsid w:val="00F2732B"/>
    <w:rsid w:val="00F27EFA"/>
    <w:rsid w:val="00F34EAE"/>
    <w:rsid w:val="00F35ABB"/>
    <w:rsid w:val="00F35C39"/>
    <w:rsid w:val="00F501B9"/>
    <w:rsid w:val="00F51A3C"/>
    <w:rsid w:val="00F534FF"/>
    <w:rsid w:val="00F60C4E"/>
    <w:rsid w:val="00F64CE9"/>
    <w:rsid w:val="00F73470"/>
    <w:rsid w:val="00F750B2"/>
    <w:rsid w:val="00F75AD3"/>
    <w:rsid w:val="00F85168"/>
    <w:rsid w:val="00F87C5A"/>
    <w:rsid w:val="00F93126"/>
    <w:rsid w:val="00F94319"/>
    <w:rsid w:val="00F97D02"/>
    <w:rsid w:val="00FA04AD"/>
    <w:rsid w:val="00FA601A"/>
    <w:rsid w:val="00FC551B"/>
    <w:rsid w:val="00FD6479"/>
    <w:rsid w:val="00FE4583"/>
    <w:rsid w:val="00FF687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B5E758-70CE-40F6-B9C4-85055B266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610"/>
    <w:pPr>
      <w:spacing w:before="0" w:after="200" w:line="276" w:lineRule="auto"/>
      <w:ind w:firstLine="720"/>
      <w:jc w:val="both"/>
    </w:pPr>
    <w:rPr>
      <w:rFonts w:ascii="Times New Roman" w:hAnsi="Times New Roman"/>
    </w:rPr>
  </w:style>
  <w:style w:type="paragraph" w:styleId="Heading1">
    <w:name w:val="heading 1"/>
    <w:basedOn w:val="Normal"/>
    <w:next w:val="Normal"/>
    <w:link w:val="Heading1Char"/>
    <w:autoRedefine/>
    <w:qFormat/>
    <w:rsid w:val="004E5610"/>
    <w:pPr>
      <w:keepNext/>
      <w:numPr>
        <w:numId w:val="29"/>
      </w:numPr>
      <w:outlineLvl w:val="0"/>
    </w:pPr>
    <w:rPr>
      <w:rFonts w:eastAsiaTheme="majorEastAsia" w:cstheme="majorBidi"/>
      <w:b/>
      <w:kern w:val="28"/>
      <w:sz w:val="24"/>
      <w:szCs w:val="20"/>
      <w:lang w:val="en-GB"/>
    </w:rPr>
  </w:style>
  <w:style w:type="paragraph" w:styleId="Heading2">
    <w:name w:val="heading 2"/>
    <w:basedOn w:val="Normal"/>
    <w:next w:val="Normal"/>
    <w:link w:val="Heading2Char"/>
    <w:autoRedefine/>
    <w:qFormat/>
    <w:rsid w:val="004E5610"/>
    <w:pPr>
      <w:keepNext/>
      <w:numPr>
        <w:ilvl w:val="1"/>
        <w:numId w:val="29"/>
      </w:numPr>
      <w:spacing w:before="240" w:after="60"/>
      <w:outlineLvl w:val="1"/>
    </w:pPr>
    <w:rPr>
      <w:rFonts w:eastAsia="Times New Roman" w:cs="Times New Roman"/>
      <w:b/>
      <w:szCs w:val="20"/>
      <w:lang w:val="en-GB"/>
    </w:rPr>
  </w:style>
  <w:style w:type="paragraph" w:styleId="Heading3">
    <w:name w:val="heading 3"/>
    <w:basedOn w:val="Normal"/>
    <w:next w:val="Normal"/>
    <w:link w:val="Heading3Char"/>
    <w:autoRedefine/>
    <w:qFormat/>
    <w:rsid w:val="004E5610"/>
    <w:pPr>
      <w:keepNext/>
      <w:numPr>
        <w:ilvl w:val="2"/>
        <w:numId w:val="29"/>
      </w:numPr>
      <w:spacing w:line="360" w:lineRule="auto"/>
      <w:outlineLvl w:val="2"/>
    </w:pPr>
    <w:rPr>
      <w:rFonts w:eastAsia="AdvEPSTIM" w:cs="Times New Roman"/>
      <w:b/>
      <w:sz w:val="20"/>
      <w:szCs w:val="20"/>
      <w:lang w:val="en-GB"/>
    </w:rPr>
  </w:style>
  <w:style w:type="paragraph" w:styleId="Heading4">
    <w:name w:val="heading 4"/>
    <w:basedOn w:val="Normal"/>
    <w:next w:val="Normal"/>
    <w:link w:val="Heading4Char"/>
    <w:qFormat/>
    <w:rsid w:val="004E5610"/>
    <w:pPr>
      <w:keepNext/>
      <w:numPr>
        <w:ilvl w:val="3"/>
        <w:numId w:val="29"/>
      </w:numPr>
      <w:ind w:right="703"/>
      <w:outlineLvl w:val="3"/>
    </w:pPr>
    <w:rPr>
      <w:rFonts w:eastAsia="Times New Roman" w:cs="Times New Roman"/>
      <w:b/>
      <w:sz w:val="16"/>
      <w:szCs w:val="20"/>
      <w:lang w:val="en-GB"/>
    </w:rPr>
  </w:style>
  <w:style w:type="paragraph" w:styleId="Heading9">
    <w:name w:val="heading 9"/>
    <w:next w:val="Normal"/>
    <w:link w:val="Heading9Char"/>
    <w:uiPriority w:val="9"/>
    <w:semiHidden/>
    <w:unhideWhenUsed/>
    <w:qFormat/>
    <w:rsid w:val="004E561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4E5610"/>
    <w:pPr>
      <w:jc w:val="center"/>
    </w:pPr>
    <w:rPr>
      <w:bCs/>
      <w:sz w:val="20"/>
      <w:szCs w:val="18"/>
    </w:rPr>
  </w:style>
  <w:style w:type="paragraph" w:customStyle="1" w:styleId="Els-1storder-head">
    <w:name w:val="Els-1storder-head"/>
    <w:next w:val="Els-body-text"/>
    <w:rsid w:val="003D0E48"/>
    <w:pPr>
      <w:keepNext/>
      <w:numPr>
        <w:numId w:val="1"/>
      </w:numPr>
      <w:tabs>
        <w:tab w:val="num" w:pos="360"/>
      </w:tabs>
      <w:suppressAutoHyphens/>
      <w:spacing w:before="240" w:after="240" w:line="240" w:lineRule="exact"/>
      <w:ind w:left="0"/>
    </w:pPr>
    <w:rPr>
      <w:b/>
    </w:rPr>
  </w:style>
  <w:style w:type="paragraph" w:customStyle="1" w:styleId="Els-2ndorder-head">
    <w:name w:val="Els-2ndorder-head"/>
    <w:next w:val="Els-body-text"/>
    <w:rsid w:val="00FA04AD"/>
    <w:pPr>
      <w:keepNext/>
      <w:numPr>
        <w:ilvl w:val="1"/>
        <w:numId w:val="1"/>
      </w:numPr>
      <w:tabs>
        <w:tab w:val="num" w:pos="360"/>
      </w:tabs>
      <w:suppressAutoHyphens/>
      <w:spacing w:before="240" w:after="240" w:line="240" w:lineRule="exact"/>
    </w:pPr>
    <w:rPr>
      <w:i/>
    </w:rPr>
  </w:style>
  <w:style w:type="paragraph" w:customStyle="1" w:styleId="Els-3rdorder-head">
    <w:name w:val="Els-3rdorder-head"/>
    <w:next w:val="Els-body-text"/>
    <w:rsid w:val="00FA04AD"/>
    <w:pPr>
      <w:keepNext/>
      <w:numPr>
        <w:ilvl w:val="2"/>
        <w:numId w:val="1"/>
      </w:numPr>
      <w:suppressAutoHyphens/>
      <w:spacing w:before="240" w:line="240" w:lineRule="exact"/>
    </w:pPr>
    <w:rPr>
      <w:i/>
    </w:rPr>
  </w:style>
  <w:style w:type="paragraph" w:customStyle="1" w:styleId="Els-4thorder-head">
    <w:name w:val="Els-4thorder-head"/>
    <w:next w:val="Els-body-text"/>
    <w:rsid w:val="00FA04AD"/>
    <w:pPr>
      <w:keepNext/>
      <w:numPr>
        <w:ilvl w:val="3"/>
        <w:numId w:val="1"/>
      </w:numPr>
      <w:suppressAutoHyphens/>
      <w:spacing w:before="240" w:line="240" w:lineRule="exact"/>
    </w:pPr>
    <w:rPr>
      <w:i/>
    </w:rPr>
  </w:style>
  <w:style w:type="paragraph" w:customStyle="1" w:styleId="Els-Abstract-head">
    <w:name w:val="Els-Abstract-head"/>
    <w:next w:val="Normal"/>
    <w:rsid w:val="00FA04AD"/>
    <w:pPr>
      <w:keepNext/>
      <w:pBdr>
        <w:top w:val="single" w:sz="4" w:space="10" w:color="auto"/>
      </w:pBdr>
      <w:suppressAutoHyphens/>
      <w:spacing w:after="220" w:line="220" w:lineRule="exact"/>
    </w:pPr>
    <w:rPr>
      <w:b/>
      <w:sz w:val="18"/>
    </w:rPr>
  </w:style>
  <w:style w:type="paragraph" w:customStyle="1" w:styleId="Els-Abstract-text">
    <w:name w:val="Els-Abstract-text"/>
    <w:next w:val="Normal"/>
    <w:rsid w:val="00FA04AD"/>
    <w:pPr>
      <w:spacing w:line="220" w:lineRule="exact"/>
      <w:jc w:val="both"/>
    </w:pPr>
    <w:rPr>
      <w:sz w:val="18"/>
    </w:rPr>
  </w:style>
  <w:style w:type="paragraph" w:customStyle="1" w:styleId="Els-acknowledgement">
    <w:name w:val="Els-acknowledgement"/>
    <w:next w:val="Normal"/>
    <w:rsid w:val="00FA04AD"/>
    <w:pPr>
      <w:keepNext/>
      <w:spacing w:before="480" w:after="240" w:line="220" w:lineRule="exact"/>
    </w:pPr>
    <w:rPr>
      <w:b/>
    </w:rPr>
  </w:style>
  <w:style w:type="paragraph" w:customStyle="1" w:styleId="Els-aditional-article-history">
    <w:name w:val="Els-aditional-article-history"/>
    <w:basedOn w:val="Normal"/>
    <w:rsid w:val="00FA04AD"/>
    <w:pPr>
      <w:spacing w:after="400" w:line="200" w:lineRule="exact"/>
      <w:jc w:val="center"/>
    </w:pPr>
    <w:rPr>
      <w:b/>
      <w:noProof/>
      <w:sz w:val="16"/>
    </w:rPr>
  </w:style>
  <w:style w:type="paragraph" w:customStyle="1" w:styleId="Els-Affiliation">
    <w:name w:val="Els-Affiliation"/>
    <w:next w:val="Els-Abstract-head"/>
    <w:rsid w:val="00B2007D"/>
    <w:pPr>
      <w:suppressAutoHyphens/>
      <w:spacing w:line="200" w:lineRule="exact"/>
      <w:jc w:val="center"/>
    </w:pPr>
    <w:rPr>
      <w:i/>
      <w:noProof/>
      <w:sz w:val="16"/>
    </w:rPr>
  </w:style>
  <w:style w:type="paragraph" w:customStyle="1" w:styleId="Els-appendixhead">
    <w:name w:val="Els-appendixhead"/>
    <w:next w:val="Normal"/>
    <w:rsid w:val="00FA04AD"/>
    <w:pPr>
      <w:numPr>
        <w:numId w:val="4"/>
      </w:numPr>
      <w:spacing w:before="480" w:after="240" w:line="220" w:lineRule="exact"/>
    </w:pPr>
    <w:rPr>
      <w:b/>
    </w:rPr>
  </w:style>
  <w:style w:type="paragraph" w:customStyle="1" w:styleId="Els-appendixsubhead">
    <w:name w:val="Els-appendixsubhead"/>
    <w:next w:val="Normal"/>
    <w:rsid w:val="00FA04AD"/>
    <w:pPr>
      <w:numPr>
        <w:ilvl w:val="1"/>
        <w:numId w:val="5"/>
      </w:numPr>
      <w:spacing w:before="240" w:after="240" w:line="220" w:lineRule="exact"/>
    </w:pPr>
    <w:rPr>
      <w:i/>
    </w:rPr>
  </w:style>
  <w:style w:type="paragraph" w:customStyle="1" w:styleId="Els-Author">
    <w:name w:val="Els-Author"/>
    <w:next w:val="Normal"/>
    <w:rsid w:val="00B2007D"/>
    <w:pPr>
      <w:keepNext/>
      <w:suppressAutoHyphens/>
      <w:spacing w:after="160" w:line="300" w:lineRule="exact"/>
      <w:jc w:val="center"/>
    </w:pPr>
    <w:rPr>
      <w:noProof/>
      <w:sz w:val="26"/>
    </w:rPr>
  </w:style>
  <w:style w:type="paragraph" w:customStyle="1" w:styleId="Els-body-text">
    <w:name w:val="Els-body-text"/>
    <w:rsid w:val="00960572"/>
    <w:pPr>
      <w:keepNext/>
      <w:spacing w:line="240" w:lineRule="exact"/>
      <w:ind w:firstLine="238"/>
      <w:jc w:val="both"/>
    </w:pPr>
  </w:style>
  <w:style w:type="paragraph" w:customStyle="1" w:styleId="Els-bulletlist">
    <w:name w:val="Els-bulletlist"/>
    <w:basedOn w:val="Els-body-text"/>
    <w:rsid w:val="00FA04AD"/>
    <w:pPr>
      <w:numPr>
        <w:numId w:val="6"/>
      </w:numPr>
      <w:tabs>
        <w:tab w:val="left" w:pos="240"/>
      </w:tabs>
      <w:jc w:val="left"/>
    </w:pPr>
  </w:style>
  <w:style w:type="paragraph" w:customStyle="1" w:styleId="Els-caption">
    <w:name w:val="Els-caption"/>
    <w:rsid w:val="00FA04AD"/>
    <w:pPr>
      <w:keepLines/>
      <w:spacing w:before="200" w:after="240" w:line="200" w:lineRule="exact"/>
    </w:pPr>
    <w:rPr>
      <w:sz w:val="16"/>
    </w:rPr>
  </w:style>
  <w:style w:type="paragraph" w:customStyle="1" w:styleId="Els-chem-equation">
    <w:name w:val="Els-chem-equation"/>
    <w:next w:val="Els-body-text"/>
    <w:rsid w:val="00FA04AD"/>
    <w:pPr>
      <w:tabs>
        <w:tab w:val="right" w:pos="4320"/>
        <w:tab w:val="right" w:pos="9120"/>
      </w:tabs>
      <w:spacing w:line="220" w:lineRule="exact"/>
    </w:pPr>
    <w:rPr>
      <w:noProof/>
      <w:sz w:val="18"/>
    </w:rPr>
  </w:style>
  <w:style w:type="paragraph" w:customStyle="1" w:styleId="Els-collaboration">
    <w:name w:val="Els-collaboration"/>
    <w:basedOn w:val="Els-Author"/>
    <w:rsid w:val="00FA04AD"/>
    <w:pPr>
      <w:jc w:val="right"/>
    </w:pPr>
  </w:style>
  <w:style w:type="paragraph" w:customStyle="1" w:styleId="Els-collaboration-affiliation">
    <w:name w:val="Els-collaboration-affiliation"/>
    <w:basedOn w:val="Els-collaboration"/>
    <w:rsid w:val="00FA04AD"/>
  </w:style>
  <w:style w:type="paragraph" w:customStyle="1" w:styleId="Els-presented-by">
    <w:name w:val="Els-presented-by"/>
    <w:rsid w:val="00FA04AD"/>
    <w:pPr>
      <w:spacing w:after="200"/>
      <w:jc w:val="center"/>
    </w:pPr>
    <w:rPr>
      <w:b/>
      <w:sz w:val="16"/>
    </w:rPr>
  </w:style>
  <w:style w:type="paragraph" w:customStyle="1" w:styleId="Els-dedicated-to">
    <w:name w:val="Els-dedicated-to"/>
    <w:basedOn w:val="Els-presented-by"/>
    <w:rsid w:val="00FA04AD"/>
    <w:rPr>
      <w:b w:val="0"/>
    </w:rPr>
  </w:style>
  <w:style w:type="paragraph" w:customStyle="1" w:styleId="Els-equation">
    <w:name w:val="Els-equation"/>
    <w:next w:val="Els-body-text"/>
    <w:rsid w:val="00FA04AD"/>
    <w:pPr>
      <w:tabs>
        <w:tab w:val="right" w:pos="4320"/>
        <w:tab w:val="right" w:pos="9120"/>
      </w:tabs>
      <w:spacing w:line="220" w:lineRule="exact"/>
      <w:ind w:left="480"/>
    </w:pPr>
    <w:rPr>
      <w:i/>
      <w:noProof/>
    </w:rPr>
  </w:style>
  <w:style w:type="paragraph" w:customStyle="1" w:styleId="Els-footnote">
    <w:name w:val="Els-footnote"/>
    <w:rsid w:val="00FA04AD"/>
    <w:pPr>
      <w:keepLines/>
      <w:widowControl w:val="0"/>
      <w:spacing w:line="200" w:lineRule="exact"/>
      <w:ind w:firstLine="240"/>
      <w:jc w:val="both"/>
    </w:pPr>
    <w:rPr>
      <w:sz w:val="16"/>
    </w:rPr>
  </w:style>
  <w:style w:type="paragraph" w:customStyle="1" w:styleId="Els-history">
    <w:name w:val="Els-history"/>
    <w:next w:val="Normal"/>
    <w:rsid w:val="00FA04AD"/>
    <w:pPr>
      <w:spacing w:after="400" w:line="200" w:lineRule="exact"/>
      <w:jc w:val="center"/>
    </w:pPr>
    <w:rPr>
      <w:noProof/>
      <w:sz w:val="16"/>
    </w:rPr>
  </w:style>
  <w:style w:type="paragraph" w:customStyle="1" w:styleId="Els-journal-logo">
    <w:name w:val="Els-journal-logo"/>
    <w:rsid w:val="00FA04AD"/>
    <w:pPr>
      <w:pBdr>
        <w:top w:val="thinThickLargeGap" w:sz="12" w:space="0" w:color="auto"/>
        <w:bottom w:val="thickThinLargeGap" w:sz="12" w:space="0" w:color="auto"/>
      </w:pBdr>
    </w:pPr>
    <w:rPr>
      <w:rFonts w:ascii="Helvetica" w:hAnsi="Helvetica"/>
      <w:b/>
      <w:noProof/>
      <w:sz w:val="24"/>
    </w:rPr>
  </w:style>
  <w:style w:type="paragraph" w:customStyle="1" w:styleId="Els-keywords">
    <w:name w:val="Els-keywords"/>
    <w:next w:val="Normal"/>
    <w:rsid w:val="00FA04AD"/>
    <w:pPr>
      <w:pBdr>
        <w:bottom w:val="single" w:sz="4" w:space="10" w:color="auto"/>
      </w:pBdr>
      <w:spacing w:after="200" w:line="200" w:lineRule="exact"/>
    </w:pPr>
    <w:rPr>
      <w:noProof/>
      <w:sz w:val="16"/>
    </w:rPr>
  </w:style>
  <w:style w:type="paragraph" w:customStyle="1" w:styleId="Els-numlist">
    <w:name w:val="Els-numlist"/>
    <w:basedOn w:val="Els-body-text"/>
    <w:rsid w:val="00FA04AD"/>
    <w:pPr>
      <w:numPr>
        <w:numId w:val="7"/>
      </w:numPr>
      <w:tabs>
        <w:tab w:val="left" w:pos="240"/>
      </w:tabs>
      <w:ind w:left="480"/>
      <w:jc w:val="left"/>
    </w:pPr>
  </w:style>
  <w:style w:type="paragraph" w:customStyle="1" w:styleId="Els-reference">
    <w:name w:val="Els-reference"/>
    <w:rsid w:val="00FA04AD"/>
    <w:pPr>
      <w:tabs>
        <w:tab w:val="left" w:pos="312"/>
      </w:tabs>
      <w:spacing w:line="200" w:lineRule="exact"/>
      <w:ind w:left="312" w:hanging="312"/>
    </w:pPr>
    <w:rPr>
      <w:noProof/>
      <w:sz w:val="16"/>
    </w:rPr>
  </w:style>
  <w:style w:type="paragraph" w:customStyle="1" w:styleId="Els-reference-head">
    <w:name w:val="Els-reference-head"/>
    <w:next w:val="Els-reference"/>
    <w:rsid w:val="00FA04AD"/>
    <w:pPr>
      <w:keepNext/>
      <w:spacing w:before="480" w:after="200" w:line="220" w:lineRule="exact"/>
    </w:pPr>
    <w:rPr>
      <w:b/>
    </w:rPr>
  </w:style>
  <w:style w:type="paragraph" w:customStyle="1" w:styleId="Els-reprint-line">
    <w:name w:val="Els-reprint-line"/>
    <w:basedOn w:val="Normal"/>
    <w:rsid w:val="001F1930"/>
    <w:pPr>
      <w:tabs>
        <w:tab w:val="left" w:pos="0"/>
        <w:tab w:val="center" w:pos="5443"/>
      </w:tabs>
      <w:jc w:val="center"/>
    </w:pPr>
    <w:rPr>
      <w:sz w:val="16"/>
    </w:rPr>
  </w:style>
  <w:style w:type="paragraph" w:customStyle="1" w:styleId="Els-table-text">
    <w:name w:val="Els-table-text"/>
    <w:rsid w:val="00FA04AD"/>
    <w:pPr>
      <w:keepNext/>
      <w:spacing w:after="80" w:line="200" w:lineRule="exact"/>
    </w:pPr>
    <w:rPr>
      <w:sz w:val="16"/>
    </w:rPr>
  </w:style>
  <w:style w:type="paragraph" w:customStyle="1" w:styleId="Els-Title">
    <w:name w:val="Els-Title"/>
    <w:next w:val="Els-Author"/>
    <w:autoRedefine/>
    <w:rsid w:val="00B2007D"/>
    <w:pPr>
      <w:suppressAutoHyphens/>
      <w:spacing w:after="240" w:line="400" w:lineRule="exact"/>
      <w:jc w:val="center"/>
    </w:pPr>
    <w:rPr>
      <w:sz w:val="34"/>
    </w:rPr>
  </w:style>
  <w:style w:type="character" w:styleId="EndnoteReference">
    <w:name w:val="endnote reference"/>
    <w:basedOn w:val="DefaultParagraphFont"/>
    <w:semiHidden/>
    <w:rsid w:val="00FA04AD"/>
    <w:rPr>
      <w:vertAlign w:val="superscript"/>
    </w:rPr>
  </w:style>
  <w:style w:type="paragraph" w:styleId="Header">
    <w:name w:val="header"/>
    <w:link w:val="HeaderChar"/>
    <w:uiPriority w:val="99"/>
    <w:rsid w:val="009E1829"/>
    <w:pPr>
      <w:tabs>
        <w:tab w:val="center" w:pos="4706"/>
        <w:tab w:val="right" w:pos="9356"/>
      </w:tabs>
      <w:spacing w:after="240" w:line="200" w:lineRule="atLeast"/>
    </w:pPr>
    <w:rPr>
      <w:i/>
      <w:noProof/>
      <w:sz w:val="16"/>
    </w:rPr>
  </w:style>
  <w:style w:type="paragraph" w:styleId="Footer">
    <w:name w:val="footer"/>
    <w:basedOn w:val="Header"/>
    <w:link w:val="FooterChar"/>
    <w:uiPriority w:val="99"/>
    <w:rsid w:val="00FA04AD"/>
    <w:pPr>
      <w:tabs>
        <w:tab w:val="right" w:pos="10080"/>
      </w:tabs>
    </w:pPr>
    <w:rPr>
      <w:i w:val="0"/>
    </w:rPr>
  </w:style>
  <w:style w:type="character" w:styleId="FootnoteReference">
    <w:name w:val="footnote reference"/>
    <w:uiPriority w:val="99"/>
    <w:semiHidden/>
    <w:rsid w:val="00FA04AD"/>
    <w:rPr>
      <w:vertAlign w:val="superscript"/>
    </w:rPr>
  </w:style>
  <w:style w:type="paragraph" w:styleId="FootnoteText">
    <w:name w:val="footnote text"/>
    <w:basedOn w:val="Normal"/>
    <w:link w:val="FootnoteTextChar"/>
    <w:uiPriority w:val="99"/>
    <w:semiHidden/>
    <w:rsid w:val="00FA04AD"/>
    <w:rPr>
      <w:rFonts w:ascii="Univers" w:hAnsi="Univers"/>
    </w:rPr>
  </w:style>
  <w:style w:type="character" w:styleId="Hyperlink">
    <w:name w:val="Hyperlink"/>
    <w:basedOn w:val="DefaultParagraphFont"/>
    <w:rsid w:val="00C6090C"/>
    <w:rPr>
      <w:color w:val="auto"/>
      <w:sz w:val="16"/>
      <w:u w:val="none"/>
    </w:rPr>
  </w:style>
  <w:style w:type="character" w:customStyle="1" w:styleId="MTEquationSection">
    <w:name w:val="MTEquationSection"/>
    <w:basedOn w:val="DefaultParagraphFont"/>
    <w:rsid w:val="00FA04AD"/>
    <w:rPr>
      <w:vanish/>
      <w:color w:val="FF0000"/>
    </w:rPr>
  </w:style>
  <w:style w:type="character" w:styleId="PageNumber">
    <w:name w:val="page number"/>
    <w:basedOn w:val="DefaultParagraphFont"/>
    <w:rsid w:val="00FA04AD"/>
    <w:rPr>
      <w:sz w:val="16"/>
    </w:rPr>
  </w:style>
  <w:style w:type="paragraph" w:styleId="PlainText">
    <w:name w:val="Plain Text"/>
    <w:basedOn w:val="Normal"/>
    <w:rsid w:val="00FA04AD"/>
    <w:rPr>
      <w:rFonts w:ascii="Courier New" w:hAnsi="Courier New" w:cs="Courier New"/>
    </w:rPr>
  </w:style>
  <w:style w:type="paragraph" w:customStyle="1" w:styleId="Els-5thorder-head">
    <w:name w:val="Els-5thorder-head"/>
    <w:next w:val="Els-body-text"/>
    <w:rsid w:val="00FA04AD"/>
    <w:pPr>
      <w:keepNext/>
      <w:suppressAutoHyphens/>
      <w:spacing w:line="240" w:lineRule="exact"/>
    </w:pPr>
    <w:rPr>
      <w:i/>
    </w:rPr>
  </w:style>
  <w:style w:type="paragraph" w:customStyle="1" w:styleId="Els-Abstract-Copyright">
    <w:name w:val="Els-Abstract-Copyright"/>
    <w:basedOn w:val="Els-Abstract-text"/>
    <w:rsid w:val="00FA04AD"/>
    <w:pPr>
      <w:spacing w:after="220"/>
    </w:pPr>
  </w:style>
  <w:style w:type="paragraph" w:customStyle="1" w:styleId="DocHead">
    <w:name w:val="DocHead"/>
    <w:rsid w:val="00A93C27"/>
    <w:pPr>
      <w:spacing w:after="240"/>
      <w:jc w:val="center"/>
    </w:pPr>
    <w:rPr>
      <w:sz w:val="24"/>
    </w:rPr>
  </w:style>
  <w:style w:type="character" w:styleId="FollowedHyperlink">
    <w:name w:val="FollowedHyperlink"/>
    <w:basedOn w:val="DefaultParagraphFont"/>
    <w:rsid w:val="009C2BBA"/>
    <w:rPr>
      <w:color w:val="800080"/>
      <w:u w:val="single"/>
    </w:rPr>
  </w:style>
  <w:style w:type="character" w:styleId="CommentReference">
    <w:name w:val="annotation reference"/>
    <w:basedOn w:val="DefaultParagraphFont"/>
    <w:semiHidden/>
    <w:rsid w:val="00CC5250"/>
    <w:rPr>
      <w:sz w:val="16"/>
      <w:szCs w:val="16"/>
    </w:rPr>
  </w:style>
  <w:style w:type="paragraph" w:styleId="CommentText">
    <w:name w:val="annotation text"/>
    <w:basedOn w:val="Normal"/>
    <w:semiHidden/>
    <w:rsid w:val="00CC5250"/>
  </w:style>
  <w:style w:type="paragraph" w:styleId="CommentSubject">
    <w:name w:val="annotation subject"/>
    <w:basedOn w:val="CommentText"/>
    <w:next w:val="CommentText"/>
    <w:semiHidden/>
    <w:rsid w:val="00CC5250"/>
    <w:rPr>
      <w:b/>
      <w:bCs/>
    </w:rPr>
  </w:style>
  <w:style w:type="paragraph" w:styleId="BalloonText">
    <w:name w:val="Balloon Text"/>
    <w:basedOn w:val="Normal"/>
    <w:semiHidden/>
    <w:rsid w:val="00CC5250"/>
    <w:rPr>
      <w:rFonts w:ascii="Tahoma" w:hAnsi="Tahoma" w:cs="Tahoma"/>
      <w:sz w:val="16"/>
      <w:szCs w:val="16"/>
    </w:rPr>
  </w:style>
  <w:style w:type="character" w:customStyle="1" w:styleId="HeaderChar">
    <w:name w:val="Header Char"/>
    <w:basedOn w:val="DefaultParagraphFont"/>
    <w:link w:val="Header"/>
    <w:uiPriority w:val="99"/>
    <w:rsid w:val="00354A78"/>
    <w:rPr>
      <w:i/>
      <w:noProof/>
      <w:sz w:val="16"/>
      <w:lang w:val="en-US" w:eastAsia="en-US"/>
    </w:rPr>
  </w:style>
  <w:style w:type="paragraph" w:styleId="ListParagraph">
    <w:name w:val="List Paragraph"/>
    <w:basedOn w:val="Normal"/>
    <w:uiPriority w:val="34"/>
    <w:qFormat/>
    <w:rsid w:val="004E5610"/>
    <w:pPr>
      <w:ind w:left="720"/>
      <w:contextualSpacing/>
    </w:pPr>
  </w:style>
  <w:style w:type="table" w:styleId="TableGrid">
    <w:name w:val="Table Grid"/>
    <w:basedOn w:val="TableNormal"/>
    <w:rsid w:val="00234C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margin-bottom">
    <w:name w:val="no-margin-bottom"/>
    <w:basedOn w:val="Normal"/>
    <w:rsid w:val="00930EC5"/>
    <w:pPr>
      <w:spacing w:before="100" w:beforeAutospacing="1" w:after="100" w:afterAutospacing="1"/>
    </w:pPr>
    <w:rPr>
      <w:sz w:val="24"/>
      <w:szCs w:val="24"/>
    </w:rPr>
  </w:style>
  <w:style w:type="character" w:customStyle="1" w:styleId="Heading1Char">
    <w:name w:val="Heading 1 Char"/>
    <w:basedOn w:val="DefaultParagraphFont"/>
    <w:link w:val="Heading1"/>
    <w:rsid w:val="004E5610"/>
    <w:rPr>
      <w:rFonts w:ascii="Times New Roman" w:eastAsiaTheme="majorEastAsia" w:hAnsi="Times New Roman" w:cstheme="majorBidi"/>
      <w:b/>
      <w:kern w:val="28"/>
      <w:sz w:val="24"/>
      <w:szCs w:val="20"/>
      <w:lang w:val="en-GB"/>
    </w:rPr>
  </w:style>
  <w:style w:type="character" w:customStyle="1" w:styleId="Heading2Char">
    <w:name w:val="Heading 2 Char"/>
    <w:basedOn w:val="DefaultParagraphFont"/>
    <w:link w:val="Heading2"/>
    <w:rsid w:val="004E5610"/>
    <w:rPr>
      <w:rFonts w:ascii="Times New Roman" w:eastAsia="Times New Roman" w:hAnsi="Times New Roman" w:cs="Times New Roman"/>
      <w:b/>
      <w:szCs w:val="20"/>
      <w:lang w:val="en-GB"/>
    </w:rPr>
  </w:style>
  <w:style w:type="character" w:customStyle="1" w:styleId="Heading3Char">
    <w:name w:val="Heading 3 Char"/>
    <w:basedOn w:val="DefaultParagraphFont"/>
    <w:link w:val="Heading3"/>
    <w:rsid w:val="004E5610"/>
    <w:rPr>
      <w:rFonts w:ascii="Times New Roman" w:eastAsia="AdvEPSTIM" w:hAnsi="Times New Roman" w:cs="Times New Roman"/>
      <w:b/>
      <w:sz w:val="20"/>
      <w:szCs w:val="20"/>
      <w:lang w:val="en-GB"/>
    </w:rPr>
  </w:style>
  <w:style w:type="character" w:customStyle="1" w:styleId="Heading4Char">
    <w:name w:val="Heading 4 Char"/>
    <w:basedOn w:val="DefaultParagraphFont"/>
    <w:link w:val="Heading4"/>
    <w:rsid w:val="004E5610"/>
    <w:rPr>
      <w:rFonts w:ascii="Times New Roman" w:eastAsia="Times New Roman" w:hAnsi="Times New Roman" w:cs="Times New Roman"/>
      <w:b/>
      <w:sz w:val="16"/>
      <w:szCs w:val="20"/>
      <w:lang w:val="en-GB"/>
    </w:rPr>
  </w:style>
  <w:style w:type="character" w:customStyle="1" w:styleId="Heading9Char">
    <w:name w:val="Heading 9 Char"/>
    <w:basedOn w:val="DefaultParagraphFont"/>
    <w:link w:val="Heading9"/>
    <w:uiPriority w:val="9"/>
    <w:semiHidden/>
    <w:rsid w:val="004E5610"/>
    <w:rPr>
      <w:rFonts w:asciiTheme="majorHAnsi" w:eastAsiaTheme="majorEastAsia" w:hAnsiTheme="majorHAnsi" w:cstheme="majorBidi"/>
      <w:i/>
      <w:iCs/>
      <w:color w:val="404040" w:themeColor="text1" w:themeTint="BF"/>
      <w:sz w:val="20"/>
      <w:szCs w:val="20"/>
    </w:rPr>
  </w:style>
  <w:style w:type="paragraph" w:styleId="TOC2">
    <w:name w:val="toc 2"/>
    <w:basedOn w:val="Normal"/>
    <w:next w:val="Normal"/>
    <w:autoRedefine/>
    <w:uiPriority w:val="39"/>
    <w:semiHidden/>
    <w:unhideWhenUsed/>
    <w:qFormat/>
    <w:rsid w:val="004E5610"/>
    <w:pPr>
      <w:spacing w:after="100"/>
      <w:ind w:left="220"/>
    </w:pPr>
    <w:rPr>
      <w:rFonts w:eastAsiaTheme="minorEastAsia"/>
    </w:rPr>
  </w:style>
  <w:style w:type="paragraph" w:styleId="TOC3">
    <w:name w:val="toc 3"/>
    <w:basedOn w:val="Normal"/>
    <w:next w:val="Normal"/>
    <w:autoRedefine/>
    <w:uiPriority w:val="39"/>
    <w:semiHidden/>
    <w:unhideWhenUsed/>
    <w:qFormat/>
    <w:rsid w:val="004E5610"/>
    <w:pPr>
      <w:spacing w:after="100"/>
      <w:ind w:left="440"/>
    </w:pPr>
    <w:rPr>
      <w:rFonts w:eastAsiaTheme="minorEastAsia"/>
    </w:rPr>
  </w:style>
  <w:style w:type="character" w:styleId="Emphasis">
    <w:name w:val="Emphasis"/>
    <w:basedOn w:val="DefaultParagraphFont"/>
    <w:uiPriority w:val="20"/>
    <w:qFormat/>
    <w:rsid w:val="004E5610"/>
    <w:rPr>
      <w:i/>
      <w:iCs/>
    </w:rPr>
  </w:style>
  <w:style w:type="paragraph" w:styleId="TOCHeading">
    <w:name w:val="TOC Heading"/>
    <w:basedOn w:val="Heading1"/>
    <w:next w:val="Normal"/>
    <w:uiPriority w:val="39"/>
    <w:semiHidden/>
    <w:unhideWhenUsed/>
    <w:qFormat/>
    <w:rsid w:val="004E5610"/>
    <w:pPr>
      <w:keepLines/>
      <w:numPr>
        <w:numId w:val="0"/>
      </w:numPr>
      <w:spacing w:before="480" w:after="0"/>
      <w:outlineLvl w:val="9"/>
    </w:pPr>
    <w:rPr>
      <w:rFonts w:asciiTheme="majorHAnsi" w:hAnsiTheme="majorHAnsi"/>
      <w:bCs/>
      <w:color w:val="365F91" w:themeColor="accent1" w:themeShade="BF"/>
      <w:kern w:val="0"/>
      <w:szCs w:val="28"/>
      <w:lang w:val="en-US"/>
    </w:rPr>
  </w:style>
  <w:style w:type="paragraph" w:customStyle="1" w:styleId="ArticleTitle">
    <w:name w:val="Article Title"/>
    <w:basedOn w:val="Heading1"/>
    <w:qFormat/>
    <w:rsid w:val="004E5610"/>
    <w:pPr>
      <w:numPr>
        <w:numId w:val="0"/>
      </w:numPr>
      <w:ind w:left="720"/>
      <w:jc w:val="center"/>
    </w:pPr>
    <w:rPr>
      <w:rFonts w:eastAsia="Times New Roman" w:cs="Times New Roman"/>
      <w:sz w:val="26"/>
    </w:rPr>
  </w:style>
  <w:style w:type="paragraph" w:customStyle="1" w:styleId="Authername">
    <w:name w:val="Auther name"/>
    <w:basedOn w:val="ListParagraph"/>
    <w:qFormat/>
    <w:rsid w:val="004E5610"/>
    <w:pPr>
      <w:spacing w:after="0"/>
      <w:ind w:left="0"/>
      <w:jc w:val="center"/>
    </w:pPr>
    <w:rPr>
      <w:rFonts w:asciiTheme="majorBidi" w:hAnsiTheme="majorBidi"/>
      <w:b/>
    </w:rPr>
  </w:style>
  <w:style w:type="paragraph" w:customStyle="1" w:styleId="AutherAffiliation">
    <w:name w:val="Auther Affiliation"/>
    <w:basedOn w:val="ListParagraph"/>
    <w:autoRedefine/>
    <w:qFormat/>
    <w:rsid w:val="004E5610"/>
    <w:pPr>
      <w:spacing w:after="0"/>
      <w:ind w:left="0"/>
      <w:jc w:val="center"/>
    </w:pPr>
    <w:rPr>
      <w:rFonts w:asciiTheme="majorBidi" w:hAnsiTheme="majorBidi" w:cstheme="majorBidi"/>
      <w:sz w:val="20"/>
      <w:szCs w:val="18"/>
    </w:rPr>
  </w:style>
  <w:style w:type="paragraph" w:customStyle="1" w:styleId="Abstractbody">
    <w:name w:val="Abstract body"/>
    <w:basedOn w:val="Normal"/>
    <w:qFormat/>
    <w:rsid w:val="004E5610"/>
    <w:pPr>
      <w:autoSpaceDE w:val="0"/>
      <w:autoSpaceDN w:val="0"/>
      <w:adjustRightInd w:val="0"/>
      <w:ind w:left="170" w:right="227"/>
    </w:pPr>
    <w:rPr>
      <w:rFonts w:cs="Times New Roman"/>
      <w:sz w:val="20"/>
      <w:szCs w:val="20"/>
      <w:lang w:bidi="fa-IR"/>
    </w:rPr>
  </w:style>
  <w:style w:type="paragraph" w:customStyle="1" w:styleId="Keywordsbody">
    <w:name w:val="Keywords body"/>
    <w:basedOn w:val="Normal"/>
    <w:qFormat/>
    <w:rsid w:val="004E5610"/>
    <w:pPr>
      <w:autoSpaceDE w:val="0"/>
      <w:autoSpaceDN w:val="0"/>
      <w:adjustRightInd w:val="0"/>
      <w:spacing w:after="0" w:line="360" w:lineRule="auto"/>
      <w:ind w:left="142" w:right="239"/>
    </w:pPr>
    <w:rPr>
      <w:rFonts w:cs="Times New Roman"/>
      <w:sz w:val="20"/>
    </w:rPr>
  </w:style>
  <w:style w:type="paragraph" w:customStyle="1" w:styleId="Keywordstitle">
    <w:name w:val="Keywords title"/>
    <w:basedOn w:val="Keywordsbody"/>
    <w:qFormat/>
    <w:rsid w:val="004E5610"/>
    <w:rPr>
      <w:b/>
      <w:bCs/>
      <w:i/>
      <w:iCs/>
    </w:rPr>
  </w:style>
  <w:style w:type="paragraph" w:customStyle="1" w:styleId="Footeraffiliation">
    <w:name w:val="Footer affiliation"/>
    <w:basedOn w:val="FootnoteText"/>
    <w:qFormat/>
    <w:rsid w:val="004E5610"/>
    <w:pPr>
      <w:spacing w:after="0"/>
    </w:pPr>
    <w:rPr>
      <w:rFonts w:ascii="Times New Roman" w:eastAsia="Times New Roman" w:hAnsi="Times New Roman" w:cs="Times New Roman"/>
      <w:color w:val="000000"/>
      <w:sz w:val="18"/>
      <w:szCs w:val="18"/>
      <w:lang w:val="en-GB"/>
    </w:rPr>
  </w:style>
  <w:style w:type="paragraph" w:customStyle="1" w:styleId="Tableheading">
    <w:name w:val="Table heading"/>
    <w:basedOn w:val="Normal"/>
    <w:autoRedefine/>
    <w:qFormat/>
    <w:rsid w:val="00F60C4E"/>
    <w:pPr>
      <w:tabs>
        <w:tab w:val="left" w:pos="3701"/>
      </w:tabs>
      <w:spacing w:after="0" w:line="360" w:lineRule="auto"/>
      <w:ind w:hanging="63"/>
      <w:jc w:val="left"/>
    </w:pPr>
    <w:rPr>
      <w:rFonts w:eastAsia="Calibri" w:cs="Times New Roman"/>
      <w:b/>
      <w:sz w:val="18"/>
      <w:szCs w:val="18"/>
    </w:rPr>
  </w:style>
  <w:style w:type="paragraph" w:customStyle="1" w:styleId="Tableinside">
    <w:name w:val="Table inside"/>
    <w:basedOn w:val="Normal"/>
    <w:autoRedefine/>
    <w:qFormat/>
    <w:rsid w:val="004E5610"/>
    <w:pPr>
      <w:framePr w:wrap="around" w:hAnchor="text" w:xAlign="center" w:yAlign="center"/>
      <w:spacing w:after="0" w:line="360" w:lineRule="auto"/>
      <w:ind w:hanging="64"/>
      <w:jc w:val="center"/>
    </w:pPr>
    <w:rPr>
      <w:rFonts w:eastAsia="Calibri" w:cs="Times New Roman"/>
      <w:sz w:val="18"/>
      <w:szCs w:val="18"/>
    </w:rPr>
  </w:style>
  <w:style w:type="paragraph" w:customStyle="1" w:styleId="Abstractandrefrencetitle">
    <w:name w:val="Abstract and refrence title"/>
    <w:basedOn w:val="Normal"/>
    <w:qFormat/>
    <w:rsid w:val="004E5610"/>
    <w:pPr>
      <w:spacing w:after="0"/>
      <w:ind w:left="397" w:hanging="397"/>
    </w:pPr>
    <w:rPr>
      <w:rFonts w:cs="Times New Roman"/>
      <w:b/>
      <w:bCs/>
      <w:sz w:val="24"/>
      <w:szCs w:val="24"/>
    </w:rPr>
  </w:style>
  <w:style w:type="paragraph" w:customStyle="1" w:styleId="RefereceBody">
    <w:name w:val="Referece Body"/>
    <w:basedOn w:val="Normal"/>
    <w:qFormat/>
    <w:rsid w:val="004E5610"/>
    <w:pPr>
      <w:spacing w:after="0"/>
      <w:ind w:left="397" w:hanging="397"/>
    </w:pPr>
    <w:rPr>
      <w:rFonts w:cs="Times New Roman"/>
    </w:rPr>
  </w:style>
  <w:style w:type="paragraph" w:customStyle="1" w:styleId="Dates">
    <w:name w:val="Dates"/>
    <w:basedOn w:val="ListParagraph"/>
    <w:qFormat/>
    <w:rsid w:val="004E5610"/>
    <w:pPr>
      <w:pBdr>
        <w:top w:val="single" w:sz="4" w:space="1" w:color="auto"/>
        <w:bottom w:val="single" w:sz="4" w:space="1" w:color="auto"/>
      </w:pBdr>
      <w:ind w:left="0"/>
      <w:jc w:val="center"/>
    </w:pPr>
    <w:rPr>
      <w:rFonts w:asciiTheme="majorBidi" w:hAnsiTheme="majorBidi" w:cstheme="majorBidi"/>
      <w:sz w:val="18"/>
      <w:szCs w:val="18"/>
    </w:rPr>
  </w:style>
  <w:style w:type="paragraph" w:customStyle="1" w:styleId="Caption1">
    <w:name w:val="Caption1"/>
    <w:qFormat/>
    <w:rsid w:val="004E5610"/>
    <w:pPr>
      <w:jc w:val="center"/>
    </w:pPr>
    <w:rPr>
      <w:rFonts w:ascii="Times New Roman" w:hAnsi="Times New Roman"/>
      <w:sz w:val="20"/>
    </w:rPr>
  </w:style>
  <w:style w:type="character" w:customStyle="1" w:styleId="FootnoteTextChar">
    <w:name w:val="Footnote Text Char"/>
    <w:basedOn w:val="DefaultParagraphFont"/>
    <w:link w:val="FootnoteText"/>
    <w:uiPriority w:val="99"/>
    <w:semiHidden/>
    <w:rsid w:val="00EB07B0"/>
    <w:rPr>
      <w:rFonts w:ascii="Univers" w:hAnsi="Univers"/>
    </w:rPr>
  </w:style>
  <w:style w:type="character" w:customStyle="1" w:styleId="FooterChar">
    <w:name w:val="Footer Char"/>
    <w:basedOn w:val="DefaultParagraphFont"/>
    <w:link w:val="Footer"/>
    <w:uiPriority w:val="99"/>
    <w:rsid w:val="006B6773"/>
    <w:rPr>
      <w:noProo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647515">
      <w:bodyDiv w:val="1"/>
      <w:marLeft w:val="0"/>
      <w:marRight w:val="0"/>
      <w:marTop w:val="0"/>
      <w:marBottom w:val="0"/>
      <w:divBdr>
        <w:top w:val="none" w:sz="0" w:space="0" w:color="auto"/>
        <w:left w:val="none" w:sz="0" w:space="0" w:color="auto"/>
        <w:bottom w:val="none" w:sz="0" w:space="0" w:color="auto"/>
        <w:right w:val="none" w:sz="0" w:space="0" w:color="auto"/>
      </w:divBdr>
    </w:div>
    <w:div w:id="819345197">
      <w:bodyDiv w:val="1"/>
      <w:marLeft w:val="0"/>
      <w:marRight w:val="0"/>
      <w:marTop w:val="0"/>
      <w:marBottom w:val="0"/>
      <w:divBdr>
        <w:top w:val="none" w:sz="0" w:space="0" w:color="auto"/>
        <w:left w:val="none" w:sz="0" w:space="0" w:color="auto"/>
        <w:bottom w:val="none" w:sz="0" w:space="0" w:color="auto"/>
        <w:right w:val="none" w:sz="0" w:space="0" w:color="auto"/>
      </w:divBdr>
      <w:divsChild>
        <w:div w:id="1356924706">
          <w:marLeft w:val="0"/>
          <w:marRight w:val="0"/>
          <w:marTop w:val="0"/>
          <w:marBottom w:val="0"/>
          <w:divBdr>
            <w:top w:val="none" w:sz="0" w:space="0" w:color="auto"/>
            <w:left w:val="none" w:sz="0" w:space="0" w:color="auto"/>
            <w:bottom w:val="none" w:sz="0" w:space="0" w:color="auto"/>
            <w:right w:val="none" w:sz="0" w:space="0" w:color="auto"/>
          </w:divBdr>
        </w:div>
      </w:divsChild>
    </w:div>
    <w:div w:id="129559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NADIRE~1\LOCALS~1\Temp\ProcediaS+BS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2015-12-17T00:00:00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ProcediaS+BS_template</Template>
  <TotalTime>7</TotalTime>
  <Pages>19</Pages>
  <Words>5791</Words>
  <Characters>33013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Article</vt:lpstr>
    </vt:vector>
  </TitlesOfParts>
  <Company>Grizli777</Company>
  <LinksUpToDate>false</LinksUpToDate>
  <CharactersWithSpaces>38727</CharactersWithSpaces>
  <SharedDoc>false</SharedDoc>
  <HLinks>
    <vt:vector size="6" baseType="variant">
      <vt:variant>
        <vt:i4>6291561</vt:i4>
      </vt:variant>
      <vt:variant>
        <vt:i4>10</vt:i4>
      </vt:variant>
      <vt:variant>
        <vt:i4>0</vt:i4>
      </vt:variant>
      <vt:variant>
        <vt:i4>5</vt:i4>
      </vt:variant>
      <vt:variant>
        <vt:lpwstr>http://www.elsevier.com/wps/find/authorsview.authors/authorartworkinstructions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Jahan</dc:creator>
  <cp:lastModifiedBy>Windows User</cp:lastModifiedBy>
  <cp:revision>6</cp:revision>
  <cp:lastPrinted>2017-07-07T19:11:00Z</cp:lastPrinted>
  <dcterms:created xsi:type="dcterms:W3CDTF">2017-07-04T05:32:00Z</dcterms:created>
  <dcterms:modified xsi:type="dcterms:W3CDTF">2019-07-18T13:29:00Z</dcterms:modified>
</cp:coreProperties>
</file>