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8307B" w14:textId="06B8DF0D" w:rsidR="00861DDE" w:rsidRPr="007424F0" w:rsidRDefault="00720FF1" w:rsidP="007424F0">
      <w:pPr>
        <w:bidi w:val="0"/>
        <w:spacing w:after="120" w:line="240" w:lineRule="auto"/>
        <w:jc w:val="center"/>
        <w:rPr>
          <w:rFonts w:asciiTheme="majorBidi" w:hAnsiTheme="majorBidi" w:cstheme="majorBidi"/>
          <w:b/>
          <w:bCs/>
          <w:sz w:val="28"/>
          <w:szCs w:val="28"/>
          <w:lang w:bidi="ar-SA"/>
        </w:rPr>
      </w:pPr>
      <w:r w:rsidRPr="007424F0">
        <w:rPr>
          <w:rFonts w:asciiTheme="majorBidi" w:hAnsiTheme="majorBidi" w:cstheme="majorBidi"/>
          <w:b/>
          <w:bCs/>
          <w:sz w:val="28"/>
          <w:szCs w:val="28"/>
          <w:lang w:bidi="ar-SA"/>
        </w:rPr>
        <w:t>P</w:t>
      </w:r>
      <w:r w:rsidR="001F1601" w:rsidRPr="007424F0">
        <w:rPr>
          <w:rFonts w:asciiTheme="majorBidi" w:hAnsiTheme="majorBidi" w:cstheme="majorBidi"/>
          <w:b/>
          <w:bCs/>
          <w:sz w:val="28"/>
          <w:szCs w:val="28"/>
          <w:lang w:bidi="ar-SA"/>
        </w:rPr>
        <w:t>refa</w:t>
      </w:r>
      <w:r w:rsidR="00D80044" w:rsidRPr="007424F0">
        <w:rPr>
          <w:rFonts w:asciiTheme="majorBidi" w:hAnsiTheme="majorBidi" w:cstheme="majorBidi"/>
          <w:b/>
          <w:bCs/>
          <w:sz w:val="28"/>
          <w:szCs w:val="28"/>
          <w:lang w:bidi="ar-SA"/>
        </w:rPr>
        <w:t>c</w:t>
      </w:r>
      <w:r w:rsidR="001F1601" w:rsidRPr="007424F0">
        <w:rPr>
          <w:rFonts w:asciiTheme="majorBidi" w:hAnsiTheme="majorBidi" w:cstheme="majorBidi"/>
          <w:b/>
          <w:bCs/>
          <w:sz w:val="28"/>
          <w:szCs w:val="28"/>
          <w:lang w:bidi="ar-SA"/>
        </w:rPr>
        <w:t xml:space="preserve">ial </w:t>
      </w:r>
      <w:r w:rsidR="00660073" w:rsidRPr="007424F0">
        <w:rPr>
          <w:rFonts w:asciiTheme="majorBidi" w:hAnsiTheme="majorBidi" w:cstheme="majorBidi"/>
          <w:b/>
          <w:bCs/>
          <w:sz w:val="28"/>
          <w:szCs w:val="28"/>
          <w:lang w:bidi="ar-SA"/>
        </w:rPr>
        <w:t>V</w:t>
      </w:r>
      <w:r w:rsidR="00C66852" w:rsidRPr="007424F0">
        <w:rPr>
          <w:rFonts w:asciiTheme="majorBidi" w:hAnsiTheme="majorBidi" w:cstheme="majorBidi"/>
          <w:b/>
          <w:bCs/>
          <w:sz w:val="28"/>
          <w:szCs w:val="28"/>
          <w:lang w:bidi="ar-SA"/>
        </w:rPr>
        <w:t>i</w:t>
      </w:r>
      <w:r w:rsidR="00824514" w:rsidRPr="007424F0">
        <w:rPr>
          <w:rFonts w:asciiTheme="majorBidi" w:hAnsiTheme="majorBidi" w:cstheme="majorBidi"/>
          <w:b/>
          <w:bCs/>
          <w:sz w:val="28"/>
          <w:szCs w:val="28"/>
          <w:lang w:bidi="ar-SA"/>
        </w:rPr>
        <w:t>sibility</w:t>
      </w:r>
      <w:r w:rsidR="00AA3631" w:rsidRPr="007424F0">
        <w:rPr>
          <w:rFonts w:asciiTheme="majorBidi" w:hAnsiTheme="majorBidi" w:cstheme="majorBidi"/>
          <w:b/>
          <w:bCs/>
          <w:sz w:val="28"/>
          <w:szCs w:val="28"/>
          <w:lang w:bidi="ar-SA"/>
        </w:rPr>
        <w:t xml:space="preserve"> </w:t>
      </w:r>
      <w:r w:rsidR="00660073" w:rsidRPr="007424F0">
        <w:rPr>
          <w:rFonts w:asciiTheme="majorBidi" w:hAnsiTheme="majorBidi" w:cstheme="majorBidi"/>
          <w:b/>
          <w:bCs/>
          <w:sz w:val="28"/>
          <w:szCs w:val="28"/>
          <w:lang w:bidi="ar-SA"/>
        </w:rPr>
        <w:t xml:space="preserve">of </w:t>
      </w:r>
      <w:r w:rsidR="00AA512A" w:rsidRPr="007424F0">
        <w:rPr>
          <w:rFonts w:asciiTheme="majorBidi" w:hAnsiTheme="majorBidi" w:cstheme="majorBidi"/>
          <w:b/>
          <w:bCs/>
          <w:sz w:val="28"/>
          <w:szCs w:val="28"/>
          <w:lang w:bidi="ar-SA"/>
        </w:rPr>
        <w:t xml:space="preserve">Contemporary </w:t>
      </w:r>
      <w:r w:rsidR="00660073" w:rsidRPr="007424F0">
        <w:rPr>
          <w:rFonts w:asciiTheme="majorBidi" w:hAnsiTheme="majorBidi" w:cstheme="majorBidi"/>
          <w:b/>
          <w:bCs/>
          <w:sz w:val="28"/>
          <w:szCs w:val="28"/>
          <w:lang w:bidi="ar-SA"/>
        </w:rPr>
        <w:t>Iranian T</w:t>
      </w:r>
      <w:r w:rsidR="00FE1E97" w:rsidRPr="007424F0">
        <w:rPr>
          <w:rFonts w:asciiTheme="majorBidi" w:hAnsiTheme="majorBidi" w:cstheme="majorBidi"/>
          <w:b/>
          <w:bCs/>
          <w:sz w:val="28"/>
          <w:szCs w:val="28"/>
          <w:lang w:bidi="ar-SA"/>
        </w:rPr>
        <w:t>ranslators</w:t>
      </w:r>
      <w:r w:rsidR="00E25A31">
        <w:rPr>
          <w:rFonts w:asciiTheme="majorBidi" w:hAnsiTheme="majorBidi" w:cstheme="majorBidi"/>
          <w:b/>
          <w:bCs/>
          <w:sz w:val="28"/>
          <w:szCs w:val="28"/>
          <w:lang w:bidi="ar-SA"/>
        </w:rPr>
        <w:t>: I</w:t>
      </w:r>
      <w:r w:rsidR="00FE1E97" w:rsidRPr="007424F0">
        <w:rPr>
          <w:rFonts w:asciiTheme="majorBidi" w:hAnsiTheme="majorBidi" w:cstheme="majorBidi"/>
          <w:b/>
          <w:bCs/>
          <w:sz w:val="28"/>
          <w:szCs w:val="28"/>
          <w:lang w:bidi="ar-SA"/>
        </w:rPr>
        <w:t>mplications for Translator</w:t>
      </w:r>
      <w:r w:rsidR="00E25A31">
        <w:rPr>
          <w:rFonts w:asciiTheme="majorBidi" w:hAnsiTheme="majorBidi" w:cstheme="majorBidi"/>
          <w:b/>
          <w:bCs/>
          <w:sz w:val="28"/>
          <w:szCs w:val="28"/>
          <w:lang w:bidi="ar-SA"/>
        </w:rPr>
        <w:t xml:space="preserve"> Trainer</w:t>
      </w:r>
      <w:r w:rsidR="00E25A31" w:rsidRPr="007424F0">
        <w:rPr>
          <w:rFonts w:asciiTheme="majorBidi" w:hAnsiTheme="majorBidi" w:cstheme="majorBidi"/>
          <w:b/>
          <w:bCs/>
          <w:sz w:val="28"/>
          <w:szCs w:val="28"/>
          <w:lang w:bidi="ar-SA"/>
        </w:rPr>
        <w:t>s</w:t>
      </w:r>
    </w:p>
    <w:p w14:paraId="54E2EFF2" w14:textId="711093B2" w:rsidR="007424F0" w:rsidRPr="00305640" w:rsidRDefault="007424F0" w:rsidP="007424F0">
      <w:pPr>
        <w:bidi w:val="0"/>
        <w:spacing w:after="0" w:line="240" w:lineRule="auto"/>
        <w:jc w:val="center"/>
        <w:rPr>
          <w:rFonts w:ascii="Times New Roman" w:eastAsia="Calibri" w:hAnsi="Times New Roman" w:cs="Times New Roman"/>
          <w:lang w:bidi="ar-SA"/>
        </w:rPr>
      </w:pPr>
      <w:r w:rsidRPr="00305640">
        <w:rPr>
          <w:rFonts w:ascii="Times New Roman" w:eastAsia="Calibri" w:hAnsi="Times New Roman" w:cs="Times New Roman"/>
          <w:vertAlign w:val="superscript"/>
          <w:lang w:bidi="ar-SA"/>
        </w:rPr>
        <w:footnoteReference w:id="1"/>
      </w:r>
      <w:r w:rsidRPr="00305640">
        <w:rPr>
          <w:rFonts w:ascii="Times New Roman" w:eastAsia="Calibri" w:hAnsi="Times New Roman" w:cs="Times New Roman"/>
          <w:lang w:bidi="ar-SA"/>
        </w:rPr>
        <w:t>A</w:t>
      </w:r>
      <w:r w:rsidR="00A47E00" w:rsidRPr="00305640">
        <w:rPr>
          <w:rFonts w:ascii="Times New Roman" w:eastAsia="Calibri" w:hAnsi="Times New Roman" w:cs="Times New Roman"/>
          <w:lang w:bidi="ar-SA"/>
        </w:rPr>
        <w:t>meneh Yari</w:t>
      </w:r>
      <w:r w:rsidRPr="00305640">
        <w:rPr>
          <w:rFonts w:ascii="Times New Roman" w:eastAsia="Calibri" w:hAnsi="Times New Roman" w:cs="Times New Roman"/>
          <w:lang w:bidi="ar-SA"/>
        </w:rPr>
        <w:t xml:space="preserve"> </w:t>
      </w:r>
    </w:p>
    <w:p w14:paraId="211BEECF" w14:textId="1A9B123B" w:rsidR="007424F0" w:rsidRPr="00305640" w:rsidRDefault="007424F0" w:rsidP="007424F0">
      <w:pPr>
        <w:bidi w:val="0"/>
        <w:spacing w:after="0" w:line="240" w:lineRule="auto"/>
        <w:jc w:val="center"/>
        <w:rPr>
          <w:rFonts w:ascii="Times New Roman" w:eastAsia="Calibri" w:hAnsi="Times New Roman" w:cs="Times New Roman"/>
          <w:lang w:bidi="ar-SA"/>
        </w:rPr>
      </w:pPr>
      <w:r w:rsidRPr="00305640">
        <w:rPr>
          <w:rFonts w:ascii="Times New Roman" w:eastAsia="Calibri" w:hAnsi="Times New Roman" w:cs="Times New Roman"/>
          <w:vertAlign w:val="superscript"/>
          <w:lang w:bidi="ar-SA"/>
        </w:rPr>
        <w:footnoteReference w:id="2"/>
      </w:r>
      <w:r w:rsidR="00A47E00" w:rsidRPr="00305640">
        <w:rPr>
          <w:rFonts w:ascii="Times New Roman" w:eastAsia="Calibri" w:hAnsi="Times New Roman" w:cs="Times New Roman"/>
          <w:lang w:bidi="ar-SA"/>
        </w:rPr>
        <w:t>Zahra Amirian</w:t>
      </w:r>
      <w:r w:rsidRPr="00305640">
        <w:rPr>
          <w:rFonts w:ascii="Times New Roman" w:eastAsia="Calibri" w:hAnsi="Times New Roman" w:cs="Times New Roman"/>
          <w:lang w:bidi="ar-SA"/>
        </w:rPr>
        <w:t>*</w:t>
      </w:r>
    </w:p>
    <w:p w14:paraId="47A53126" w14:textId="48AFE768" w:rsidR="007424F0" w:rsidRPr="00305640" w:rsidRDefault="007424F0" w:rsidP="009D34DC">
      <w:pPr>
        <w:bidi w:val="0"/>
        <w:spacing w:after="0" w:line="240" w:lineRule="auto"/>
        <w:ind w:left="115"/>
        <w:rPr>
          <w:rFonts w:ascii="Times New Roman" w:eastAsia="Calibri" w:hAnsi="Times New Roman" w:cs="Times New Roman"/>
          <w:color w:val="333333"/>
          <w:sz w:val="18"/>
          <w:szCs w:val="18"/>
          <w:shd w:val="clear" w:color="auto" w:fill="FFFFFF"/>
          <w:lang w:bidi="ar-SA"/>
        </w:rPr>
      </w:pPr>
      <w:r w:rsidRPr="00305640">
        <w:rPr>
          <w:rFonts w:ascii="Times New Roman" w:eastAsia="Calibri" w:hAnsi="Times New Roman" w:cs="Times New Roman"/>
          <w:color w:val="333333"/>
          <w:sz w:val="18"/>
          <w:szCs w:val="18"/>
          <w:shd w:val="clear" w:color="auto" w:fill="FFFFFF"/>
          <w:lang w:bidi="ar-SA"/>
        </w:rPr>
        <w:t xml:space="preserve">IJEAP- </w:t>
      </w:r>
      <w:r w:rsidR="00A47E00" w:rsidRPr="00305640">
        <w:rPr>
          <w:rFonts w:ascii="Times New Roman" w:eastAsia="Calibri" w:hAnsi="Times New Roman" w:cs="Times New Roman"/>
          <w:color w:val="333333"/>
          <w:sz w:val="18"/>
          <w:szCs w:val="18"/>
          <w:shd w:val="clear" w:color="auto" w:fill="FFFFFF"/>
          <w:lang w:bidi="ar-SA"/>
        </w:rPr>
        <w:t>2002-1480</w:t>
      </w:r>
    </w:p>
    <w:p w14:paraId="0D2D6337" w14:textId="2779525C" w:rsidR="00A47E00" w:rsidRPr="00A47E00" w:rsidRDefault="00A47E00" w:rsidP="00A47E00">
      <w:pPr>
        <w:bidi w:val="0"/>
        <w:spacing w:after="0" w:line="240" w:lineRule="auto"/>
        <w:jc w:val="center"/>
        <w:rPr>
          <w:rFonts w:ascii="Times New Roman" w:eastAsia="Calibri" w:hAnsi="Times New Roman" w:cs="Times New Roman"/>
          <w:b/>
          <w:bCs/>
          <w:sz w:val="28"/>
          <w:szCs w:val="28"/>
          <w:lang w:bidi="ar-SA"/>
        </w:rPr>
      </w:pPr>
      <w:r w:rsidRPr="00305640">
        <w:rPr>
          <w:rFonts w:ascii="Times New Roman" w:eastAsia="Calibri" w:hAnsi="Times New Roman" w:cs="Times New Roman"/>
          <w:color w:val="333333"/>
          <w:shd w:val="clear" w:color="auto" w:fill="FFFFFF"/>
          <w:vertAlign w:val="superscript"/>
          <w:lang w:bidi="ar-SA"/>
        </w:rPr>
        <w:footnoteReference w:id="3"/>
      </w:r>
      <w:r w:rsidRPr="00305640">
        <w:rPr>
          <w:rFonts w:ascii="Times New Roman" w:eastAsia="Calibri" w:hAnsi="Times New Roman" w:cs="Times New Roman"/>
          <w:lang w:bidi="ar-SA"/>
        </w:rPr>
        <w:t>Mohammad Amiryousefi</w:t>
      </w:r>
    </w:p>
    <w:p w14:paraId="24FB8BD7" w14:textId="540C7467" w:rsidR="002A3A41" w:rsidRPr="002A3A41" w:rsidRDefault="002A3A41" w:rsidP="002A3A41">
      <w:pPr>
        <w:bidi w:val="0"/>
        <w:spacing w:after="0" w:line="240" w:lineRule="auto"/>
        <w:ind w:left="115"/>
        <w:rPr>
          <w:rFonts w:ascii="Times New Roman" w:eastAsia="Calibri" w:hAnsi="Times New Roman" w:cs="Times New Roman"/>
          <w:color w:val="000000" w:themeColor="text1"/>
          <w:sz w:val="20"/>
          <w:szCs w:val="20"/>
          <w:lang w:bidi="ar-SA"/>
        </w:rPr>
      </w:pPr>
      <w:r w:rsidRPr="002A3A41">
        <w:rPr>
          <w:rFonts w:ascii="Times New Roman" w:eastAsia="Calibri" w:hAnsi="Times New Roman" w:cs="Times New Roman"/>
          <w:color w:val="000000" w:themeColor="text1"/>
          <w:sz w:val="20"/>
          <w:szCs w:val="20"/>
          <w:lang w:bidi="ar-SA"/>
        </w:rPr>
        <w:t>Received: 20</w:t>
      </w:r>
      <w:r>
        <w:rPr>
          <w:rFonts w:ascii="Times New Roman" w:eastAsia="Calibri" w:hAnsi="Times New Roman" w:cs="Times New Roman" w:hint="cs"/>
          <w:color w:val="000000" w:themeColor="text1"/>
          <w:sz w:val="20"/>
          <w:szCs w:val="20"/>
          <w:rtl/>
          <w:lang w:bidi="ar-SA"/>
        </w:rPr>
        <w:t>20</w:t>
      </w:r>
      <w:r w:rsidRPr="002A3A41">
        <w:rPr>
          <w:rFonts w:ascii="Times New Roman" w:eastAsia="Calibri" w:hAnsi="Times New Roman" w:cs="Times New Roman"/>
          <w:color w:val="000000" w:themeColor="text1"/>
          <w:sz w:val="20"/>
          <w:szCs w:val="20"/>
          <w:lang w:bidi="ar-SA"/>
        </w:rPr>
        <w:t>-</w:t>
      </w:r>
      <w:r>
        <w:rPr>
          <w:rFonts w:ascii="Times New Roman" w:eastAsia="Calibri" w:hAnsi="Times New Roman" w:cs="Times New Roman" w:hint="cs"/>
          <w:color w:val="000000" w:themeColor="text1"/>
          <w:sz w:val="20"/>
          <w:szCs w:val="20"/>
          <w:rtl/>
          <w:lang w:bidi="ar-SA"/>
        </w:rPr>
        <w:t>01</w:t>
      </w:r>
      <w:r w:rsidRPr="002A3A41">
        <w:rPr>
          <w:rFonts w:ascii="Times New Roman" w:eastAsia="Calibri" w:hAnsi="Times New Roman" w:cs="Times New Roman"/>
          <w:color w:val="000000" w:themeColor="text1"/>
          <w:sz w:val="20"/>
          <w:szCs w:val="20"/>
          <w:lang w:bidi="ar-SA"/>
        </w:rPr>
        <w:t>-1</w:t>
      </w:r>
      <w:r>
        <w:rPr>
          <w:rFonts w:ascii="Times New Roman" w:eastAsia="Calibri" w:hAnsi="Times New Roman" w:cs="Times New Roman" w:hint="cs"/>
          <w:color w:val="000000" w:themeColor="text1"/>
          <w:sz w:val="20"/>
          <w:szCs w:val="20"/>
          <w:rtl/>
          <w:lang w:bidi="ar-SA"/>
        </w:rPr>
        <w:t>8</w:t>
      </w:r>
      <w:r w:rsidRPr="002A3A41">
        <w:rPr>
          <w:rFonts w:ascii="Times New Roman" w:eastAsia="Calibri" w:hAnsi="Times New Roman" w:cs="Times New Roman"/>
          <w:color w:val="000000" w:themeColor="text1"/>
          <w:sz w:val="20"/>
          <w:szCs w:val="20"/>
          <w:lang w:bidi="ar-SA"/>
        </w:rPr>
        <w:t xml:space="preserve">                                     Accepted: 20</w:t>
      </w:r>
      <w:r>
        <w:rPr>
          <w:rFonts w:ascii="Times New Roman" w:eastAsia="Calibri" w:hAnsi="Times New Roman" w:cs="Times New Roman" w:hint="cs"/>
          <w:color w:val="000000" w:themeColor="text1"/>
          <w:sz w:val="20"/>
          <w:szCs w:val="20"/>
          <w:rtl/>
          <w:lang w:bidi="ar-SA"/>
        </w:rPr>
        <w:t>20</w:t>
      </w:r>
      <w:r w:rsidRPr="002A3A41">
        <w:rPr>
          <w:rFonts w:ascii="Times New Roman" w:eastAsia="Calibri" w:hAnsi="Times New Roman" w:cs="Times New Roman"/>
          <w:color w:val="000000" w:themeColor="text1"/>
          <w:sz w:val="20"/>
          <w:szCs w:val="20"/>
          <w:lang w:bidi="ar-SA"/>
        </w:rPr>
        <w:t>-</w:t>
      </w:r>
      <w:r>
        <w:rPr>
          <w:rFonts w:ascii="Times New Roman" w:eastAsia="Calibri" w:hAnsi="Times New Roman" w:cs="Times New Roman" w:hint="cs"/>
          <w:color w:val="000000" w:themeColor="text1"/>
          <w:sz w:val="20"/>
          <w:szCs w:val="20"/>
          <w:rtl/>
          <w:lang w:bidi="ar-SA"/>
        </w:rPr>
        <w:t>02</w:t>
      </w:r>
      <w:r w:rsidRPr="002A3A41">
        <w:rPr>
          <w:rFonts w:ascii="Times New Roman" w:eastAsia="Calibri" w:hAnsi="Times New Roman" w:cs="Times New Roman"/>
          <w:color w:val="000000" w:themeColor="text1"/>
          <w:sz w:val="20"/>
          <w:szCs w:val="20"/>
          <w:lang w:bidi="ar-SA"/>
        </w:rPr>
        <w:t>-</w:t>
      </w:r>
      <w:r>
        <w:rPr>
          <w:rFonts w:ascii="Times New Roman" w:eastAsia="Calibri" w:hAnsi="Times New Roman" w:cs="Times New Roman" w:hint="cs"/>
          <w:color w:val="000000" w:themeColor="text1"/>
          <w:sz w:val="20"/>
          <w:szCs w:val="20"/>
          <w:rtl/>
          <w:lang w:bidi="ar-SA"/>
        </w:rPr>
        <w:t>13</w:t>
      </w:r>
      <w:r w:rsidRPr="002A3A41">
        <w:rPr>
          <w:rFonts w:ascii="Times New Roman" w:eastAsia="Calibri" w:hAnsi="Times New Roman" w:cs="Times New Roman"/>
          <w:color w:val="000000" w:themeColor="text1"/>
          <w:sz w:val="20"/>
          <w:szCs w:val="20"/>
          <w:lang w:bidi="ar-SA"/>
        </w:rPr>
        <w:t xml:space="preserve">                             Published: 2020-</w:t>
      </w:r>
      <w:r>
        <w:rPr>
          <w:rFonts w:ascii="Times New Roman" w:eastAsia="Calibri" w:hAnsi="Times New Roman" w:cs="Times New Roman" w:hint="cs"/>
          <w:color w:val="000000" w:themeColor="text1"/>
          <w:sz w:val="20"/>
          <w:szCs w:val="20"/>
          <w:rtl/>
          <w:lang w:bidi="ar-SA"/>
        </w:rPr>
        <w:t>03</w:t>
      </w:r>
      <w:r w:rsidRPr="002A3A41">
        <w:rPr>
          <w:rFonts w:ascii="Times New Roman" w:eastAsia="Calibri" w:hAnsi="Times New Roman" w:cs="Times New Roman"/>
          <w:color w:val="000000" w:themeColor="text1"/>
          <w:sz w:val="20"/>
          <w:szCs w:val="20"/>
          <w:lang w:bidi="ar-SA"/>
        </w:rPr>
        <w:t>-</w:t>
      </w:r>
      <w:r>
        <w:rPr>
          <w:rFonts w:ascii="Times New Roman" w:eastAsia="Calibri" w:hAnsi="Times New Roman" w:cs="Times New Roman" w:hint="cs"/>
          <w:color w:val="000000" w:themeColor="text1"/>
          <w:sz w:val="20"/>
          <w:szCs w:val="20"/>
          <w:rtl/>
          <w:lang w:bidi="ar-SA"/>
        </w:rPr>
        <w:t>15</w:t>
      </w:r>
    </w:p>
    <w:p w14:paraId="1886A3A8" w14:textId="1478DFC2" w:rsidR="00BC4197" w:rsidRPr="007424F0" w:rsidRDefault="00F0226D" w:rsidP="007424F0">
      <w:pPr>
        <w:bidi w:val="0"/>
        <w:spacing w:after="120" w:line="240" w:lineRule="auto"/>
        <w:ind w:left="115"/>
        <w:rPr>
          <w:rFonts w:asciiTheme="majorBidi" w:hAnsiTheme="majorBidi" w:cstheme="majorBidi"/>
          <w:b/>
          <w:bCs/>
          <w:rtl/>
          <w:lang w:bidi="ar-SA"/>
        </w:rPr>
      </w:pPr>
      <w:r w:rsidRPr="007424F0">
        <w:rPr>
          <w:rFonts w:asciiTheme="majorBidi" w:hAnsiTheme="majorBidi" w:cstheme="majorBidi"/>
          <w:b/>
          <w:bCs/>
          <w:lang w:bidi="ar-SA"/>
        </w:rPr>
        <w:t>Abstract</w:t>
      </w:r>
    </w:p>
    <w:p w14:paraId="072F6B14" w14:textId="224AF029" w:rsidR="0069098F" w:rsidRPr="008F45BD" w:rsidRDefault="00EC364B" w:rsidP="007424F0">
      <w:pPr>
        <w:bidi w:val="0"/>
        <w:spacing w:after="120" w:line="240" w:lineRule="auto"/>
        <w:ind w:left="115" w:right="72" w:firstLine="562"/>
        <w:jc w:val="both"/>
        <w:rPr>
          <w:rFonts w:asciiTheme="majorBidi" w:hAnsiTheme="majorBidi" w:cstheme="majorBidi"/>
          <w:lang w:bidi="ar-SA"/>
        </w:rPr>
      </w:pPr>
      <w:r w:rsidRPr="008F45BD">
        <w:rPr>
          <w:rFonts w:asciiTheme="majorBidi" w:hAnsiTheme="majorBidi" w:cstheme="majorBidi"/>
          <w:lang w:bidi="ar-SA"/>
        </w:rPr>
        <w:t xml:space="preserve">Although the existing research has advanced our understating of </w:t>
      </w:r>
      <w:r w:rsidR="0061602B" w:rsidRPr="008F45BD">
        <w:rPr>
          <w:rFonts w:asciiTheme="majorBidi" w:hAnsiTheme="majorBidi" w:cstheme="majorBidi"/>
          <w:lang w:bidi="ar-SA"/>
        </w:rPr>
        <w:t xml:space="preserve">sociological issues </w:t>
      </w:r>
      <w:r w:rsidR="005838DD" w:rsidRPr="008F45BD">
        <w:rPr>
          <w:rFonts w:asciiTheme="majorBidi" w:hAnsiTheme="majorBidi" w:cstheme="majorBidi"/>
          <w:lang w:bidi="ar-SA"/>
        </w:rPr>
        <w:t>such as translators’ prefaces</w:t>
      </w:r>
      <w:r w:rsidR="00BA48A0" w:rsidRPr="008F45BD">
        <w:rPr>
          <w:rFonts w:asciiTheme="majorBidi" w:hAnsiTheme="majorBidi" w:cstheme="majorBidi"/>
          <w:lang w:bidi="ar-SA"/>
        </w:rPr>
        <w:t>,</w:t>
      </w:r>
      <w:r w:rsidR="0061602B" w:rsidRPr="008F45BD">
        <w:rPr>
          <w:rFonts w:asciiTheme="majorBidi" w:hAnsiTheme="majorBidi" w:cstheme="majorBidi"/>
          <w:lang w:bidi="ar-SA"/>
        </w:rPr>
        <w:t xml:space="preserve"> </w:t>
      </w:r>
      <w:r w:rsidR="002C06A4" w:rsidRPr="008F45BD">
        <w:rPr>
          <w:rFonts w:asciiTheme="majorBidi" w:hAnsiTheme="majorBidi" w:cstheme="majorBidi"/>
          <w:lang w:bidi="ar-SA"/>
        </w:rPr>
        <w:t xml:space="preserve">a </w:t>
      </w:r>
      <w:r w:rsidR="0061602B" w:rsidRPr="008F45BD">
        <w:rPr>
          <w:rFonts w:asciiTheme="majorBidi" w:hAnsiTheme="majorBidi" w:cstheme="majorBidi"/>
          <w:lang w:bidi="ar-SA"/>
        </w:rPr>
        <w:t xml:space="preserve">paucity of </w:t>
      </w:r>
      <w:r w:rsidR="002C06A4" w:rsidRPr="008F45BD">
        <w:rPr>
          <w:rFonts w:asciiTheme="majorBidi" w:hAnsiTheme="majorBidi" w:cstheme="majorBidi"/>
          <w:lang w:bidi="ar-SA"/>
        </w:rPr>
        <w:t>studies</w:t>
      </w:r>
      <w:r w:rsidR="0061602B" w:rsidRPr="008F45BD">
        <w:rPr>
          <w:rFonts w:asciiTheme="majorBidi" w:hAnsiTheme="majorBidi" w:cstheme="majorBidi"/>
          <w:lang w:bidi="ar-SA"/>
        </w:rPr>
        <w:t xml:space="preserve"> into</w:t>
      </w:r>
      <w:r w:rsidR="002C06A4" w:rsidRPr="008F45BD">
        <w:rPr>
          <w:rFonts w:asciiTheme="majorBidi" w:hAnsiTheme="majorBidi" w:cstheme="majorBidi"/>
          <w:lang w:bidi="ar-SA"/>
        </w:rPr>
        <w:t xml:space="preserve"> languages of limited diffusion, including Persian is strongly felt.</w:t>
      </w:r>
      <w:r w:rsidR="0061602B" w:rsidRPr="008F45BD">
        <w:rPr>
          <w:rFonts w:asciiTheme="majorBidi" w:hAnsiTheme="majorBidi" w:cstheme="majorBidi"/>
          <w:lang w:bidi="ar-SA"/>
        </w:rPr>
        <w:t xml:space="preserve"> </w:t>
      </w:r>
      <w:r w:rsidR="005944C2" w:rsidRPr="008F45BD">
        <w:rPr>
          <w:rFonts w:asciiTheme="majorBidi" w:hAnsiTheme="majorBidi" w:cstheme="majorBidi"/>
          <w:lang w:bidi="ar-SA"/>
        </w:rPr>
        <w:t>To partly fill this gap, t</w:t>
      </w:r>
      <w:r w:rsidR="00AB6554" w:rsidRPr="008F45BD">
        <w:rPr>
          <w:rFonts w:asciiTheme="majorBidi" w:hAnsiTheme="majorBidi" w:cstheme="majorBidi"/>
          <w:lang w:bidi="ar-SA"/>
        </w:rPr>
        <w:t xml:space="preserve">his study aims to explore Iranian fiction translators’ (in)visibility from the perspective of paratexts. Paratextual elements, especially prefaces, are among the most privileged translators' commentaries that provide opportunities for translators to have a direct contact with readers and foreground their presence and status in their profession. </w:t>
      </w:r>
      <w:r w:rsidR="006B79D3" w:rsidRPr="008F45BD">
        <w:rPr>
          <w:rFonts w:asciiTheme="majorBidi" w:hAnsiTheme="majorBidi" w:cstheme="majorBidi"/>
          <w:lang w:bidi="ar-SA"/>
        </w:rPr>
        <w:t>Drawing on a convenience sampling technique, t</w:t>
      </w:r>
      <w:r w:rsidR="00AB6554" w:rsidRPr="008F45BD">
        <w:rPr>
          <w:rFonts w:asciiTheme="majorBidi" w:hAnsiTheme="majorBidi" w:cstheme="majorBidi"/>
          <w:lang w:bidi="ar-SA"/>
        </w:rPr>
        <w:t xml:space="preserve">he corpus of the study comprised </w:t>
      </w:r>
      <w:r w:rsidR="00546B99" w:rsidRPr="008F45BD">
        <w:rPr>
          <w:rFonts w:asciiTheme="majorBidi" w:hAnsiTheme="majorBidi" w:cstheme="majorBidi"/>
          <w:lang w:bidi="ar-SA"/>
        </w:rPr>
        <w:t xml:space="preserve">the </w:t>
      </w:r>
      <w:r w:rsidR="00B36B22" w:rsidRPr="008F45BD">
        <w:rPr>
          <w:rFonts w:asciiTheme="majorBidi" w:hAnsiTheme="majorBidi" w:cstheme="majorBidi"/>
          <w:lang w:bidi="ar-SA"/>
        </w:rPr>
        <w:t xml:space="preserve">prefaces of </w:t>
      </w:r>
      <w:r w:rsidR="00AB6554" w:rsidRPr="008F45BD">
        <w:rPr>
          <w:rFonts w:asciiTheme="majorBidi" w:hAnsiTheme="majorBidi" w:cstheme="majorBidi"/>
          <w:lang w:bidi="ar-SA"/>
        </w:rPr>
        <w:t>300 Persian translated works of fiction from English</w:t>
      </w:r>
      <w:r w:rsidR="008D1F55" w:rsidRPr="008F45BD">
        <w:rPr>
          <w:rFonts w:asciiTheme="majorBidi" w:hAnsiTheme="majorBidi" w:cstheme="majorBidi"/>
          <w:lang w:bidi="ar-SA"/>
        </w:rPr>
        <w:t>. The corpus under investigation</w:t>
      </w:r>
      <w:r w:rsidR="00580DAA" w:rsidRPr="008F45BD">
        <w:rPr>
          <w:rFonts w:asciiTheme="majorBidi" w:hAnsiTheme="majorBidi" w:cstheme="majorBidi"/>
          <w:lang w:bidi="ar-SA"/>
        </w:rPr>
        <w:t xml:space="preserve"> encompassed a wide spectrum of English writers and Persian translators</w:t>
      </w:r>
      <w:r w:rsidR="00AB6554" w:rsidRPr="008F45BD">
        <w:rPr>
          <w:rFonts w:asciiTheme="majorBidi" w:hAnsiTheme="majorBidi" w:cstheme="majorBidi"/>
          <w:lang w:bidi="ar-SA"/>
        </w:rPr>
        <w:t xml:space="preserve">. </w:t>
      </w:r>
      <w:r w:rsidR="00F45876" w:rsidRPr="008F45BD">
        <w:rPr>
          <w:rFonts w:asciiTheme="majorBidi" w:hAnsiTheme="majorBidi" w:cstheme="majorBidi"/>
          <w:lang w:bidi="ar-SA"/>
        </w:rPr>
        <w:t>The prefaces of the translations were analyzed in accordance with the “thematic analysis”</w:t>
      </w:r>
      <w:r w:rsidR="001470EE" w:rsidRPr="008F45BD">
        <w:rPr>
          <w:rFonts w:asciiTheme="majorBidi" w:hAnsiTheme="majorBidi" w:cstheme="majorBidi"/>
          <w:lang w:bidi="ar-SA"/>
        </w:rPr>
        <w:t xml:space="preserve"> procedure</w:t>
      </w:r>
      <w:r w:rsidR="006222AC">
        <w:rPr>
          <w:rFonts w:asciiTheme="majorBidi" w:hAnsiTheme="majorBidi" w:cstheme="majorBidi"/>
          <w:lang w:bidi="ar-SA"/>
        </w:rPr>
        <w:t>,</w:t>
      </w:r>
      <w:r w:rsidR="00F45876" w:rsidRPr="008F45BD">
        <w:rPr>
          <w:rFonts w:asciiTheme="majorBidi" w:hAnsiTheme="majorBidi" w:cstheme="majorBidi"/>
          <w:lang w:bidi="ar-SA"/>
        </w:rPr>
        <w:t xml:space="preserve"> where the prefaces were </w:t>
      </w:r>
      <w:r w:rsidR="001470EE" w:rsidRPr="008F45BD">
        <w:rPr>
          <w:rFonts w:asciiTheme="majorBidi" w:hAnsiTheme="majorBidi" w:cstheme="majorBidi"/>
          <w:lang w:bidi="ar-SA"/>
        </w:rPr>
        <w:t>examined multiple times, and meaningful patterns were extracted and grouped</w:t>
      </w:r>
      <w:r w:rsidR="006212B5" w:rsidRPr="008F45BD">
        <w:rPr>
          <w:rFonts w:asciiTheme="majorBidi" w:hAnsiTheme="majorBidi" w:cstheme="majorBidi"/>
          <w:lang w:bidi="ar-SA"/>
        </w:rPr>
        <w:t xml:space="preserve"> under </w:t>
      </w:r>
      <w:r w:rsidR="000D0279" w:rsidRPr="008F45BD">
        <w:rPr>
          <w:rFonts w:asciiTheme="majorBidi" w:hAnsiTheme="majorBidi" w:cstheme="majorBidi"/>
          <w:lang w:bidi="ar-SA"/>
        </w:rPr>
        <w:t>several headings</w:t>
      </w:r>
      <w:r w:rsidR="00964B40" w:rsidRPr="008F45BD">
        <w:rPr>
          <w:rFonts w:asciiTheme="majorBidi" w:hAnsiTheme="majorBidi" w:cstheme="majorBidi"/>
          <w:lang w:bidi="ar-SA"/>
        </w:rPr>
        <w:t xml:space="preserve"> sharing the same content</w:t>
      </w:r>
      <w:r w:rsidR="001470EE" w:rsidRPr="008F45BD">
        <w:rPr>
          <w:rFonts w:asciiTheme="majorBidi" w:hAnsiTheme="majorBidi" w:cstheme="majorBidi"/>
          <w:lang w:bidi="ar-SA"/>
        </w:rPr>
        <w:t xml:space="preserve">. </w:t>
      </w:r>
      <w:r w:rsidR="00AB6554" w:rsidRPr="008F45BD">
        <w:rPr>
          <w:rFonts w:asciiTheme="majorBidi" w:hAnsiTheme="majorBidi" w:cstheme="majorBidi"/>
          <w:lang w:bidi="ar-SA"/>
        </w:rPr>
        <w:t>The results showed that a large pro</w:t>
      </w:r>
      <w:r w:rsidR="00D04923" w:rsidRPr="008F45BD">
        <w:rPr>
          <w:rFonts w:asciiTheme="majorBidi" w:hAnsiTheme="majorBidi" w:cstheme="majorBidi"/>
          <w:lang w:bidi="ar-SA"/>
        </w:rPr>
        <w:t>portion of the extracted theme</w:t>
      </w:r>
      <w:r w:rsidR="00AB6554" w:rsidRPr="008F45BD">
        <w:rPr>
          <w:rFonts w:asciiTheme="majorBidi" w:hAnsiTheme="majorBidi" w:cstheme="majorBidi"/>
          <w:lang w:bidi="ar-SA"/>
        </w:rPr>
        <w:t>s</w:t>
      </w:r>
      <w:r w:rsidR="00282514" w:rsidRPr="008F45BD">
        <w:rPr>
          <w:rFonts w:asciiTheme="majorBidi" w:hAnsiTheme="majorBidi" w:cstheme="majorBidi"/>
          <w:lang w:bidi="ar-SA"/>
        </w:rPr>
        <w:t xml:space="preserve"> from </w:t>
      </w:r>
      <w:r w:rsidR="005720A2" w:rsidRPr="008F45BD">
        <w:rPr>
          <w:rFonts w:asciiTheme="majorBidi" w:hAnsiTheme="majorBidi" w:cstheme="majorBidi"/>
          <w:lang w:bidi="ar-SA"/>
        </w:rPr>
        <w:t>translators’</w:t>
      </w:r>
      <w:r w:rsidR="00282514" w:rsidRPr="008F45BD">
        <w:rPr>
          <w:rFonts w:asciiTheme="majorBidi" w:hAnsiTheme="majorBidi" w:cstheme="majorBidi"/>
          <w:lang w:bidi="ar-SA"/>
        </w:rPr>
        <w:t xml:space="preserve"> prefaces</w:t>
      </w:r>
      <w:r w:rsidR="00AB6554" w:rsidRPr="008F45BD">
        <w:rPr>
          <w:rFonts w:asciiTheme="majorBidi" w:hAnsiTheme="majorBidi" w:cstheme="majorBidi"/>
          <w:lang w:bidi="ar-SA"/>
        </w:rPr>
        <w:t xml:space="preserve"> elaborated on</w:t>
      </w:r>
      <w:r w:rsidR="007D3B2F" w:rsidRPr="008F45BD">
        <w:rPr>
          <w:rFonts w:asciiTheme="majorBidi" w:hAnsiTheme="majorBidi" w:cstheme="majorBidi"/>
          <w:lang w:bidi="ar-SA"/>
        </w:rPr>
        <w:t xml:space="preserve"> introducing</w:t>
      </w:r>
      <w:r w:rsidR="00AB6554" w:rsidRPr="008F45BD">
        <w:rPr>
          <w:rFonts w:asciiTheme="majorBidi" w:hAnsiTheme="majorBidi" w:cstheme="majorBidi"/>
          <w:lang w:bidi="ar-SA"/>
        </w:rPr>
        <w:t xml:space="preserve"> the original authors and their source </w:t>
      </w:r>
      <w:r w:rsidR="00DB50C4" w:rsidRPr="008F45BD">
        <w:rPr>
          <w:rFonts w:asciiTheme="majorBidi" w:hAnsiTheme="majorBidi" w:cstheme="majorBidi"/>
          <w:lang w:bidi="ar-SA"/>
        </w:rPr>
        <w:t>texts.</w:t>
      </w:r>
      <w:r w:rsidR="00AB6554" w:rsidRPr="008F45BD">
        <w:rPr>
          <w:rFonts w:asciiTheme="majorBidi" w:hAnsiTheme="majorBidi" w:cstheme="majorBidi"/>
          <w:lang w:bidi="ar-SA"/>
        </w:rPr>
        <w:t xml:space="preserve"> Consequently, these commentaries, even under the translators' name, did not significantly contribute to highlight</w:t>
      </w:r>
      <w:r w:rsidR="00D04923" w:rsidRPr="008F45BD">
        <w:rPr>
          <w:rFonts w:asciiTheme="majorBidi" w:hAnsiTheme="majorBidi" w:cstheme="majorBidi"/>
          <w:lang w:bidi="ar-SA"/>
        </w:rPr>
        <w:t>ing</w:t>
      </w:r>
      <w:r w:rsidR="00AB6554" w:rsidRPr="008F45BD">
        <w:rPr>
          <w:rFonts w:asciiTheme="majorBidi" w:hAnsiTheme="majorBidi" w:cstheme="majorBidi"/>
          <w:lang w:bidi="ar-SA"/>
        </w:rPr>
        <w:t xml:space="preserve"> the visibility of translators within their work.</w:t>
      </w:r>
      <w:r w:rsidR="00FE1E97">
        <w:rPr>
          <w:rFonts w:asciiTheme="majorBidi" w:hAnsiTheme="majorBidi" w:cstheme="majorBidi"/>
          <w:lang w:bidi="ar-SA"/>
        </w:rPr>
        <w:t xml:space="preserve"> This study may provide implications for novice translators regarding their stance and voice in their translations. </w:t>
      </w:r>
    </w:p>
    <w:p w14:paraId="0419DC0A" w14:textId="69AB26A1" w:rsidR="0069098F" w:rsidRPr="007424F0" w:rsidRDefault="00FA4278" w:rsidP="009D34DC">
      <w:pPr>
        <w:bidi w:val="0"/>
        <w:spacing w:after="150" w:line="240" w:lineRule="auto"/>
        <w:ind w:left="115"/>
        <w:jc w:val="both"/>
        <w:rPr>
          <w:rFonts w:asciiTheme="majorBidi" w:hAnsiTheme="majorBidi" w:cstheme="majorBidi"/>
          <w:rtl/>
        </w:rPr>
      </w:pPr>
      <w:r w:rsidRPr="007424F0">
        <w:rPr>
          <w:rFonts w:asciiTheme="majorBidi" w:hAnsiTheme="majorBidi" w:cstheme="majorBidi"/>
          <w:b/>
          <w:bCs/>
          <w:i/>
          <w:iCs/>
          <w:lang w:bidi="ar-SA"/>
        </w:rPr>
        <w:t>Keywords</w:t>
      </w:r>
      <w:r w:rsidRPr="009D34DC">
        <w:rPr>
          <w:rFonts w:asciiTheme="majorBidi" w:hAnsiTheme="majorBidi" w:cstheme="majorBidi"/>
          <w:b/>
          <w:bCs/>
          <w:i/>
          <w:iCs/>
          <w:lang w:bidi="ar-SA"/>
        </w:rPr>
        <w:t>:</w:t>
      </w:r>
      <w:r w:rsidR="00AB6554" w:rsidRPr="007424F0">
        <w:rPr>
          <w:rFonts w:asciiTheme="majorBidi" w:hAnsiTheme="majorBidi" w:cstheme="majorBidi"/>
          <w:lang w:bidi="ar-SA"/>
        </w:rPr>
        <w:t xml:space="preserve"> Preface, Paratext, Theme, Translators, </w:t>
      </w:r>
      <w:r w:rsidRPr="007424F0">
        <w:rPr>
          <w:rFonts w:asciiTheme="majorBidi" w:hAnsiTheme="majorBidi" w:cstheme="majorBidi"/>
          <w:lang w:bidi="ar-SA"/>
        </w:rPr>
        <w:t>(In)visibility</w:t>
      </w:r>
    </w:p>
    <w:p w14:paraId="4528F44D" w14:textId="49082D21" w:rsidR="00FE2364" w:rsidRPr="007424F0" w:rsidRDefault="001C2CF7" w:rsidP="007424F0">
      <w:pPr>
        <w:bidi w:val="0"/>
        <w:spacing w:after="120" w:line="240" w:lineRule="auto"/>
        <w:ind w:left="115"/>
        <w:jc w:val="both"/>
        <w:rPr>
          <w:rFonts w:asciiTheme="majorBidi" w:hAnsiTheme="majorBidi" w:cstheme="majorBidi"/>
          <w:b/>
          <w:bCs/>
          <w:lang w:bidi="ar-SA"/>
        </w:rPr>
      </w:pPr>
      <w:r w:rsidRPr="007424F0">
        <w:rPr>
          <w:rFonts w:asciiTheme="majorBidi" w:hAnsiTheme="majorBidi" w:cstheme="majorBidi"/>
          <w:b/>
          <w:bCs/>
          <w:lang w:bidi="ar-SA"/>
        </w:rPr>
        <w:t>1.</w:t>
      </w:r>
      <w:r w:rsidR="0076543C" w:rsidRPr="007424F0">
        <w:rPr>
          <w:rFonts w:asciiTheme="majorBidi" w:hAnsiTheme="majorBidi" w:cstheme="majorBidi"/>
          <w:b/>
          <w:bCs/>
          <w:lang w:bidi="ar-SA"/>
        </w:rPr>
        <w:t xml:space="preserve"> </w:t>
      </w:r>
      <w:r w:rsidR="00361E9F" w:rsidRPr="007424F0">
        <w:rPr>
          <w:rFonts w:asciiTheme="majorBidi" w:hAnsiTheme="majorBidi" w:cstheme="majorBidi"/>
          <w:b/>
          <w:bCs/>
          <w:lang w:bidi="ar-SA"/>
        </w:rPr>
        <w:t>I</w:t>
      </w:r>
      <w:r w:rsidR="0037521F" w:rsidRPr="007424F0">
        <w:rPr>
          <w:rFonts w:asciiTheme="majorBidi" w:hAnsiTheme="majorBidi" w:cstheme="majorBidi"/>
          <w:b/>
          <w:bCs/>
          <w:lang w:bidi="ar-SA"/>
        </w:rPr>
        <w:t>ntroduction</w:t>
      </w:r>
    </w:p>
    <w:p w14:paraId="3F59D844" w14:textId="1C26BC85" w:rsidR="0049701C" w:rsidRPr="007424F0" w:rsidRDefault="008A35EB" w:rsidP="007424F0">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Despite the </w:t>
      </w:r>
      <w:r w:rsidR="0094657C" w:rsidRPr="007424F0">
        <w:rPr>
          <w:rFonts w:asciiTheme="majorBidi" w:eastAsia="Times New Roman" w:hAnsiTheme="majorBidi" w:cstheme="majorBidi"/>
          <w:lang w:bidi="ar-SA"/>
        </w:rPr>
        <w:t xml:space="preserve">substantial amount of </w:t>
      </w:r>
      <w:r w:rsidRPr="007424F0">
        <w:rPr>
          <w:rFonts w:asciiTheme="majorBidi" w:eastAsia="Times New Roman" w:hAnsiTheme="majorBidi" w:cstheme="majorBidi"/>
          <w:lang w:bidi="ar-SA"/>
        </w:rPr>
        <w:t xml:space="preserve">research </w:t>
      </w:r>
      <w:r w:rsidR="0094657C" w:rsidRPr="007424F0">
        <w:rPr>
          <w:rFonts w:asciiTheme="majorBidi" w:eastAsia="Times New Roman" w:hAnsiTheme="majorBidi" w:cstheme="majorBidi"/>
          <w:lang w:bidi="ar-SA"/>
        </w:rPr>
        <w:t>in the d</w:t>
      </w:r>
      <w:r w:rsidR="00D7696B" w:rsidRPr="007424F0">
        <w:rPr>
          <w:rFonts w:asciiTheme="majorBidi" w:eastAsia="Times New Roman" w:hAnsiTheme="majorBidi" w:cstheme="majorBidi"/>
          <w:lang w:bidi="ar-SA"/>
        </w:rPr>
        <w:t>isci</w:t>
      </w:r>
      <w:r w:rsidR="0094657C" w:rsidRPr="007424F0">
        <w:rPr>
          <w:rFonts w:asciiTheme="majorBidi" w:eastAsia="Times New Roman" w:hAnsiTheme="majorBidi" w:cstheme="majorBidi"/>
          <w:lang w:bidi="ar-SA"/>
        </w:rPr>
        <w:t xml:space="preserve">pline of </w:t>
      </w:r>
      <w:r w:rsidR="00557574" w:rsidRPr="007424F0">
        <w:rPr>
          <w:rFonts w:asciiTheme="majorBidi" w:eastAsia="Times New Roman" w:hAnsiTheme="majorBidi" w:cstheme="majorBidi"/>
          <w:lang w:bidi="ar-SA"/>
        </w:rPr>
        <w:t>translation s</w:t>
      </w:r>
      <w:r w:rsidRPr="007424F0">
        <w:rPr>
          <w:rFonts w:asciiTheme="majorBidi" w:eastAsia="Times New Roman" w:hAnsiTheme="majorBidi" w:cstheme="majorBidi"/>
          <w:lang w:bidi="ar-SA"/>
        </w:rPr>
        <w:t xml:space="preserve">tudies in recent </w:t>
      </w:r>
      <w:r w:rsidR="0094657C" w:rsidRPr="007424F0">
        <w:rPr>
          <w:rFonts w:asciiTheme="majorBidi" w:eastAsia="Times New Roman" w:hAnsiTheme="majorBidi" w:cstheme="majorBidi"/>
          <w:lang w:bidi="ar-SA"/>
        </w:rPr>
        <w:t>decades on a wide range of topics</w:t>
      </w:r>
      <w:r w:rsidR="007B76AB" w:rsidRPr="007424F0">
        <w:rPr>
          <w:rFonts w:asciiTheme="majorBidi" w:eastAsia="Times New Roman" w:hAnsiTheme="majorBidi" w:cstheme="majorBidi"/>
          <w:lang w:bidi="ar-SA"/>
        </w:rPr>
        <w:t xml:space="preserve">, </w:t>
      </w:r>
      <w:r w:rsidR="00766174" w:rsidRPr="007424F0">
        <w:rPr>
          <w:rFonts w:asciiTheme="majorBidi" w:eastAsia="Times New Roman" w:hAnsiTheme="majorBidi" w:cstheme="majorBidi"/>
          <w:lang w:bidi="ar-SA"/>
        </w:rPr>
        <w:t xml:space="preserve">translators are still </w:t>
      </w:r>
      <w:r w:rsidR="00BD124B" w:rsidRPr="007424F0">
        <w:rPr>
          <w:rFonts w:asciiTheme="majorBidi" w:eastAsia="Times New Roman" w:hAnsiTheme="majorBidi" w:cstheme="majorBidi"/>
          <w:lang w:bidi="ar-SA"/>
        </w:rPr>
        <w:t>underestimated</w:t>
      </w:r>
      <w:r w:rsidR="00766174" w:rsidRPr="007424F0">
        <w:rPr>
          <w:rFonts w:asciiTheme="majorBidi" w:eastAsia="Times New Roman" w:hAnsiTheme="majorBidi" w:cstheme="majorBidi"/>
          <w:lang w:bidi="ar-SA"/>
        </w:rPr>
        <w:t xml:space="preserve"> as real agents in translation process</w:t>
      </w:r>
      <w:r w:rsidR="00C22728" w:rsidRPr="007424F0">
        <w:rPr>
          <w:rFonts w:asciiTheme="majorBidi" w:eastAsia="Times New Roman" w:hAnsiTheme="majorBidi" w:cstheme="majorBidi"/>
          <w:lang w:bidi="ar-SA"/>
        </w:rPr>
        <w:t xml:space="preserve"> research</w:t>
      </w:r>
      <w:r w:rsidR="00B82482" w:rsidRPr="007424F0">
        <w:rPr>
          <w:rFonts w:asciiTheme="majorBidi" w:eastAsia="Times New Roman" w:hAnsiTheme="majorBidi" w:cstheme="majorBidi"/>
          <w:lang w:bidi="ar-SA"/>
        </w:rPr>
        <w:t xml:space="preserve"> </w:t>
      </w:r>
      <w:bookmarkStart w:id="0" w:name="Dam_Zethsen"/>
      <w:r w:rsidR="00FC4AFC" w:rsidRPr="007424F0">
        <w:rPr>
          <w:rFonts w:asciiTheme="majorBidi" w:eastAsia="Times New Roman" w:hAnsiTheme="majorBidi" w:cstheme="majorBidi"/>
          <w:lang w:bidi="ar-SA"/>
        </w:rPr>
        <w:t>(</w:t>
      </w:r>
      <w:hyperlink w:anchor="R_Dam_Zethsen" w:history="1">
        <w:r w:rsidR="004C4964" w:rsidRPr="009C26F7">
          <w:rPr>
            <w:rStyle w:val="Hyperlink"/>
            <w:rFonts w:asciiTheme="majorBidi" w:eastAsia="Times New Roman" w:hAnsiTheme="majorBidi" w:cstheme="majorBidi"/>
            <w:lang w:bidi="ar-SA"/>
          </w:rPr>
          <w:t xml:space="preserve">Dam </w:t>
        </w:r>
        <w:r w:rsidR="00807C27" w:rsidRPr="009C26F7">
          <w:rPr>
            <w:rStyle w:val="Hyperlink"/>
            <w:rFonts w:asciiTheme="majorBidi" w:eastAsia="Times New Roman" w:hAnsiTheme="majorBidi" w:cstheme="majorBidi"/>
            <w:lang w:bidi="ar-SA"/>
          </w:rPr>
          <w:t>&amp;</w:t>
        </w:r>
        <w:r w:rsidR="004C4964" w:rsidRPr="009C26F7">
          <w:rPr>
            <w:rStyle w:val="Hyperlink"/>
            <w:rFonts w:asciiTheme="majorBidi" w:eastAsia="Times New Roman" w:hAnsiTheme="majorBidi" w:cstheme="majorBidi"/>
            <w:lang w:bidi="ar-SA"/>
          </w:rPr>
          <w:t xml:space="preserve"> Zethsen</w:t>
        </w:r>
        <w:r w:rsidR="00807C27" w:rsidRPr="009C26F7">
          <w:rPr>
            <w:rStyle w:val="Hyperlink"/>
            <w:rFonts w:asciiTheme="majorBidi" w:eastAsia="Times New Roman" w:hAnsiTheme="majorBidi" w:cstheme="majorBidi"/>
            <w:lang w:bidi="ar-SA"/>
          </w:rPr>
          <w:t>,</w:t>
        </w:r>
        <w:r w:rsidR="00D0263B" w:rsidRPr="009C26F7">
          <w:rPr>
            <w:rStyle w:val="Hyperlink"/>
            <w:rFonts w:asciiTheme="majorBidi" w:eastAsia="Times New Roman" w:hAnsiTheme="majorBidi" w:cstheme="majorBidi"/>
            <w:lang w:bidi="ar-SA"/>
          </w:rPr>
          <w:t xml:space="preserve"> </w:t>
        </w:r>
        <w:r w:rsidR="00C40BB4" w:rsidRPr="009C26F7">
          <w:rPr>
            <w:rStyle w:val="Hyperlink"/>
            <w:rFonts w:asciiTheme="majorBidi" w:eastAsia="Times New Roman" w:hAnsiTheme="majorBidi" w:cstheme="majorBidi"/>
            <w:lang w:bidi="ar-SA"/>
          </w:rPr>
          <w:t>2009</w:t>
        </w:r>
      </w:hyperlink>
      <w:bookmarkEnd w:id="0"/>
      <w:r w:rsidR="00B82482" w:rsidRPr="007424F0">
        <w:rPr>
          <w:rFonts w:asciiTheme="majorBidi" w:eastAsia="Times New Roman" w:hAnsiTheme="majorBidi" w:cstheme="majorBidi"/>
          <w:lang w:bidi="ar-SA"/>
        </w:rPr>
        <w:t>)</w:t>
      </w:r>
      <w:r w:rsidR="0049701C" w:rsidRPr="007424F0">
        <w:rPr>
          <w:rFonts w:asciiTheme="majorBidi" w:eastAsia="Times New Roman" w:hAnsiTheme="majorBidi" w:cstheme="majorBidi"/>
          <w:lang w:bidi="ar-SA"/>
        </w:rPr>
        <w:t xml:space="preserve">. </w:t>
      </w:r>
      <w:r w:rsidR="00693B65" w:rsidRPr="007424F0">
        <w:rPr>
          <w:rFonts w:asciiTheme="majorBidi" w:eastAsia="Times New Roman" w:hAnsiTheme="majorBidi" w:cstheme="majorBidi"/>
          <w:lang w:bidi="ar-SA"/>
        </w:rPr>
        <w:t xml:space="preserve">It seems that translators are not regarded as professional and </w:t>
      </w:r>
      <w:r w:rsidR="004B466D" w:rsidRPr="007424F0">
        <w:rPr>
          <w:rFonts w:asciiTheme="majorBidi" w:eastAsia="Times New Roman" w:hAnsiTheme="majorBidi" w:cstheme="majorBidi"/>
          <w:lang w:bidi="ar-SA"/>
        </w:rPr>
        <w:t>high-</w:t>
      </w:r>
      <w:r w:rsidR="00693B65" w:rsidRPr="007424F0">
        <w:rPr>
          <w:rFonts w:asciiTheme="majorBidi" w:eastAsia="Times New Roman" w:hAnsiTheme="majorBidi" w:cstheme="majorBidi"/>
          <w:lang w:bidi="ar-SA"/>
        </w:rPr>
        <w:t>status individuals in their job.</w:t>
      </w:r>
      <w:r w:rsidR="000C6BAE" w:rsidRPr="007424F0">
        <w:rPr>
          <w:rFonts w:asciiTheme="majorBidi" w:eastAsia="Times New Roman" w:hAnsiTheme="majorBidi" w:cstheme="majorBidi"/>
          <w:lang w:bidi="ar-SA"/>
        </w:rPr>
        <w:t xml:space="preserve"> </w:t>
      </w:r>
      <w:r w:rsidR="007C1586" w:rsidRPr="007424F0">
        <w:rPr>
          <w:rFonts w:asciiTheme="majorBidi" w:eastAsia="Times New Roman" w:hAnsiTheme="majorBidi" w:cstheme="majorBidi"/>
          <w:lang w:bidi="ar-SA"/>
        </w:rPr>
        <w:t xml:space="preserve">This is perhaps, </w:t>
      </w:r>
      <w:r w:rsidR="005B3136" w:rsidRPr="007424F0">
        <w:rPr>
          <w:rFonts w:asciiTheme="majorBidi" w:eastAsia="Times New Roman" w:hAnsiTheme="majorBidi" w:cstheme="majorBidi"/>
          <w:lang w:bidi="ar-SA"/>
        </w:rPr>
        <w:t xml:space="preserve">as </w:t>
      </w:r>
      <w:bookmarkStart w:id="1" w:name="Chan_Jan"/>
      <w:r w:rsidR="00567E25">
        <w:rPr>
          <w:rFonts w:asciiTheme="majorBidi" w:eastAsia="Times New Roman" w:hAnsiTheme="majorBidi" w:cstheme="majorBidi"/>
          <w:lang w:bidi="ar-SA"/>
        </w:rPr>
        <w:fldChar w:fldCharType="begin"/>
      </w:r>
      <w:r w:rsidR="00567E25">
        <w:rPr>
          <w:rFonts w:asciiTheme="majorBidi" w:eastAsia="Times New Roman" w:hAnsiTheme="majorBidi" w:cstheme="majorBidi"/>
          <w:lang w:bidi="ar-SA"/>
        </w:rPr>
        <w:instrText xml:space="preserve"> HYPERLINK  \l "R_Chan_Jan" </w:instrText>
      </w:r>
      <w:r w:rsidR="00567E25">
        <w:rPr>
          <w:rFonts w:asciiTheme="majorBidi" w:eastAsia="Times New Roman" w:hAnsiTheme="majorBidi" w:cstheme="majorBidi"/>
          <w:lang w:bidi="ar-SA"/>
        </w:rPr>
        <w:fldChar w:fldCharType="separate"/>
      </w:r>
      <w:r w:rsidR="00447EAC" w:rsidRPr="00567E25">
        <w:rPr>
          <w:rStyle w:val="Hyperlink"/>
          <w:rFonts w:asciiTheme="majorBidi" w:eastAsia="Times New Roman" w:hAnsiTheme="majorBidi" w:cstheme="majorBidi"/>
          <w:lang w:bidi="ar-SA"/>
        </w:rPr>
        <w:t>Jan Chan (2008</w:t>
      </w:r>
      <w:r w:rsidR="000C6BAE" w:rsidRPr="00567E25">
        <w:rPr>
          <w:rStyle w:val="Hyperlink"/>
          <w:rFonts w:asciiTheme="majorBidi" w:eastAsia="Times New Roman" w:hAnsiTheme="majorBidi" w:cstheme="majorBidi"/>
          <w:lang w:bidi="ar-SA"/>
        </w:rPr>
        <w:t>)</w:t>
      </w:r>
      <w:r w:rsidR="00567E25">
        <w:rPr>
          <w:rFonts w:asciiTheme="majorBidi" w:eastAsia="Times New Roman" w:hAnsiTheme="majorBidi" w:cstheme="majorBidi"/>
          <w:lang w:bidi="ar-SA"/>
        </w:rPr>
        <w:fldChar w:fldCharType="end"/>
      </w:r>
      <w:bookmarkEnd w:id="1"/>
      <w:r w:rsidR="000C6BAE" w:rsidRPr="007424F0">
        <w:rPr>
          <w:rFonts w:asciiTheme="majorBidi" w:eastAsia="Times New Roman" w:hAnsiTheme="majorBidi" w:cstheme="majorBidi"/>
          <w:lang w:bidi="ar-SA"/>
        </w:rPr>
        <w:t xml:space="preserve"> </w:t>
      </w:r>
      <w:r w:rsidR="005B3136" w:rsidRPr="007424F0">
        <w:rPr>
          <w:rFonts w:asciiTheme="majorBidi" w:eastAsia="Times New Roman" w:hAnsiTheme="majorBidi" w:cstheme="majorBidi"/>
          <w:lang w:bidi="ar-SA"/>
        </w:rPr>
        <w:t xml:space="preserve">mentions, </w:t>
      </w:r>
      <w:r w:rsidR="0069098F" w:rsidRPr="007424F0">
        <w:rPr>
          <w:rFonts w:asciiTheme="majorBidi" w:eastAsia="Times New Roman" w:hAnsiTheme="majorBidi" w:cstheme="majorBidi"/>
          <w:lang w:bidi="ar-SA"/>
        </w:rPr>
        <w:t xml:space="preserve">because of </w:t>
      </w:r>
      <w:r w:rsidR="00B579B4" w:rsidRPr="007424F0">
        <w:rPr>
          <w:rFonts w:asciiTheme="majorBidi" w:eastAsia="Times New Roman" w:hAnsiTheme="majorBidi" w:cstheme="majorBidi"/>
          <w:lang w:bidi="ar-SA"/>
        </w:rPr>
        <w:t xml:space="preserve">the </w:t>
      </w:r>
      <w:r w:rsidR="00697765" w:rsidRPr="007424F0">
        <w:rPr>
          <w:rFonts w:asciiTheme="majorBidi" w:eastAsia="Times New Roman" w:hAnsiTheme="majorBidi" w:cstheme="majorBidi"/>
          <w:lang w:bidi="ar-SA"/>
        </w:rPr>
        <w:t>nature of translation profession</w:t>
      </w:r>
      <w:r w:rsidR="001B5118" w:rsidRPr="007424F0">
        <w:rPr>
          <w:rFonts w:asciiTheme="majorBidi" w:eastAsia="Times New Roman" w:hAnsiTheme="majorBidi" w:cstheme="majorBidi"/>
          <w:lang w:bidi="ar-SA"/>
        </w:rPr>
        <w:t xml:space="preserve"> that</w:t>
      </w:r>
      <w:r w:rsidR="00B579B4" w:rsidRPr="007424F0">
        <w:rPr>
          <w:rFonts w:asciiTheme="majorBidi" w:eastAsia="Times New Roman" w:hAnsiTheme="majorBidi" w:cstheme="majorBidi"/>
          <w:lang w:bidi="ar-SA"/>
        </w:rPr>
        <w:t xml:space="preserve"> is still under-developed</w:t>
      </w:r>
      <w:r w:rsidR="00697765" w:rsidRPr="007424F0">
        <w:rPr>
          <w:rFonts w:asciiTheme="majorBidi" w:eastAsia="Times New Roman" w:hAnsiTheme="majorBidi" w:cstheme="majorBidi"/>
          <w:lang w:bidi="ar-SA"/>
        </w:rPr>
        <w:t>.</w:t>
      </w:r>
      <w:r w:rsidR="009251DB" w:rsidRPr="007424F0">
        <w:rPr>
          <w:rFonts w:asciiTheme="majorBidi" w:eastAsia="Times New Roman" w:hAnsiTheme="majorBidi" w:cstheme="majorBidi"/>
          <w:lang w:bidi="ar-SA"/>
        </w:rPr>
        <w:t xml:space="preserve"> </w:t>
      </w:r>
      <w:r w:rsidR="003E081B" w:rsidRPr="007424F0">
        <w:rPr>
          <w:rFonts w:asciiTheme="majorBidi" w:eastAsia="Times New Roman" w:hAnsiTheme="majorBidi" w:cstheme="majorBidi"/>
          <w:lang w:bidi="ar-SA"/>
        </w:rPr>
        <w:t>One may also wonder why there is no place for translators as agents in the</w:t>
      </w:r>
      <w:r w:rsidR="00565C79" w:rsidRPr="007424F0">
        <w:rPr>
          <w:rFonts w:asciiTheme="majorBidi" w:eastAsia="Times New Roman" w:hAnsiTheme="majorBidi" w:cstheme="majorBidi"/>
          <w:lang w:bidi="ar-SA"/>
        </w:rPr>
        <w:t xml:space="preserve"> </w:t>
      </w:r>
      <w:bookmarkStart w:id="2" w:name="Holmes72"/>
      <w:r w:rsidR="00DC51DA">
        <w:rPr>
          <w:rFonts w:asciiTheme="majorBidi" w:eastAsia="Times New Roman" w:hAnsiTheme="majorBidi" w:cstheme="majorBidi"/>
          <w:lang w:bidi="ar-SA"/>
        </w:rPr>
        <w:fldChar w:fldCharType="begin"/>
      </w:r>
      <w:r w:rsidR="00DC51DA">
        <w:rPr>
          <w:rFonts w:asciiTheme="majorBidi" w:eastAsia="Times New Roman" w:hAnsiTheme="majorBidi" w:cstheme="majorBidi"/>
          <w:lang w:bidi="ar-SA"/>
        </w:rPr>
        <w:instrText xml:space="preserve"> HYPERLINK  \l "R_Holmes72" </w:instrText>
      </w:r>
      <w:r w:rsidR="00DC51DA">
        <w:rPr>
          <w:rFonts w:asciiTheme="majorBidi" w:eastAsia="Times New Roman" w:hAnsiTheme="majorBidi" w:cstheme="majorBidi"/>
          <w:lang w:bidi="ar-SA"/>
        </w:rPr>
        <w:fldChar w:fldCharType="separate"/>
      </w:r>
      <w:r w:rsidR="00565C79" w:rsidRPr="00DC51DA">
        <w:rPr>
          <w:rStyle w:val="Hyperlink"/>
          <w:rFonts w:asciiTheme="majorBidi" w:eastAsia="Times New Roman" w:hAnsiTheme="majorBidi" w:cstheme="majorBidi"/>
          <w:lang w:bidi="ar-SA"/>
        </w:rPr>
        <w:t>Holmes</w:t>
      </w:r>
      <w:bookmarkEnd w:id="2"/>
      <w:r w:rsidR="00DC51DA">
        <w:rPr>
          <w:rFonts w:asciiTheme="majorBidi" w:eastAsia="Times New Roman" w:hAnsiTheme="majorBidi" w:cstheme="majorBidi"/>
          <w:lang w:bidi="ar-SA"/>
        </w:rPr>
        <w:fldChar w:fldCharType="end"/>
      </w:r>
      <w:r w:rsidR="00565C79" w:rsidRPr="007424F0">
        <w:rPr>
          <w:rFonts w:asciiTheme="majorBidi" w:eastAsia="Times New Roman" w:hAnsiTheme="majorBidi" w:cstheme="majorBidi"/>
          <w:lang w:bidi="ar-SA"/>
        </w:rPr>
        <w:t>' map (</w:t>
      </w:r>
      <w:hyperlink w:anchor="R_Holmes72" w:history="1">
        <w:r w:rsidR="00565C79" w:rsidRPr="00DC51DA">
          <w:rPr>
            <w:rStyle w:val="Hyperlink"/>
            <w:rFonts w:asciiTheme="majorBidi" w:eastAsia="Times New Roman" w:hAnsiTheme="majorBidi" w:cstheme="majorBidi"/>
            <w:lang w:bidi="ar-SA"/>
          </w:rPr>
          <w:t>1972</w:t>
        </w:r>
      </w:hyperlink>
      <w:r w:rsidR="00565C79" w:rsidRPr="007424F0">
        <w:rPr>
          <w:rFonts w:asciiTheme="majorBidi" w:eastAsia="Times New Roman" w:hAnsiTheme="majorBidi" w:cstheme="majorBidi"/>
          <w:lang w:bidi="ar-SA"/>
        </w:rPr>
        <w:t xml:space="preserve">) </w:t>
      </w:r>
      <w:r w:rsidR="00B579B4" w:rsidRPr="007424F0">
        <w:rPr>
          <w:rFonts w:asciiTheme="majorBidi" w:eastAsia="Times New Roman" w:hAnsiTheme="majorBidi" w:cstheme="majorBidi"/>
          <w:lang w:bidi="ar-SA"/>
        </w:rPr>
        <w:t xml:space="preserve">of </w:t>
      </w:r>
      <w:r w:rsidR="00B948CF" w:rsidRPr="007424F0">
        <w:rPr>
          <w:rFonts w:asciiTheme="majorBidi" w:eastAsia="Times New Roman" w:hAnsiTheme="majorBidi" w:cstheme="majorBidi"/>
          <w:lang w:bidi="ar-SA"/>
        </w:rPr>
        <w:t>t</w:t>
      </w:r>
      <w:r w:rsidR="00565C79" w:rsidRPr="007424F0">
        <w:rPr>
          <w:rFonts w:asciiTheme="majorBidi" w:eastAsia="Times New Roman" w:hAnsiTheme="majorBidi" w:cstheme="majorBidi"/>
          <w:lang w:bidi="ar-SA"/>
        </w:rPr>
        <w:t xml:space="preserve">ranslation </w:t>
      </w:r>
      <w:r w:rsidR="00B948CF" w:rsidRPr="007424F0">
        <w:rPr>
          <w:rFonts w:asciiTheme="majorBidi" w:eastAsia="Times New Roman" w:hAnsiTheme="majorBidi" w:cstheme="majorBidi"/>
          <w:lang w:bidi="ar-SA"/>
        </w:rPr>
        <w:t>s</w:t>
      </w:r>
      <w:r w:rsidR="00565C79" w:rsidRPr="007424F0">
        <w:rPr>
          <w:rFonts w:asciiTheme="majorBidi" w:eastAsia="Times New Roman" w:hAnsiTheme="majorBidi" w:cstheme="majorBidi"/>
          <w:lang w:bidi="ar-SA"/>
        </w:rPr>
        <w:t>tudies</w:t>
      </w:r>
      <w:r w:rsidR="00987FF0" w:rsidRPr="007424F0">
        <w:rPr>
          <w:rFonts w:asciiTheme="majorBidi" w:eastAsia="Times New Roman" w:hAnsiTheme="majorBidi" w:cstheme="majorBidi"/>
          <w:lang w:bidi="ar-SA"/>
        </w:rPr>
        <w:t xml:space="preserve">. </w:t>
      </w:r>
      <w:r w:rsidR="00565C79" w:rsidRPr="007424F0">
        <w:rPr>
          <w:rFonts w:asciiTheme="majorBidi" w:eastAsia="Times New Roman" w:hAnsiTheme="majorBidi" w:cstheme="majorBidi"/>
          <w:lang w:bidi="ar-SA"/>
        </w:rPr>
        <w:t xml:space="preserve">According to </w:t>
      </w:r>
      <w:bookmarkStart w:id="3" w:name="Pym98"/>
      <w:r w:rsidR="00DC51DA">
        <w:rPr>
          <w:rFonts w:asciiTheme="majorBidi" w:eastAsia="Times New Roman" w:hAnsiTheme="majorBidi" w:cstheme="majorBidi"/>
          <w:lang w:bidi="ar-SA"/>
        </w:rPr>
        <w:fldChar w:fldCharType="begin"/>
      </w:r>
      <w:r w:rsidR="00DC51DA">
        <w:rPr>
          <w:rFonts w:asciiTheme="majorBidi" w:eastAsia="Times New Roman" w:hAnsiTheme="majorBidi" w:cstheme="majorBidi"/>
          <w:lang w:bidi="ar-SA"/>
        </w:rPr>
        <w:instrText xml:space="preserve"> HYPERLINK  \l "R_Pym98" </w:instrText>
      </w:r>
      <w:r w:rsidR="00DC51DA">
        <w:rPr>
          <w:rFonts w:asciiTheme="majorBidi" w:eastAsia="Times New Roman" w:hAnsiTheme="majorBidi" w:cstheme="majorBidi"/>
          <w:lang w:bidi="ar-SA"/>
        </w:rPr>
        <w:fldChar w:fldCharType="separate"/>
      </w:r>
      <w:r w:rsidR="00565C79" w:rsidRPr="00DC51DA">
        <w:rPr>
          <w:rStyle w:val="Hyperlink"/>
          <w:rFonts w:asciiTheme="majorBidi" w:eastAsia="Times New Roman" w:hAnsiTheme="majorBidi" w:cstheme="majorBidi"/>
          <w:lang w:bidi="ar-SA"/>
        </w:rPr>
        <w:t>Pym</w:t>
      </w:r>
      <w:bookmarkEnd w:id="3"/>
      <w:r w:rsidR="00B948CF" w:rsidRPr="00DC51DA">
        <w:rPr>
          <w:rStyle w:val="Hyperlink"/>
          <w:rFonts w:asciiTheme="majorBidi" w:eastAsia="Times New Roman" w:hAnsiTheme="majorBidi" w:cstheme="majorBidi"/>
          <w:lang w:bidi="ar-SA"/>
        </w:rPr>
        <w:t xml:space="preserve"> </w:t>
      </w:r>
      <w:r w:rsidR="00565C79" w:rsidRPr="00DC51DA">
        <w:rPr>
          <w:rStyle w:val="Hyperlink"/>
          <w:rFonts w:asciiTheme="majorBidi" w:eastAsia="Times New Roman" w:hAnsiTheme="majorBidi" w:cstheme="majorBidi"/>
          <w:lang w:bidi="ar-SA"/>
        </w:rPr>
        <w:t>(1998)</w:t>
      </w:r>
      <w:r w:rsidR="00DC51DA">
        <w:rPr>
          <w:rFonts w:asciiTheme="majorBidi" w:eastAsia="Times New Roman" w:hAnsiTheme="majorBidi" w:cstheme="majorBidi"/>
          <w:lang w:bidi="ar-SA"/>
        </w:rPr>
        <w:fldChar w:fldCharType="end"/>
      </w:r>
      <w:r w:rsidR="00AB2C6F" w:rsidRPr="007424F0">
        <w:rPr>
          <w:rFonts w:asciiTheme="majorBidi" w:eastAsia="Times New Roman" w:hAnsiTheme="majorBidi" w:cstheme="majorBidi"/>
          <w:lang w:bidi="ar-SA"/>
        </w:rPr>
        <w:t>,</w:t>
      </w:r>
      <w:r w:rsidR="00565C79" w:rsidRPr="007424F0">
        <w:rPr>
          <w:rFonts w:asciiTheme="majorBidi" w:eastAsia="Times New Roman" w:hAnsiTheme="majorBidi" w:cstheme="majorBidi"/>
          <w:lang w:bidi="ar-SA"/>
        </w:rPr>
        <w:t xml:space="preserve"> </w:t>
      </w:r>
      <w:r w:rsidR="00E1774E" w:rsidRPr="007424F0">
        <w:rPr>
          <w:rFonts w:asciiTheme="majorBidi" w:eastAsia="Times New Roman" w:hAnsiTheme="majorBidi" w:cstheme="majorBidi"/>
          <w:lang w:bidi="ar-SA"/>
        </w:rPr>
        <w:t>no trace is found of translators’ style or subjectivity in this map while they are</w:t>
      </w:r>
      <w:r w:rsidR="00C653D1" w:rsidRPr="007424F0">
        <w:rPr>
          <w:rFonts w:asciiTheme="majorBidi" w:eastAsia="Times New Roman" w:hAnsiTheme="majorBidi" w:cstheme="majorBidi"/>
          <w:lang w:bidi="ar-SA"/>
        </w:rPr>
        <w:t xml:space="preserve"> rightly</w:t>
      </w:r>
      <w:r w:rsidR="00E1774E" w:rsidRPr="007424F0">
        <w:rPr>
          <w:rFonts w:asciiTheme="majorBidi" w:eastAsia="Times New Roman" w:hAnsiTheme="majorBidi" w:cstheme="majorBidi"/>
          <w:lang w:bidi="ar-SA"/>
        </w:rPr>
        <w:t xml:space="preserve"> deserved to be foregrounded in</w:t>
      </w:r>
      <w:r w:rsidR="00BB30FA" w:rsidRPr="007424F0">
        <w:rPr>
          <w:rFonts w:asciiTheme="majorBidi" w:eastAsia="Times New Roman" w:hAnsiTheme="majorBidi" w:cstheme="majorBidi"/>
          <w:lang w:bidi="ar-SA"/>
        </w:rPr>
        <w:t xml:space="preserve"> the</w:t>
      </w:r>
      <w:r w:rsidR="00E1774E" w:rsidRPr="007424F0">
        <w:rPr>
          <w:rFonts w:asciiTheme="majorBidi" w:eastAsia="Times New Roman" w:hAnsiTheme="majorBidi" w:cstheme="majorBidi"/>
          <w:lang w:bidi="ar-SA"/>
        </w:rPr>
        <w:t xml:space="preserve"> translation </w:t>
      </w:r>
      <w:r w:rsidR="001B5118" w:rsidRPr="007424F0">
        <w:rPr>
          <w:rFonts w:asciiTheme="majorBidi" w:eastAsia="Times New Roman" w:hAnsiTheme="majorBidi" w:cstheme="majorBidi"/>
          <w:lang w:bidi="ar-SA"/>
        </w:rPr>
        <w:t>dis</w:t>
      </w:r>
      <w:r w:rsidR="00D12C23" w:rsidRPr="007424F0">
        <w:rPr>
          <w:rFonts w:asciiTheme="majorBidi" w:eastAsia="Times New Roman" w:hAnsiTheme="majorBidi" w:cstheme="majorBidi"/>
          <w:lang w:bidi="ar-SA"/>
        </w:rPr>
        <w:t>c</w:t>
      </w:r>
      <w:r w:rsidR="001B5118" w:rsidRPr="007424F0">
        <w:rPr>
          <w:rFonts w:asciiTheme="majorBidi" w:eastAsia="Times New Roman" w:hAnsiTheme="majorBidi" w:cstheme="majorBidi"/>
          <w:lang w:bidi="ar-SA"/>
        </w:rPr>
        <w:t>ipline</w:t>
      </w:r>
      <w:r w:rsidR="00E1774E" w:rsidRPr="007424F0">
        <w:rPr>
          <w:rFonts w:asciiTheme="majorBidi" w:eastAsia="Times New Roman" w:hAnsiTheme="majorBidi" w:cstheme="majorBidi"/>
          <w:lang w:bidi="ar-SA"/>
        </w:rPr>
        <w:t>.</w:t>
      </w:r>
    </w:p>
    <w:p w14:paraId="46C844B3" w14:textId="5612DD75" w:rsidR="00C84812" w:rsidRPr="007424F0" w:rsidRDefault="00E4767C" w:rsidP="007424F0">
      <w:pPr>
        <w:bidi w:val="0"/>
        <w:spacing w:after="120" w:line="240" w:lineRule="auto"/>
        <w:ind w:left="115" w:right="72" w:firstLine="562"/>
        <w:jc w:val="both"/>
        <w:rPr>
          <w:rFonts w:asciiTheme="majorBidi" w:eastAsia="Times New Roman" w:hAnsiTheme="majorBidi" w:cstheme="majorBidi"/>
          <w:lang w:bidi="ar-SA"/>
        </w:rPr>
      </w:pPr>
      <w:r w:rsidRPr="00E25A31">
        <w:rPr>
          <w:rFonts w:asciiTheme="majorBidi" w:hAnsiTheme="majorBidi" w:cstheme="majorBidi"/>
          <w:lang w:bidi="ar-SA"/>
        </w:rPr>
        <w:t>For</w:t>
      </w:r>
      <w:r w:rsidR="00565C79" w:rsidRPr="007424F0">
        <w:rPr>
          <w:rFonts w:asciiTheme="majorBidi" w:eastAsia="Times New Roman" w:hAnsiTheme="majorBidi" w:cstheme="majorBidi"/>
          <w:lang w:bidi="ar-SA"/>
        </w:rPr>
        <w:t xml:space="preserve"> </w:t>
      </w:r>
      <w:bookmarkStart w:id="4" w:name="Chesterman09"/>
      <w:r w:rsidR="00567E25">
        <w:rPr>
          <w:rFonts w:asciiTheme="majorBidi" w:eastAsia="Times New Roman" w:hAnsiTheme="majorBidi" w:cstheme="majorBidi"/>
          <w:lang w:bidi="ar-SA"/>
        </w:rPr>
        <w:fldChar w:fldCharType="begin"/>
      </w:r>
      <w:r w:rsidR="00567E25">
        <w:rPr>
          <w:rFonts w:asciiTheme="majorBidi" w:eastAsia="Times New Roman" w:hAnsiTheme="majorBidi" w:cstheme="majorBidi"/>
          <w:lang w:bidi="ar-SA"/>
        </w:rPr>
        <w:instrText xml:space="preserve"> HYPERLINK  \l "R_Chesterman09" </w:instrText>
      </w:r>
      <w:r w:rsidR="00567E25">
        <w:rPr>
          <w:rFonts w:asciiTheme="majorBidi" w:eastAsia="Times New Roman" w:hAnsiTheme="majorBidi" w:cstheme="majorBidi"/>
          <w:lang w:bidi="ar-SA"/>
        </w:rPr>
        <w:fldChar w:fldCharType="separate"/>
      </w:r>
      <w:r w:rsidR="00565C79" w:rsidRPr="00567E25">
        <w:rPr>
          <w:rStyle w:val="Hyperlink"/>
          <w:rFonts w:asciiTheme="majorBidi" w:eastAsia="Times New Roman" w:hAnsiTheme="majorBidi" w:cstheme="majorBidi"/>
          <w:lang w:bidi="ar-SA"/>
        </w:rPr>
        <w:t>Chesterman (2009</w:t>
      </w:r>
      <w:r w:rsidR="00766174" w:rsidRPr="00567E25">
        <w:rPr>
          <w:rStyle w:val="Hyperlink"/>
          <w:rFonts w:asciiTheme="majorBidi" w:eastAsia="Times New Roman" w:hAnsiTheme="majorBidi" w:cstheme="majorBidi"/>
          <w:lang w:bidi="ar-SA"/>
        </w:rPr>
        <w:t>)</w:t>
      </w:r>
      <w:r w:rsidR="00567E25">
        <w:rPr>
          <w:rFonts w:asciiTheme="majorBidi" w:eastAsia="Times New Roman" w:hAnsiTheme="majorBidi" w:cstheme="majorBidi"/>
          <w:lang w:bidi="ar-SA"/>
        </w:rPr>
        <w:fldChar w:fldCharType="end"/>
      </w:r>
      <w:bookmarkEnd w:id="4"/>
      <w:r w:rsidR="00171C41" w:rsidRPr="007424F0">
        <w:rPr>
          <w:rFonts w:asciiTheme="majorBidi" w:eastAsia="Times New Roman" w:hAnsiTheme="majorBidi" w:cstheme="majorBidi"/>
          <w:lang w:bidi="ar-SA"/>
        </w:rPr>
        <w:t>,</w:t>
      </w:r>
      <w:r w:rsidR="00B33813" w:rsidRPr="007424F0">
        <w:rPr>
          <w:rFonts w:asciiTheme="majorBidi" w:eastAsia="Times New Roman" w:hAnsiTheme="majorBidi" w:cstheme="majorBidi"/>
          <w:lang w:bidi="ar-SA"/>
        </w:rPr>
        <w:t xml:space="preserve"> </w:t>
      </w:r>
      <w:r w:rsidR="006C7A34" w:rsidRPr="007424F0">
        <w:rPr>
          <w:rFonts w:asciiTheme="majorBidi" w:eastAsia="Times New Roman" w:hAnsiTheme="majorBidi" w:cstheme="majorBidi"/>
          <w:lang w:bidi="ar-SA"/>
        </w:rPr>
        <w:t xml:space="preserve">likewise, </w:t>
      </w:r>
      <w:r w:rsidRPr="007424F0">
        <w:rPr>
          <w:rFonts w:asciiTheme="majorBidi" w:eastAsia="Times New Roman" w:hAnsiTheme="majorBidi" w:cstheme="majorBidi"/>
          <w:lang w:bidi="ar-SA"/>
        </w:rPr>
        <w:t xml:space="preserve">the role of translators </w:t>
      </w:r>
      <w:r w:rsidR="00070835" w:rsidRPr="007424F0">
        <w:rPr>
          <w:rFonts w:asciiTheme="majorBidi" w:eastAsia="Times New Roman" w:hAnsiTheme="majorBidi" w:cstheme="majorBidi"/>
          <w:lang w:bidi="ar-SA"/>
        </w:rPr>
        <w:t>is</w:t>
      </w:r>
      <w:r w:rsidRPr="007424F0">
        <w:rPr>
          <w:rFonts w:asciiTheme="majorBidi" w:eastAsia="Times New Roman" w:hAnsiTheme="majorBidi" w:cstheme="majorBidi"/>
          <w:lang w:bidi="ar-SA"/>
        </w:rPr>
        <w:t xml:space="preserve"> not adequately </w:t>
      </w:r>
      <w:r w:rsidR="00546B99" w:rsidRPr="007424F0">
        <w:rPr>
          <w:rFonts w:asciiTheme="majorBidi" w:eastAsia="Times New Roman" w:hAnsiTheme="majorBidi" w:cstheme="majorBidi"/>
          <w:lang w:bidi="ar-SA"/>
        </w:rPr>
        <w:t>treated</w:t>
      </w:r>
      <w:r w:rsidR="0044210F" w:rsidRPr="007424F0">
        <w:rPr>
          <w:rFonts w:asciiTheme="majorBidi" w:eastAsia="Times New Roman" w:hAnsiTheme="majorBidi" w:cstheme="majorBidi"/>
          <w:lang w:bidi="ar-SA"/>
        </w:rPr>
        <w:t xml:space="preserve"> </w:t>
      </w:r>
      <w:r w:rsidRPr="007424F0">
        <w:rPr>
          <w:rFonts w:asciiTheme="majorBidi" w:eastAsia="Times New Roman" w:hAnsiTheme="majorBidi" w:cstheme="majorBidi"/>
          <w:lang w:bidi="ar-SA"/>
        </w:rPr>
        <w:t xml:space="preserve">in Holmes’ classic map. </w:t>
      </w:r>
      <w:r w:rsidR="00565C79" w:rsidRPr="007424F0">
        <w:rPr>
          <w:rFonts w:asciiTheme="majorBidi" w:eastAsia="Times New Roman" w:hAnsiTheme="majorBidi" w:cstheme="majorBidi"/>
          <w:lang w:bidi="ar-SA"/>
        </w:rPr>
        <w:t>He points ou</w:t>
      </w:r>
      <w:r w:rsidRPr="007424F0">
        <w:rPr>
          <w:rFonts w:asciiTheme="majorBidi" w:eastAsia="Times New Roman" w:hAnsiTheme="majorBidi" w:cstheme="majorBidi"/>
          <w:lang w:bidi="ar-SA"/>
        </w:rPr>
        <w:t xml:space="preserve">t that Holmes was mainly interested </w:t>
      </w:r>
      <w:r w:rsidR="00565C79" w:rsidRPr="007424F0">
        <w:rPr>
          <w:rFonts w:asciiTheme="majorBidi" w:eastAsia="Times New Roman" w:hAnsiTheme="majorBidi" w:cstheme="majorBidi"/>
          <w:lang w:bidi="ar-SA"/>
        </w:rPr>
        <w:t>in lit</w:t>
      </w:r>
      <w:r w:rsidRPr="007424F0">
        <w:rPr>
          <w:rFonts w:asciiTheme="majorBidi" w:eastAsia="Times New Roman" w:hAnsiTheme="majorBidi" w:cstheme="majorBidi"/>
          <w:lang w:bidi="ar-SA"/>
        </w:rPr>
        <w:t xml:space="preserve">erary translation; </w:t>
      </w:r>
      <w:r w:rsidR="00FD3996" w:rsidRPr="007424F0">
        <w:rPr>
          <w:rFonts w:asciiTheme="majorBidi" w:eastAsia="Times New Roman" w:hAnsiTheme="majorBidi" w:cstheme="majorBidi"/>
          <w:lang w:bidi="ar-SA"/>
        </w:rPr>
        <w:t xml:space="preserve">consequently, </w:t>
      </w:r>
      <w:r w:rsidR="00557574" w:rsidRPr="007424F0">
        <w:rPr>
          <w:rFonts w:asciiTheme="majorBidi" w:eastAsia="Times New Roman" w:hAnsiTheme="majorBidi" w:cstheme="majorBidi"/>
          <w:lang w:bidi="ar-SA"/>
        </w:rPr>
        <w:t>his “vision of t</w:t>
      </w:r>
      <w:r w:rsidR="00565C79" w:rsidRPr="007424F0">
        <w:rPr>
          <w:rFonts w:asciiTheme="majorBidi" w:eastAsia="Times New Roman" w:hAnsiTheme="majorBidi" w:cstheme="majorBidi"/>
          <w:lang w:bidi="ar-SA"/>
        </w:rPr>
        <w:t xml:space="preserve">ranslation </w:t>
      </w:r>
      <w:r w:rsidR="00557574" w:rsidRPr="007424F0">
        <w:rPr>
          <w:rFonts w:asciiTheme="majorBidi" w:eastAsia="Times New Roman" w:hAnsiTheme="majorBidi" w:cstheme="majorBidi"/>
          <w:lang w:bidi="ar-SA"/>
        </w:rPr>
        <w:t>s</w:t>
      </w:r>
      <w:r w:rsidR="00565C79" w:rsidRPr="007424F0">
        <w:rPr>
          <w:rFonts w:asciiTheme="majorBidi" w:eastAsia="Times New Roman" w:hAnsiTheme="majorBidi" w:cstheme="majorBidi"/>
          <w:lang w:bidi="ar-SA"/>
        </w:rPr>
        <w:t xml:space="preserve">tudies was highly weighted towards texts rather than the people </w:t>
      </w:r>
      <w:r w:rsidR="003352DD" w:rsidRPr="007424F0">
        <w:rPr>
          <w:rFonts w:asciiTheme="majorBidi" w:eastAsia="Times New Roman" w:hAnsiTheme="majorBidi" w:cstheme="majorBidi"/>
          <w:lang w:bidi="ar-SA"/>
        </w:rPr>
        <w:t>that produce them”</w:t>
      </w:r>
      <w:r w:rsidR="00807C27" w:rsidRPr="007424F0">
        <w:rPr>
          <w:rFonts w:asciiTheme="majorBidi" w:eastAsia="Times New Roman" w:hAnsiTheme="majorBidi" w:cstheme="majorBidi"/>
          <w:lang w:bidi="ar-SA"/>
        </w:rPr>
        <w:t xml:space="preserve"> (p. 19)</w:t>
      </w:r>
      <w:r w:rsidR="003352DD" w:rsidRPr="007424F0">
        <w:rPr>
          <w:rFonts w:asciiTheme="majorBidi" w:eastAsia="Times New Roman" w:hAnsiTheme="majorBidi" w:cstheme="majorBidi"/>
          <w:lang w:bidi="ar-SA"/>
        </w:rPr>
        <w:t xml:space="preserve">. </w:t>
      </w:r>
      <w:r w:rsidR="00C67485" w:rsidRPr="007424F0">
        <w:rPr>
          <w:rFonts w:asciiTheme="majorBidi" w:eastAsia="Times New Roman" w:hAnsiTheme="majorBidi" w:cstheme="majorBidi"/>
          <w:lang w:bidi="ar-SA"/>
        </w:rPr>
        <w:t>However</w:t>
      </w:r>
      <w:r w:rsidR="00DC17DF" w:rsidRPr="007424F0">
        <w:rPr>
          <w:rFonts w:asciiTheme="majorBidi" w:eastAsia="Times New Roman" w:hAnsiTheme="majorBidi" w:cstheme="majorBidi"/>
          <w:lang w:bidi="ar-SA"/>
        </w:rPr>
        <w:t xml:space="preserve">, </w:t>
      </w:r>
      <w:r w:rsidR="006B0F33" w:rsidRPr="007424F0">
        <w:rPr>
          <w:rFonts w:asciiTheme="majorBidi" w:eastAsia="Times New Roman" w:hAnsiTheme="majorBidi" w:cstheme="majorBidi"/>
          <w:lang w:bidi="ar-SA"/>
        </w:rPr>
        <w:t xml:space="preserve">Holmes actually </w:t>
      </w:r>
      <w:r w:rsidR="00852064" w:rsidRPr="007424F0">
        <w:rPr>
          <w:rFonts w:asciiTheme="majorBidi" w:eastAsia="Times New Roman" w:hAnsiTheme="majorBidi" w:cstheme="majorBidi"/>
          <w:lang w:bidi="ar-SA"/>
        </w:rPr>
        <w:t xml:space="preserve">left </w:t>
      </w:r>
      <w:r w:rsidR="006B0F33" w:rsidRPr="007424F0">
        <w:rPr>
          <w:rFonts w:asciiTheme="majorBidi" w:eastAsia="Times New Roman" w:hAnsiTheme="majorBidi" w:cstheme="majorBidi"/>
          <w:lang w:bidi="ar-SA"/>
        </w:rPr>
        <w:t>some room</w:t>
      </w:r>
      <w:r w:rsidR="00565C79" w:rsidRPr="007424F0">
        <w:rPr>
          <w:rFonts w:asciiTheme="majorBidi" w:eastAsia="Times New Roman" w:hAnsiTheme="majorBidi" w:cstheme="majorBidi"/>
          <w:lang w:bidi="ar-SA"/>
        </w:rPr>
        <w:t xml:space="preserve"> for future </w:t>
      </w:r>
      <w:r w:rsidR="00852064" w:rsidRPr="007424F0">
        <w:rPr>
          <w:rFonts w:asciiTheme="majorBidi" w:eastAsia="Times New Roman" w:hAnsiTheme="majorBidi" w:cstheme="majorBidi"/>
          <w:lang w:bidi="ar-SA"/>
        </w:rPr>
        <w:t xml:space="preserve">investigations by </w:t>
      </w:r>
      <w:r w:rsidR="00FC23E7" w:rsidRPr="007424F0">
        <w:rPr>
          <w:rFonts w:asciiTheme="majorBidi" w:eastAsia="Times New Roman" w:hAnsiTheme="majorBidi" w:cstheme="majorBidi"/>
          <w:lang w:bidi="ar-SA"/>
        </w:rPr>
        <w:t>adding new sub-fields and</w:t>
      </w:r>
      <w:r w:rsidR="00565C79" w:rsidRPr="007424F0">
        <w:rPr>
          <w:rFonts w:asciiTheme="majorBidi" w:eastAsia="Times New Roman" w:hAnsiTheme="majorBidi" w:cstheme="majorBidi"/>
          <w:lang w:bidi="ar-SA"/>
        </w:rPr>
        <w:t xml:space="preserve"> bran</w:t>
      </w:r>
      <w:r w:rsidR="005F3CAE" w:rsidRPr="007424F0">
        <w:rPr>
          <w:rFonts w:asciiTheme="majorBidi" w:eastAsia="Times New Roman" w:hAnsiTheme="majorBidi" w:cstheme="majorBidi"/>
          <w:lang w:bidi="ar-SA"/>
        </w:rPr>
        <w:t>ches to his map</w:t>
      </w:r>
      <w:r w:rsidR="00852064" w:rsidRPr="007424F0">
        <w:rPr>
          <w:rFonts w:asciiTheme="majorBidi" w:eastAsia="Times New Roman" w:hAnsiTheme="majorBidi" w:cstheme="majorBidi"/>
          <w:lang w:bidi="ar-SA"/>
        </w:rPr>
        <w:t xml:space="preserve">, as </w:t>
      </w:r>
      <w:hyperlink w:anchor="R_Chesterman09" w:history="1">
        <w:r w:rsidR="00852064" w:rsidRPr="00567E25">
          <w:rPr>
            <w:rStyle w:val="Hyperlink"/>
            <w:rFonts w:asciiTheme="majorBidi" w:eastAsia="Times New Roman" w:hAnsiTheme="majorBidi" w:cstheme="majorBidi"/>
            <w:lang w:bidi="ar-SA"/>
          </w:rPr>
          <w:t xml:space="preserve">Chesterman </w:t>
        </w:r>
        <w:r w:rsidR="0068041B" w:rsidRPr="00567E25">
          <w:rPr>
            <w:rStyle w:val="Hyperlink"/>
            <w:rFonts w:asciiTheme="majorBidi" w:eastAsia="Times New Roman" w:hAnsiTheme="majorBidi" w:cstheme="majorBidi"/>
            <w:lang w:bidi="ar-SA"/>
          </w:rPr>
          <w:t>(2009)</w:t>
        </w:r>
      </w:hyperlink>
      <w:r w:rsidR="0068041B" w:rsidRPr="007424F0">
        <w:rPr>
          <w:rFonts w:asciiTheme="majorBidi" w:eastAsia="Times New Roman" w:hAnsiTheme="majorBidi" w:cstheme="majorBidi"/>
          <w:lang w:bidi="ar-SA"/>
        </w:rPr>
        <w:t xml:space="preserve"> </w:t>
      </w:r>
      <w:r w:rsidR="00852064" w:rsidRPr="007424F0">
        <w:rPr>
          <w:rFonts w:asciiTheme="majorBidi" w:eastAsia="Times New Roman" w:hAnsiTheme="majorBidi" w:cstheme="majorBidi"/>
          <w:lang w:bidi="ar-SA"/>
        </w:rPr>
        <w:t>notes.</w:t>
      </w:r>
      <w:r w:rsidR="005F3CAE" w:rsidRPr="007424F0">
        <w:rPr>
          <w:rFonts w:asciiTheme="majorBidi" w:eastAsia="Times New Roman" w:hAnsiTheme="majorBidi" w:cstheme="majorBidi"/>
          <w:lang w:bidi="ar-SA"/>
        </w:rPr>
        <w:t xml:space="preserve"> </w:t>
      </w:r>
      <w:r w:rsidR="00D12C23" w:rsidRPr="007424F0">
        <w:rPr>
          <w:rFonts w:asciiTheme="majorBidi" w:eastAsia="Times New Roman" w:hAnsiTheme="majorBidi" w:cstheme="majorBidi"/>
          <w:lang w:bidi="ar-SA"/>
        </w:rPr>
        <w:t xml:space="preserve">To highlight the role of translators from various perspectives, </w:t>
      </w:r>
      <w:hyperlink w:anchor="R_Chesterman09" w:history="1">
        <w:r w:rsidR="00110A7D" w:rsidRPr="00567E25">
          <w:rPr>
            <w:rStyle w:val="Hyperlink"/>
            <w:rFonts w:asciiTheme="majorBidi" w:eastAsia="Times New Roman" w:hAnsiTheme="majorBidi" w:cstheme="majorBidi"/>
            <w:lang w:bidi="ar-SA"/>
          </w:rPr>
          <w:t>C</w:t>
        </w:r>
        <w:r w:rsidR="001B09CC" w:rsidRPr="00567E25">
          <w:rPr>
            <w:rStyle w:val="Hyperlink"/>
            <w:rFonts w:asciiTheme="majorBidi" w:eastAsia="Times New Roman" w:hAnsiTheme="majorBidi" w:cstheme="majorBidi"/>
            <w:lang w:bidi="ar-SA"/>
          </w:rPr>
          <w:t>hesterman</w:t>
        </w:r>
        <w:r w:rsidR="006650EC" w:rsidRPr="00567E25">
          <w:rPr>
            <w:rStyle w:val="Hyperlink"/>
            <w:rFonts w:asciiTheme="majorBidi" w:eastAsia="Times New Roman" w:hAnsiTheme="majorBidi" w:cstheme="majorBidi"/>
            <w:lang w:bidi="ar-SA"/>
          </w:rPr>
          <w:t xml:space="preserve"> </w:t>
        </w:r>
        <w:r w:rsidR="00447EAC" w:rsidRPr="00567E25">
          <w:rPr>
            <w:rStyle w:val="Hyperlink"/>
            <w:rFonts w:asciiTheme="majorBidi" w:eastAsia="Times New Roman" w:hAnsiTheme="majorBidi" w:cstheme="majorBidi"/>
            <w:lang w:bidi="ar-SA"/>
          </w:rPr>
          <w:t>(2009</w:t>
        </w:r>
        <w:r w:rsidR="003F64C1" w:rsidRPr="00567E25">
          <w:rPr>
            <w:rStyle w:val="Hyperlink"/>
            <w:rFonts w:asciiTheme="majorBidi" w:eastAsia="Times New Roman" w:hAnsiTheme="majorBidi" w:cstheme="majorBidi"/>
            <w:lang w:bidi="ar-SA"/>
          </w:rPr>
          <w:t>)</w:t>
        </w:r>
      </w:hyperlink>
      <w:r w:rsidR="00565C79" w:rsidRPr="007424F0">
        <w:rPr>
          <w:rFonts w:asciiTheme="majorBidi" w:eastAsia="Times New Roman" w:hAnsiTheme="majorBidi" w:cstheme="majorBidi"/>
          <w:lang w:bidi="ar-SA"/>
        </w:rPr>
        <w:t xml:space="preserve"> proposes a new </w:t>
      </w:r>
      <w:r w:rsidR="00CC4C56" w:rsidRPr="007424F0">
        <w:rPr>
          <w:rFonts w:asciiTheme="majorBidi" w:eastAsia="Times New Roman" w:hAnsiTheme="majorBidi" w:cstheme="majorBidi"/>
          <w:lang w:bidi="ar-SA"/>
        </w:rPr>
        <w:t>area of investigation</w:t>
      </w:r>
      <w:r w:rsidR="00565C79" w:rsidRPr="007424F0">
        <w:rPr>
          <w:rFonts w:asciiTheme="majorBidi" w:eastAsia="Times New Roman" w:hAnsiTheme="majorBidi" w:cstheme="majorBidi"/>
          <w:lang w:bidi="ar-SA"/>
        </w:rPr>
        <w:t xml:space="preserve"> called “Translator Studies” </w:t>
      </w:r>
      <w:r w:rsidRPr="007424F0">
        <w:rPr>
          <w:rFonts w:asciiTheme="majorBidi" w:eastAsia="Times New Roman" w:hAnsiTheme="majorBidi" w:cstheme="majorBidi"/>
          <w:lang w:bidi="ar-SA"/>
        </w:rPr>
        <w:t>divided into three categories:</w:t>
      </w:r>
    </w:p>
    <w:p w14:paraId="77C6D6DD" w14:textId="0F283B33" w:rsidR="003352DD" w:rsidRPr="007424F0" w:rsidRDefault="00E4767C" w:rsidP="007424F0">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lastRenderedPageBreak/>
        <w:t>1.</w:t>
      </w:r>
      <w:r w:rsidR="008C13CB" w:rsidRPr="007424F0">
        <w:rPr>
          <w:rFonts w:asciiTheme="majorBidi" w:eastAsia="Times New Roman" w:hAnsiTheme="majorBidi" w:cstheme="majorBidi"/>
          <w:lang w:bidi="ar-SA"/>
        </w:rPr>
        <w:t xml:space="preserve"> </w:t>
      </w:r>
      <w:r w:rsidR="00AA2CC1" w:rsidRPr="007424F0">
        <w:rPr>
          <w:rFonts w:asciiTheme="majorBidi" w:eastAsia="Times New Roman" w:hAnsiTheme="majorBidi" w:cstheme="majorBidi"/>
          <w:lang w:bidi="ar-SA"/>
        </w:rPr>
        <w:t>Cultural</w:t>
      </w:r>
      <w:r w:rsidR="003352DD" w:rsidRPr="007424F0">
        <w:rPr>
          <w:rFonts w:asciiTheme="majorBidi" w:eastAsia="Times New Roman" w:hAnsiTheme="majorBidi" w:cstheme="majorBidi"/>
          <w:lang w:bidi="ar-SA"/>
        </w:rPr>
        <w:t>: ideologies, ethics, history, etc.</w:t>
      </w:r>
    </w:p>
    <w:p w14:paraId="37F7E90B" w14:textId="0567F058" w:rsidR="003352DD" w:rsidRPr="007424F0" w:rsidRDefault="00B948CF" w:rsidP="007424F0">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2. C</w:t>
      </w:r>
      <w:r w:rsidR="003352DD" w:rsidRPr="007424F0">
        <w:rPr>
          <w:rFonts w:asciiTheme="majorBidi" w:eastAsia="Times New Roman" w:hAnsiTheme="majorBidi" w:cstheme="majorBidi"/>
          <w:lang w:bidi="ar-SA"/>
        </w:rPr>
        <w:t>ognitive: mental processes, emotions, attitudes, etc.</w:t>
      </w:r>
    </w:p>
    <w:p w14:paraId="1023859A" w14:textId="14C21D39" w:rsidR="003352DD" w:rsidRPr="007424F0" w:rsidRDefault="00B948CF" w:rsidP="007424F0">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3.</w:t>
      </w:r>
      <w:r w:rsidR="008C13CB" w:rsidRPr="007424F0">
        <w:rPr>
          <w:rFonts w:asciiTheme="majorBidi" w:eastAsia="Times New Roman" w:hAnsiTheme="majorBidi" w:cstheme="majorBidi"/>
          <w:lang w:bidi="ar-SA"/>
        </w:rPr>
        <w:t xml:space="preserve"> </w:t>
      </w:r>
      <w:r w:rsidRPr="007424F0">
        <w:rPr>
          <w:rFonts w:asciiTheme="majorBidi" w:eastAsia="Times New Roman" w:hAnsiTheme="majorBidi" w:cstheme="majorBidi"/>
          <w:lang w:bidi="ar-SA"/>
        </w:rPr>
        <w:t>S</w:t>
      </w:r>
      <w:r w:rsidR="003352DD" w:rsidRPr="007424F0">
        <w:rPr>
          <w:rFonts w:asciiTheme="majorBidi" w:eastAsia="Times New Roman" w:hAnsiTheme="majorBidi" w:cstheme="majorBidi"/>
          <w:lang w:bidi="ar-SA"/>
        </w:rPr>
        <w:t>ociological: networks, status, workplace processes</w:t>
      </w:r>
      <w:r w:rsidR="004B466D" w:rsidRPr="007424F0">
        <w:rPr>
          <w:rFonts w:asciiTheme="majorBidi" w:eastAsia="Times New Roman" w:hAnsiTheme="majorBidi" w:cstheme="majorBidi"/>
          <w:lang w:bidi="ar-SA"/>
        </w:rPr>
        <w:t>,</w:t>
      </w:r>
      <w:r w:rsidR="003352DD" w:rsidRPr="007424F0">
        <w:rPr>
          <w:rFonts w:asciiTheme="majorBidi" w:eastAsia="Times New Roman" w:hAnsiTheme="majorBidi" w:cstheme="majorBidi"/>
          <w:lang w:bidi="ar-SA"/>
        </w:rPr>
        <w:t xml:space="preserve"> etc.</w:t>
      </w:r>
    </w:p>
    <w:p w14:paraId="1D3909BA" w14:textId="2920FF69" w:rsidR="00CA5DD1" w:rsidRPr="007424F0" w:rsidRDefault="00B5654A" w:rsidP="007424F0">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Other scholars also argue for the necessity of models and approaches against which translators’ presence would be signified. These models, as </w:t>
      </w:r>
      <w:bookmarkStart w:id="5" w:name="Baker10"/>
      <w:r w:rsidR="00567E25">
        <w:rPr>
          <w:rFonts w:asciiTheme="majorBidi" w:eastAsia="Times New Roman" w:hAnsiTheme="majorBidi" w:cstheme="majorBidi"/>
          <w:lang w:bidi="ar-SA"/>
        </w:rPr>
        <w:fldChar w:fldCharType="begin"/>
      </w:r>
      <w:r w:rsidR="00567E25">
        <w:rPr>
          <w:rFonts w:asciiTheme="majorBidi" w:eastAsia="Times New Roman" w:hAnsiTheme="majorBidi" w:cstheme="majorBidi"/>
          <w:lang w:bidi="ar-SA"/>
        </w:rPr>
        <w:instrText xml:space="preserve"> HYPERLINK  \l "R_Baker10" </w:instrText>
      </w:r>
      <w:r w:rsidR="00567E25">
        <w:rPr>
          <w:rFonts w:asciiTheme="majorBidi" w:eastAsia="Times New Roman" w:hAnsiTheme="majorBidi" w:cstheme="majorBidi"/>
          <w:lang w:bidi="ar-SA"/>
        </w:rPr>
        <w:fldChar w:fldCharType="separate"/>
      </w:r>
      <w:r w:rsidR="00A10B26" w:rsidRPr="00567E25">
        <w:rPr>
          <w:rStyle w:val="Hyperlink"/>
          <w:rFonts w:asciiTheme="majorBidi" w:eastAsia="Times New Roman" w:hAnsiTheme="majorBidi" w:cstheme="majorBidi"/>
          <w:lang w:bidi="ar-SA"/>
        </w:rPr>
        <w:t>Baker</w:t>
      </w:r>
      <w:r w:rsidR="00567E25">
        <w:rPr>
          <w:rFonts w:asciiTheme="majorBidi" w:eastAsia="Times New Roman" w:hAnsiTheme="majorBidi" w:cstheme="majorBidi"/>
          <w:lang w:bidi="ar-SA"/>
        </w:rPr>
        <w:fldChar w:fldCharType="end"/>
      </w:r>
      <w:bookmarkEnd w:id="5"/>
      <w:r w:rsidR="00C40BB4" w:rsidRPr="007424F0">
        <w:rPr>
          <w:rFonts w:asciiTheme="majorBidi" w:eastAsia="Times New Roman" w:hAnsiTheme="majorBidi" w:cstheme="majorBidi"/>
          <w:lang w:bidi="ar-SA"/>
        </w:rPr>
        <w:t xml:space="preserve"> </w:t>
      </w:r>
      <w:r w:rsidRPr="007424F0">
        <w:rPr>
          <w:rFonts w:asciiTheme="majorBidi" w:eastAsia="Times New Roman" w:hAnsiTheme="majorBidi" w:cstheme="majorBidi"/>
          <w:lang w:bidi="ar-SA"/>
        </w:rPr>
        <w:t>asserts</w:t>
      </w:r>
      <w:r w:rsidR="00546B99" w:rsidRPr="007424F0">
        <w:rPr>
          <w:rFonts w:asciiTheme="majorBidi" w:eastAsia="Times New Roman" w:hAnsiTheme="majorBidi" w:cstheme="majorBidi"/>
          <w:lang w:bidi="ar-SA"/>
        </w:rPr>
        <w:t>,</w:t>
      </w:r>
      <w:r w:rsidR="00322993" w:rsidRPr="007424F0">
        <w:rPr>
          <w:rFonts w:asciiTheme="majorBidi" w:eastAsia="Times New Roman" w:hAnsiTheme="majorBidi" w:cstheme="majorBidi"/>
          <w:lang w:bidi="ar-SA"/>
        </w:rPr>
        <w:t xml:space="preserve"> should necessarily reflect translator</w:t>
      </w:r>
      <w:r w:rsidR="004B466D" w:rsidRPr="007424F0">
        <w:rPr>
          <w:rFonts w:asciiTheme="majorBidi" w:eastAsia="Times New Roman" w:hAnsiTheme="majorBidi" w:cstheme="majorBidi"/>
          <w:lang w:bidi="ar-SA"/>
        </w:rPr>
        <w:t>s</w:t>
      </w:r>
      <w:r w:rsidR="00322993" w:rsidRPr="007424F0">
        <w:rPr>
          <w:rFonts w:asciiTheme="majorBidi" w:eastAsia="Times New Roman" w:hAnsiTheme="majorBidi" w:cstheme="majorBidi"/>
          <w:lang w:bidi="ar-SA"/>
        </w:rPr>
        <w:t>’ role as contributor</w:t>
      </w:r>
      <w:r w:rsidR="004B466D" w:rsidRPr="007424F0">
        <w:rPr>
          <w:rFonts w:asciiTheme="majorBidi" w:eastAsia="Times New Roman" w:hAnsiTheme="majorBidi" w:cstheme="majorBidi"/>
          <w:lang w:bidi="ar-SA"/>
        </w:rPr>
        <w:t>s</w:t>
      </w:r>
      <w:r w:rsidR="00322993" w:rsidRPr="007424F0">
        <w:rPr>
          <w:rFonts w:asciiTheme="majorBidi" w:eastAsia="Times New Roman" w:hAnsiTheme="majorBidi" w:cstheme="majorBidi"/>
          <w:lang w:bidi="ar-SA"/>
        </w:rPr>
        <w:t xml:space="preserve"> in producing the discourse</w:t>
      </w:r>
      <w:r w:rsidR="006F3A60" w:rsidRPr="007424F0">
        <w:rPr>
          <w:rFonts w:asciiTheme="majorBidi" w:eastAsia="Times New Roman" w:hAnsiTheme="majorBidi" w:cstheme="majorBidi"/>
          <w:lang w:bidi="ar-SA"/>
        </w:rPr>
        <w:t xml:space="preserve">, </w:t>
      </w:r>
      <w:r w:rsidR="00322993" w:rsidRPr="007424F0">
        <w:rPr>
          <w:rFonts w:asciiTheme="majorBidi" w:eastAsia="Times New Roman" w:hAnsiTheme="majorBidi" w:cstheme="majorBidi"/>
          <w:lang w:bidi="ar-SA"/>
        </w:rPr>
        <w:t>“</w:t>
      </w:r>
      <w:r w:rsidR="006F3A60" w:rsidRPr="007424F0">
        <w:rPr>
          <w:rFonts w:asciiTheme="majorBidi" w:eastAsia="Times New Roman" w:hAnsiTheme="majorBidi" w:cstheme="majorBidi"/>
          <w:lang w:bidi="ar-SA"/>
        </w:rPr>
        <w:t>shadowing, mimicking and, as it were, counterfeiting the narrator's words, but occasionally caught in the text's disparities and interstices, and paratextually emerging into the open as a separate discursive presence</w:t>
      </w:r>
      <w:r w:rsidR="00322993" w:rsidRPr="007424F0">
        <w:rPr>
          <w:rFonts w:asciiTheme="majorBidi" w:eastAsia="Times New Roman" w:hAnsiTheme="majorBidi" w:cstheme="majorBidi"/>
          <w:lang w:bidi="ar-SA"/>
        </w:rPr>
        <w:t>”</w:t>
      </w:r>
      <w:r w:rsidR="00447EAC" w:rsidRPr="007424F0">
        <w:rPr>
          <w:rFonts w:asciiTheme="majorBidi" w:eastAsia="Times New Roman" w:hAnsiTheme="majorBidi" w:cstheme="majorBidi"/>
          <w:lang w:bidi="ar-SA"/>
        </w:rPr>
        <w:t xml:space="preserve"> (2010, p.</w:t>
      </w:r>
      <w:r w:rsidR="004E663E" w:rsidRPr="007424F0">
        <w:rPr>
          <w:rFonts w:asciiTheme="majorBidi" w:eastAsia="Times New Roman" w:hAnsiTheme="majorBidi" w:cstheme="majorBidi"/>
          <w:lang w:bidi="ar-SA"/>
        </w:rPr>
        <w:t xml:space="preserve"> </w:t>
      </w:r>
      <w:r w:rsidR="00AA2CC1" w:rsidRPr="007424F0">
        <w:rPr>
          <w:rFonts w:asciiTheme="majorBidi" w:eastAsia="Times New Roman" w:hAnsiTheme="majorBidi" w:cstheme="majorBidi"/>
          <w:lang w:bidi="ar-SA"/>
        </w:rPr>
        <w:t>195)</w:t>
      </w:r>
      <w:r w:rsidR="006F3A60" w:rsidRPr="007424F0">
        <w:rPr>
          <w:rFonts w:asciiTheme="majorBidi" w:eastAsia="Times New Roman" w:hAnsiTheme="majorBidi" w:cstheme="majorBidi"/>
          <w:lang w:bidi="ar-SA"/>
        </w:rPr>
        <w:t>.</w:t>
      </w:r>
    </w:p>
    <w:bookmarkStart w:id="6" w:name="Hermans10"/>
    <w:p w14:paraId="0537DA55" w14:textId="6A008AD3" w:rsidR="00565C79" w:rsidRPr="007424F0" w:rsidRDefault="00DC51DA" w:rsidP="007424F0">
      <w:pPr>
        <w:bidi w:val="0"/>
        <w:spacing w:after="120" w:line="240" w:lineRule="auto"/>
        <w:ind w:left="115" w:right="72" w:firstLine="562"/>
        <w:jc w:val="both"/>
        <w:rPr>
          <w:rFonts w:asciiTheme="majorBidi" w:eastAsia="Times New Roman" w:hAnsiTheme="majorBidi" w:cstheme="majorBidi"/>
          <w:lang w:bidi="ar-SA"/>
        </w:rPr>
      </w:pPr>
      <w:r>
        <w:rPr>
          <w:rFonts w:asciiTheme="majorBidi" w:eastAsia="Times New Roman" w:hAnsiTheme="majorBidi" w:cstheme="majorBidi"/>
          <w:lang w:bidi="ar-SA"/>
        </w:rPr>
        <w:fldChar w:fldCharType="begin"/>
      </w:r>
      <w:r>
        <w:rPr>
          <w:rFonts w:asciiTheme="majorBidi" w:eastAsia="Times New Roman" w:hAnsiTheme="majorBidi" w:cstheme="majorBidi"/>
          <w:lang w:bidi="ar-SA"/>
        </w:rPr>
        <w:instrText xml:space="preserve"> HYPERLINK  \l "R_Hermans10" </w:instrText>
      </w:r>
      <w:r>
        <w:rPr>
          <w:rFonts w:asciiTheme="majorBidi" w:eastAsia="Times New Roman" w:hAnsiTheme="majorBidi" w:cstheme="majorBidi"/>
          <w:lang w:bidi="ar-SA"/>
        </w:rPr>
        <w:fldChar w:fldCharType="separate"/>
      </w:r>
      <w:r w:rsidR="006F3A60" w:rsidRPr="00DC51DA">
        <w:rPr>
          <w:rStyle w:val="Hyperlink"/>
          <w:rFonts w:asciiTheme="majorBidi" w:eastAsia="Times New Roman" w:hAnsiTheme="majorBidi" w:cstheme="majorBidi"/>
          <w:lang w:bidi="ar-SA"/>
        </w:rPr>
        <w:t>Herm</w:t>
      </w:r>
      <w:r w:rsidR="00A10B26" w:rsidRPr="00DC51DA">
        <w:rPr>
          <w:rStyle w:val="Hyperlink"/>
          <w:rFonts w:asciiTheme="majorBidi" w:eastAsia="Times New Roman" w:hAnsiTheme="majorBidi" w:cstheme="majorBidi"/>
          <w:lang w:bidi="ar-SA"/>
        </w:rPr>
        <w:t>ans</w:t>
      </w:r>
      <w:bookmarkEnd w:id="6"/>
      <w:r>
        <w:rPr>
          <w:rFonts w:asciiTheme="majorBidi" w:eastAsia="Times New Roman" w:hAnsiTheme="majorBidi" w:cstheme="majorBidi"/>
          <w:lang w:bidi="ar-SA"/>
        </w:rPr>
        <w:fldChar w:fldCharType="end"/>
      </w:r>
      <w:r w:rsidR="00BF3142" w:rsidRPr="007424F0">
        <w:rPr>
          <w:rFonts w:asciiTheme="majorBidi" w:eastAsia="Times New Roman" w:hAnsiTheme="majorBidi" w:cstheme="majorBidi"/>
          <w:lang w:bidi="ar-SA"/>
        </w:rPr>
        <w:t xml:space="preserve"> (</w:t>
      </w:r>
      <w:r w:rsidR="00BF3142" w:rsidRPr="00E25A31">
        <w:rPr>
          <w:rFonts w:asciiTheme="majorBidi" w:hAnsiTheme="majorBidi" w:cstheme="majorBidi"/>
          <w:lang w:bidi="ar-SA"/>
        </w:rPr>
        <w:t>cited</w:t>
      </w:r>
      <w:r w:rsidR="00BF3142" w:rsidRPr="007424F0">
        <w:rPr>
          <w:rFonts w:asciiTheme="majorBidi" w:eastAsia="Times New Roman" w:hAnsiTheme="majorBidi" w:cstheme="majorBidi"/>
          <w:lang w:bidi="ar-SA"/>
        </w:rPr>
        <w:t xml:space="preserve"> in </w:t>
      </w:r>
      <w:hyperlink w:anchor="R_Baker10" w:history="1">
        <w:r w:rsidR="00BF3142" w:rsidRPr="00567E25">
          <w:rPr>
            <w:rStyle w:val="Hyperlink"/>
            <w:rFonts w:asciiTheme="majorBidi" w:eastAsia="Times New Roman" w:hAnsiTheme="majorBidi" w:cstheme="majorBidi"/>
            <w:lang w:bidi="ar-SA"/>
          </w:rPr>
          <w:t>Baker, 2010</w:t>
        </w:r>
      </w:hyperlink>
      <w:r w:rsidR="00BF3142" w:rsidRPr="007424F0">
        <w:rPr>
          <w:rFonts w:asciiTheme="majorBidi" w:eastAsia="Times New Roman" w:hAnsiTheme="majorBidi" w:cstheme="majorBidi"/>
          <w:lang w:bidi="ar-SA"/>
        </w:rPr>
        <w:t>)</w:t>
      </w:r>
      <w:r w:rsidR="00A10B26" w:rsidRPr="007424F0">
        <w:rPr>
          <w:rFonts w:asciiTheme="majorBidi" w:eastAsia="Times New Roman" w:hAnsiTheme="majorBidi" w:cstheme="majorBidi"/>
          <w:lang w:bidi="ar-SA"/>
        </w:rPr>
        <w:t xml:space="preserve"> </w:t>
      </w:r>
      <w:r w:rsidR="00550463" w:rsidRPr="007424F0">
        <w:rPr>
          <w:rFonts w:asciiTheme="majorBidi" w:eastAsia="Times New Roman" w:hAnsiTheme="majorBidi" w:cstheme="majorBidi"/>
          <w:lang w:bidi="ar-SA"/>
        </w:rPr>
        <w:t>argues</w:t>
      </w:r>
      <w:r w:rsidR="006F3A60" w:rsidRPr="007424F0">
        <w:rPr>
          <w:rFonts w:asciiTheme="majorBidi" w:eastAsia="Times New Roman" w:hAnsiTheme="majorBidi" w:cstheme="majorBidi"/>
          <w:lang w:bidi="ar-SA"/>
        </w:rPr>
        <w:t xml:space="preserve"> that translators do not necessarily </w:t>
      </w:r>
      <w:r w:rsidR="003330AC" w:rsidRPr="007424F0">
        <w:rPr>
          <w:rFonts w:asciiTheme="majorBidi" w:eastAsia="Times New Roman" w:hAnsiTheme="majorBidi" w:cstheme="majorBidi"/>
          <w:lang w:bidi="ar-SA"/>
        </w:rPr>
        <w:t>“</w:t>
      </w:r>
      <w:r w:rsidR="006F3A60" w:rsidRPr="007424F0">
        <w:rPr>
          <w:rFonts w:asciiTheme="majorBidi" w:eastAsia="Times New Roman" w:hAnsiTheme="majorBidi" w:cstheme="majorBidi"/>
          <w:lang w:bidi="ar-SA"/>
        </w:rPr>
        <w:t>function as institutional gatekeepers, echoing and strengthening the voice of the authority</w:t>
      </w:r>
      <w:r w:rsidR="008F10A5" w:rsidRPr="007424F0">
        <w:rPr>
          <w:rFonts w:asciiTheme="majorBidi" w:eastAsia="Times New Roman" w:hAnsiTheme="majorBidi" w:cstheme="majorBidi"/>
          <w:lang w:bidi="ar-SA"/>
        </w:rPr>
        <w:t>”</w:t>
      </w:r>
      <w:r w:rsidR="00BF3142" w:rsidRPr="007424F0">
        <w:rPr>
          <w:rFonts w:asciiTheme="majorBidi" w:eastAsia="Times New Roman" w:hAnsiTheme="majorBidi" w:cstheme="majorBidi"/>
          <w:lang w:bidi="ar-SA"/>
        </w:rPr>
        <w:t xml:space="preserve"> (p. 195)</w:t>
      </w:r>
      <w:r w:rsidR="006F3A60" w:rsidRPr="007424F0">
        <w:rPr>
          <w:rFonts w:asciiTheme="majorBidi" w:eastAsia="Times New Roman" w:hAnsiTheme="majorBidi" w:cstheme="majorBidi"/>
          <w:lang w:bidi="ar-SA"/>
        </w:rPr>
        <w:t xml:space="preserve">. He notes that translators have a voice </w:t>
      </w:r>
      <w:r w:rsidR="003330AC" w:rsidRPr="007424F0">
        <w:rPr>
          <w:rFonts w:asciiTheme="majorBidi" w:eastAsia="Times New Roman" w:hAnsiTheme="majorBidi" w:cstheme="majorBidi"/>
          <w:lang w:bidi="ar-SA"/>
        </w:rPr>
        <w:t>“</w:t>
      </w:r>
      <w:r w:rsidR="006F3A60" w:rsidRPr="007424F0">
        <w:rPr>
          <w:rFonts w:asciiTheme="majorBidi" w:eastAsia="Times New Roman" w:hAnsiTheme="majorBidi" w:cstheme="majorBidi"/>
          <w:lang w:bidi="ar-SA"/>
        </w:rPr>
        <w:t>in their own right</w:t>
      </w:r>
      <w:r w:rsidR="00B33813" w:rsidRPr="007424F0">
        <w:rPr>
          <w:rFonts w:asciiTheme="majorBidi" w:eastAsia="Times New Roman" w:hAnsiTheme="majorBidi" w:cstheme="majorBidi"/>
          <w:lang w:bidi="ar-SA"/>
        </w:rPr>
        <w:t>” and</w:t>
      </w:r>
      <w:r w:rsidR="006F3A60" w:rsidRPr="007424F0">
        <w:rPr>
          <w:rFonts w:asciiTheme="majorBidi" w:eastAsia="Times New Roman" w:hAnsiTheme="majorBidi" w:cstheme="majorBidi"/>
          <w:lang w:bidi="ar-SA"/>
        </w:rPr>
        <w:t xml:space="preserve"> </w:t>
      </w:r>
      <w:r w:rsidR="00E816D6" w:rsidRPr="007424F0">
        <w:rPr>
          <w:rFonts w:asciiTheme="majorBidi" w:eastAsia="Times New Roman" w:hAnsiTheme="majorBidi" w:cstheme="majorBidi"/>
          <w:lang w:bidi="ar-SA"/>
        </w:rPr>
        <w:t xml:space="preserve">the </w:t>
      </w:r>
      <w:r w:rsidR="006F3A60" w:rsidRPr="007424F0">
        <w:rPr>
          <w:rFonts w:asciiTheme="majorBidi" w:eastAsia="Times New Roman" w:hAnsiTheme="majorBidi" w:cstheme="majorBidi"/>
          <w:lang w:bidi="ar-SA"/>
        </w:rPr>
        <w:t>existing narra</w:t>
      </w:r>
      <w:r w:rsidR="00E66999" w:rsidRPr="007424F0">
        <w:rPr>
          <w:rFonts w:asciiTheme="majorBidi" w:eastAsia="Times New Roman" w:hAnsiTheme="majorBidi" w:cstheme="majorBidi"/>
          <w:lang w:bidi="ar-SA"/>
        </w:rPr>
        <w:t>tological models have neglected</w:t>
      </w:r>
      <w:r w:rsidR="006F3A60" w:rsidRPr="007424F0">
        <w:rPr>
          <w:rFonts w:asciiTheme="majorBidi" w:eastAsia="Times New Roman" w:hAnsiTheme="majorBidi" w:cstheme="majorBidi"/>
          <w:lang w:bidi="ar-SA"/>
        </w:rPr>
        <w:t xml:space="preserve"> the</w:t>
      </w:r>
      <w:r w:rsidR="007A2F86" w:rsidRPr="007424F0">
        <w:rPr>
          <w:rFonts w:asciiTheme="majorBidi" w:eastAsia="Times New Roman" w:hAnsiTheme="majorBidi" w:cstheme="majorBidi"/>
          <w:lang w:bidi="ar-SA"/>
        </w:rPr>
        <w:t>ir</w:t>
      </w:r>
      <w:r w:rsidR="006F3A60" w:rsidRPr="007424F0">
        <w:rPr>
          <w:rFonts w:asciiTheme="majorBidi" w:eastAsia="Times New Roman" w:hAnsiTheme="majorBidi" w:cstheme="majorBidi"/>
          <w:lang w:bidi="ar-SA"/>
        </w:rPr>
        <w:t xml:space="preserve"> critical </w:t>
      </w:r>
      <w:r w:rsidR="007A2F86" w:rsidRPr="007424F0">
        <w:rPr>
          <w:rFonts w:asciiTheme="majorBidi" w:eastAsia="Times New Roman" w:hAnsiTheme="majorBidi" w:cstheme="majorBidi"/>
          <w:lang w:bidi="ar-SA"/>
        </w:rPr>
        <w:t>presence</w:t>
      </w:r>
      <w:r w:rsidR="006F3A60" w:rsidRPr="007424F0">
        <w:rPr>
          <w:rFonts w:asciiTheme="majorBidi" w:eastAsia="Times New Roman" w:hAnsiTheme="majorBidi" w:cstheme="majorBidi"/>
          <w:lang w:bidi="ar-SA"/>
        </w:rPr>
        <w:t xml:space="preserve">. He </w:t>
      </w:r>
      <w:r w:rsidR="00E816D6" w:rsidRPr="007424F0">
        <w:rPr>
          <w:rFonts w:asciiTheme="majorBidi" w:eastAsia="Times New Roman" w:hAnsiTheme="majorBidi" w:cstheme="majorBidi"/>
          <w:lang w:bidi="ar-SA"/>
        </w:rPr>
        <w:t xml:space="preserve">is of the view </w:t>
      </w:r>
      <w:r w:rsidR="006F3A60" w:rsidRPr="007424F0">
        <w:rPr>
          <w:rFonts w:asciiTheme="majorBidi" w:eastAsia="Times New Roman" w:hAnsiTheme="majorBidi" w:cstheme="majorBidi"/>
          <w:lang w:bidi="ar-SA"/>
        </w:rPr>
        <w:t xml:space="preserve">that the reason for this would lie in the fact that </w:t>
      </w:r>
      <w:r w:rsidR="004B466D" w:rsidRPr="007424F0">
        <w:rPr>
          <w:rFonts w:asciiTheme="majorBidi" w:eastAsia="Times New Roman" w:hAnsiTheme="majorBidi" w:cstheme="majorBidi"/>
          <w:lang w:bidi="ar-SA"/>
        </w:rPr>
        <w:t xml:space="preserve">the </w:t>
      </w:r>
      <w:r w:rsidR="00C016E4" w:rsidRPr="007424F0">
        <w:rPr>
          <w:rFonts w:asciiTheme="majorBidi" w:eastAsia="Times New Roman" w:hAnsiTheme="majorBidi" w:cstheme="majorBidi"/>
          <w:lang w:bidi="ar-SA"/>
        </w:rPr>
        <w:t>translator</w:t>
      </w:r>
      <w:r w:rsidR="00206E0B" w:rsidRPr="007424F0">
        <w:rPr>
          <w:rFonts w:asciiTheme="majorBidi" w:eastAsia="Times New Roman" w:hAnsiTheme="majorBidi" w:cstheme="majorBidi"/>
          <w:lang w:bidi="ar-SA"/>
        </w:rPr>
        <w:t xml:space="preserve">’s </w:t>
      </w:r>
      <w:r w:rsidR="00C016E4" w:rsidRPr="007424F0">
        <w:rPr>
          <w:rFonts w:asciiTheme="majorBidi" w:eastAsia="Times New Roman" w:hAnsiTheme="majorBidi" w:cstheme="majorBidi"/>
          <w:lang w:bidi="ar-SA"/>
        </w:rPr>
        <w:t xml:space="preserve">presence </w:t>
      </w:r>
      <w:r w:rsidR="00206E0B" w:rsidRPr="007424F0">
        <w:rPr>
          <w:rFonts w:asciiTheme="majorBidi" w:eastAsia="Times New Roman" w:hAnsiTheme="majorBidi" w:cstheme="majorBidi"/>
          <w:lang w:bidi="ar-SA"/>
        </w:rPr>
        <w:t>largely escapes readers’</w:t>
      </w:r>
      <w:r w:rsidR="00C016E4" w:rsidRPr="007424F0">
        <w:rPr>
          <w:rFonts w:asciiTheme="majorBidi" w:eastAsia="Times New Roman" w:hAnsiTheme="majorBidi" w:cstheme="majorBidi"/>
          <w:lang w:bidi="ar-SA"/>
        </w:rPr>
        <w:t xml:space="preserve"> notice </w:t>
      </w:r>
      <w:r w:rsidR="007D711C" w:rsidRPr="007424F0">
        <w:rPr>
          <w:rFonts w:asciiTheme="majorBidi" w:eastAsia="Times New Roman" w:hAnsiTheme="majorBidi" w:cstheme="majorBidi"/>
          <w:lang w:bidi="ar-SA"/>
        </w:rPr>
        <w:t>because</w:t>
      </w:r>
      <w:r w:rsidR="00C016E4" w:rsidRPr="007424F0">
        <w:rPr>
          <w:rFonts w:asciiTheme="majorBidi" w:eastAsia="Times New Roman" w:hAnsiTheme="majorBidi" w:cstheme="majorBidi"/>
          <w:lang w:bidi="ar-SA"/>
        </w:rPr>
        <w:t xml:space="preserve"> he/she is completely hidden </w:t>
      </w:r>
      <w:r w:rsidR="007D711C" w:rsidRPr="007424F0">
        <w:rPr>
          <w:rFonts w:asciiTheme="majorBidi" w:eastAsia="Times New Roman" w:hAnsiTheme="majorBidi" w:cstheme="majorBidi"/>
          <w:lang w:bidi="ar-SA"/>
        </w:rPr>
        <w:t xml:space="preserve">within </w:t>
      </w:r>
      <w:r w:rsidR="008F10A5" w:rsidRPr="007424F0">
        <w:rPr>
          <w:rFonts w:asciiTheme="majorBidi" w:eastAsia="Times New Roman" w:hAnsiTheme="majorBidi" w:cstheme="majorBidi"/>
          <w:lang w:bidi="ar-SA"/>
        </w:rPr>
        <w:t>the translated text</w:t>
      </w:r>
      <w:r w:rsidR="00BF3142" w:rsidRPr="007424F0">
        <w:rPr>
          <w:rFonts w:asciiTheme="majorBidi" w:eastAsia="Times New Roman" w:hAnsiTheme="majorBidi" w:cstheme="majorBidi"/>
          <w:lang w:bidi="ar-SA"/>
        </w:rPr>
        <w:t xml:space="preserve">. </w:t>
      </w:r>
      <w:r w:rsidR="00C016E4" w:rsidRPr="007424F0">
        <w:rPr>
          <w:rFonts w:asciiTheme="majorBidi" w:eastAsia="Times New Roman" w:hAnsiTheme="majorBidi" w:cstheme="majorBidi"/>
          <w:lang w:bidi="ar-SA"/>
        </w:rPr>
        <w:t xml:space="preserve">As an advocate of translators’ visibility, </w:t>
      </w:r>
      <w:bookmarkStart w:id="7" w:name="Venuti95"/>
      <w:r w:rsidR="00567E25">
        <w:rPr>
          <w:rFonts w:asciiTheme="majorBidi" w:eastAsia="Times New Roman" w:hAnsiTheme="majorBidi" w:cstheme="majorBidi"/>
          <w:lang w:bidi="ar-SA"/>
        </w:rPr>
        <w:fldChar w:fldCharType="begin"/>
      </w:r>
      <w:r w:rsidR="00567E25">
        <w:rPr>
          <w:rFonts w:asciiTheme="majorBidi" w:eastAsia="Times New Roman" w:hAnsiTheme="majorBidi" w:cstheme="majorBidi"/>
          <w:lang w:bidi="ar-SA"/>
        </w:rPr>
        <w:instrText xml:space="preserve"> HYPERLINK  \l "R_Venuti95" </w:instrText>
      </w:r>
      <w:r w:rsidR="00567E25">
        <w:rPr>
          <w:rFonts w:asciiTheme="majorBidi" w:eastAsia="Times New Roman" w:hAnsiTheme="majorBidi" w:cstheme="majorBidi"/>
          <w:lang w:bidi="ar-SA"/>
        </w:rPr>
        <w:fldChar w:fldCharType="separate"/>
      </w:r>
      <w:r w:rsidR="00C016E4" w:rsidRPr="00567E25">
        <w:rPr>
          <w:rStyle w:val="Hyperlink"/>
          <w:rFonts w:asciiTheme="majorBidi" w:eastAsia="Times New Roman" w:hAnsiTheme="majorBidi" w:cstheme="majorBidi"/>
          <w:lang w:bidi="ar-SA"/>
        </w:rPr>
        <w:t>Venuti</w:t>
      </w:r>
      <w:r w:rsidR="00660073" w:rsidRPr="00567E25">
        <w:rPr>
          <w:rStyle w:val="Hyperlink"/>
          <w:rFonts w:asciiTheme="majorBidi" w:eastAsia="Times New Roman" w:hAnsiTheme="majorBidi" w:cstheme="majorBidi"/>
          <w:lang w:bidi="ar-SA"/>
        </w:rPr>
        <w:t xml:space="preserve"> (1995)</w:t>
      </w:r>
      <w:r w:rsidR="00567E25">
        <w:rPr>
          <w:rFonts w:asciiTheme="majorBidi" w:eastAsia="Times New Roman" w:hAnsiTheme="majorBidi" w:cstheme="majorBidi"/>
          <w:lang w:bidi="ar-SA"/>
        </w:rPr>
        <w:fldChar w:fldCharType="end"/>
      </w:r>
      <w:bookmarkEnd w:id="7"/>
      <w:r w:rsidR="00C016E4" w:rsidRPr="007424F0">
        <w:rPr>
          <w:rFonts w:asciiTheme="majorBidi" w:eastAsia="Times New Roman" w:hAnsiTheme="majorBidi" w:cstheme="majorBidi"/>
          <w:lang w:bidi="ar-SA"/>
        </w:rPr>
        <w:t xml:space="preserve"> coined the term “(in)visibility” to describe the</w:t>
      </w:r>
      <w:r w:rsidR="00BD124B" w:rsidRPr="007424F0">
        <w:rPr>
          <w:rFonts w:asciiTheme="majorBidi" w:eastAsia="Times New Roman" w:hAnsiTheme="majorBidi" w:cstheme="majorBidi"/>
          <w:lang w:bidi="ar-SA"/>
        </w:rPr>
        <w:t xml:space="preserve"> status </w:t>
      </w:r>
      <w:r w:rsidR="00C016E4" w:rsidRPr="007424F0">
        <w:rPr>
          <w:rFonts w:asciiTheme="majorBidi" w:eastAsia="Times New Roman" w:hAnsiTheme="majorBidi" w:cstheme="majorBidi"/>
          <w:lang w:bidi="ar-SA"/>
        </w:rPr>
        <w:t xml:space="preserve">of translators in the contemporary British and American culture. He argues that translators themselves are partly responsible for their </w:t>
      </w:r>
      <w:r w:rsidR="000353CE" w:rsidRPr="007424F0">
        <w:rPr>
          <w:rFonts w:asciiTheme="majorBidi" w:eastAsia="Times New Roman" w:hAnsiTheme="majorBidi" w:cstheme="majorBidi"/>
          <w:lang w:bidi="ar-SA"/>
        </w:rPr>
        <w:t>low-</w:t>
      </w:r>
      <w:r w:rsidR="00C016E4" w:rsidRPr="007424F0">
        <w:rPr>
          <w:rFonts w:asciiTheme="majorBidi" w:eastAsia="Times New Roman" w:hAnsiTheme="majorBidi" w:cstheme="majorBidi"/>
          <w:lang w:bidi="ar-SA"/>
        </w:rPr>
        <w:t xml:space="preserve">current </w:t>
      </w:r>
      <w:r w:rsidR="000353CE" w:rsidRPr="007424F0">
        <w:rPr>
          <w:rFonts w:asciiTheme="majorBidi" w:eastAsia="Times New Roman" w:hAnsiTheme="majorBidi" w:cstheme="majorBidi"/>
          <w:lang w:bidi="ar-SA"/>
        </w:rPr>
        <w:t xml:space="preserve">jobs </w:t>
      </w:r>
      <w:r w:rsidR="00C016E4" w:rsidRPr="007424F0">
        <w:rPr>
          <w:rFonts w:asciiTheme="majorBidi" w:eastAsia="Times New Roman" w:hAnsiTheme="majorBidi" w:cstheme="majorBidi"/>
          <w:lang w:bidi="ar-SA"/>
        </w:rPr>
        <w:t>because they tend to</w:t>
      </w:r>
      <w:r w:rsidR="00BD5D4C" w:rsidRPr="007424F0">
        <w:rPr>
          <w:rFonts w:asciiTheme="majorBidi" w:eastAsia="Times New Roman" w:hAnsiTheme="majorBidi" w:cstheme="majorBidi"/>
          <w:lang w:bidi="ar-SA"/>
        </w:rPr>
        <w:t xml:space="preserve"> obediently</w:t>
      </w:r>
      <w:r w:rsidR="00C016E4" w:rsidRPr="007424F0">
        <w:rPr>
          <w:rFonts w:asciiTheme="majorBidi" w:eastAsia="Times New Roman" w:hAnsiTheme="majorBidi" w:cstheme="majorBidi"/>
          <w:lang w:bidi="ar-SA"/>
        </w:rPr>
        <w:t xml:space="preserve"> follow </w:t>
      </w:r>
      <w:r w:rsidR="00BD5D4C" w:rsidRPr="007424F0">
        <w:rPr>
          <w:rFonts w:asciiTheme="majorBidi" w:eastAsia="Times New Roman" w:hAnsiTheme="majorBidi" w:cstheme="majorBidi"/>
          <w:lang w:bidi="ar-SA"/>
        </w:rPr>
        <w:t xml:space="preserve">the </w:t>
      </w:r>
      <w:r w:rsidR="00C016E4" w:rsidRPr="007424F0">
        <w:rPr>
          <w:rFonts w:asciiTheme="majorBidi" w:eastAsia="Times New Roman" w:hAnsiTheme="majorBidi" w:cstheme="majorBidi"/>
          <w:lang w:bidi="ar-SA"/>
        </w:rPr>
        <w:t>view</w:t>
      </w:r>
      <w:r w:rsidR="00BD124B" w:rsidRPr="007424F0">
        <w:rPr>
          <w:rFonts w:asciiTheme="majorBidi" w:eastAsia="Times New Roman" w:hAnsiTheme="majorBidi" w:cstheme="majorBidi"/>
          <w:lang w:bidi="ar-SA"/>
        </w:rPr>
        <w:t>point</w:t>
      </w:r>
      <w:r w:rsidR="00C016E4" w:rsidRPr="007424F0">
        <w:rPr>
          <w:rFonts w:asciiTheme="majorBidi" w:eastAsia="Times New Roman" w:hAnsiTheme="majorBidi" w:cstheme="majorBidi"/>
          <w:lang w:bidi="ar-SA"/>
        </w:rPr>
        <w:t>s by publishers, critics and readers that a good translation should be readable and fluent in the target language</w:t>
      </w:r>
      <w:r w:rsidR="00565C79" w:rsidRPr="007424F0">
        <w:rPr>
          <w:rFonts w:asciiTheme="majorBidi" w:eastAsia="Times New Roman" w:hAnsiTheme="majorBidi" w:cstheme="majorBidi"/>
          <w:lang w:bidi="ar-SA"/>
        </w:rPr>
        <w:t xml:space="preserve">. </w:t>
      </w:r>
      <w:r w:rsidR="003B3230" w:rsidRPr="007424F0">
        <w:rPr>
          <w:rFonts w:asciiTheme="majorBidi" w:eastAsia="Times New Roman" w:hAnsiTheme="majorBidi" w:cstheme="majorBidi"/>
          <w:lang w:bidi="ar-SA"/>
        </w:rPr>
        <w:t>Likewise</w:t>
      </w:r>
      <w:r w:rsidR="008661C1" w:rsidRPr="007424F0">
        <w:rPr>
          <w:rFonts w:asciiTheme="majorBidi" w:eastAsia="Times New Roman" w:hAnsiTheme="majorBidi" w:cstheme="majorBidi"/>
          <w:lang w:bidi="ar-SA"/>
        </w:rPr>
        <w:t xml:space="preserve">, </w:t>
      </w:r>
      <w:r w:rsidR="001F5D12" w:rsidRPr="007424F0">
        <w:rPr>
          <w:rFonts w:asciiTheme="majorBidi" w:eastAsia="Times New Roman" w:hAnsiTheme="majorBidi" w:cstheme="majorBidi"/>
          <w:lang w:bidi="ar-SA"/>
        </w:rPr>
        <w:t xml:space="preserve">Prunč </w:t>
      </w:r>
      <w:r w:rsidR="008F10A5" w:rsidRPr="007424F0">
        <w:rPr>
          <w:rFonts w:asciiTheme="majorBidi" w:eastAsia="Times New Roman" w:hAnsiTheme="majorBidi" w:cstheme="majorBidi"/>
          <w:lang w:bidi="ar-SA"/>
        </w:rPr>
        <w:t>(2007)</w:t>
      </w:r>
      <w:r w:rsidR="008661C1" w:rsidRPr="007424F0">
        <w:rPr>
          <w:rFonts w:asciiTheme="majorBidi" w:eastAsia="Times New Roman" w:hAnsiTheme="majorBidi" w:cstheme="majorBidi"/>
          <w:lang w:bidi="ar-SA"/>
        </w:rPr>
        <w:t xml:space="preserve"> argues </w:t>
      </w:r>
      <w:r w:rsidR="003B3230" w:rsidRPr="007424F0">
        <w:rPr>
          <w:rFonts w:asciiTheme="majorBidi" w:eastAsia="Times New Roman" w:hAnsiTheme="majorBidi" w:cstheme="majorBidi"/>
          <w:lang w:bidi="ar-SA"/>
        </w:rPr>
        <w:t xml:space="preserve">that </w:t>
      </w:r>
      <w:r w:rsidR="008661C1" w:rsidRPr="007424F0">
        <w:rPr>
          <w:rFonts w:asciiTheme="majorBidi" w:eastAsia="Times New Roman" w:hAnsiTheme="majorBidi" w:cstheme="majorBidi"/>
          <w:lang w:bidi="ar-SA"/>
        </w:rPr>
        <w:t xml:space="preserve">translators accept to work for low prices and rates and </w:t>
      </w:r>
      <w:r w:rsidR="00D5175B" w:rsidRPr="007424F0">
        <w:rPr>
          <w:rFonts w:asciiTheme="majorBidi" w:eastAsia="Times New Roman" w:hAnsiTheme="majorBidi" w:cstheme="majorBidi"/>
          <w:lang w:bidi="ar-SA"/>
        </w:rPr>
        <w:t>are</w:t>
      </w:r>
      <w:r w:rsidR="008661C1" w:rsidRPr="007424F0">
        <w:rPr>
          <w:rFonts w:asciiTheme="majorBidi" w:eastAsia="Times New Roman" w:hAnsiTheme="majorBidi" w:cstheme="majorBidi"/>
          <w:lang w:bidi="ar-SA"/>
        </w:rPr>
        <w:t xml:space="preserve"> victims of “the current price cutting spiral which threaten</w:t>
      </w:r>
      <w:r w:rsidR="00843F38" w:rsidRPr="007424F0">
        <w:rPr>
          <w:rFonts w:asciiTheme="majorBidi" w:eastAsia="Times New Roman" w:hAnsiTheme="majorBidi" w:cstheme="majorBidi"/>
          <w:lang w:bidi="ar-SA"/>
        </w:rPr>
        <w:t>s</w:t>
      </w:r>
      <w:r w:rsidR="008661C1" w:rsidRPr="007424F0">
        <w:rPr>
          <w:rFonts w:asciiTheme="majorBidi" w:eastAsia="Times New Roman" w:hAnsiTheme="majorBidi" w:cstheme="majorBidi"/>
          <w:lang w:bidi="ar-SA"/>
        </w:rPr>
        <w:t xml:space="preserve"> not only their own existence but also the reputation of the translation profession”</w:t>
      </w:r>
      <w:r w:rsidR="00373841" w:rsidRPr="007424F0">
        <w:rPr>
          <w:rFonts w:asciiTheme="majorBidi" w:eastAsia="Times New Roman" w:hAnsiTheme="majorBidi" w:cstheme="majorBidi"/>
          <w:lang w:bidi="ar-SA"/>
        </w:rPr>
        <w:t>, to some extent</w:t>
      </w:r>
      <w:r w:rsidR="00B3146D" w:rsidRPr="007424F0">
        <w:rPr>
          <w:rFonts w:asciiTheme="majorBidi" w:eastAsia="Times New Roman" w:hAnsiTheme="majorBidi" w:cstheme="majorBidi"/>
          <w:lang w:bidi="ar-SA"/>
        </w:rPr>
        <w:t>.</w:t>
      </w:r>
    </w:p>
    <w:p w14:paraId="1B8AF850" w14:textId="6D0B346F" w:rsidR="00C02A18" w:rsidRPr="007424F0" w:rsidRDefault="007B1B45" w:rsidP="007424F0">
      <w:pPr>
        <w:bidi w:val="0"/>
        <w:spacing w:after="120" w:line="240" w:lineRule="auto"/>
        <w:ind w:left="115" w:right="72" w:firstLine="562"/>
        <w:jc w:val="both"/>
        <w:rPr>
          <w:rFonts w:asciiTheme="majorBidi" w:eastAsia="Times New Roman" w:hAnsiTheme="majorBidi" w:cstheme="majorBidi"/>
          <w:lang w:bidi="ar-SA"/>
        </w:rPr>
      </w:pPr>
      <w:r w:rsidRPr="00E25A31">
        <w:rPr>
          <w:rFonts w:asciiTheme="majorBidi" w:hAnsiTheme="majorBidi" w:cstheme="majorBidi"/>
          <w:lang w:bidi="ar-SA"/>
        </w:rPr>
        <w:t>Venuti's</w:t>
      </w:r>
      <w:r w:rsidRPr="007424F0">
        <w:rPr>
          <w:rFonts w:asciiTheme="majorBidi" w:eastAsia="Times New Roman" w:hAnsiTheme="majorBidi" w:cstheme="majorBidi"/>
          <w:lang w:bidi="ar-SA"/>
        </w:rPr>
        <w:t xml:space="preserve"> suggestion for raising the voice of translators </w:t>
      </w:r>
      <w:r w:rsidR="00550463" w:rsidRPr="007424F0">
        <w:rPr>
          <w:rFonts w:asciiTheme="majorBidi" w:eastAsia="Times New Roman" w:hAnsiTheme="majorBidi" w:cstheme="majorBidi"/>
          <w:lang w:bidi="ar-SA"/>
        </w:rPr>
        <w:t>and highlighting their presence</w:t>
      </w:r>
      <w:r w:rsidRPr="007424F0">
        <w:rPr>
          <w:rFonts w:asciiTheme="majorBidi" w:eastAsia="Times New Roman" w:hAnsiTheme="majorBidi" w:cstheme="majorBidi"/>
          <w:lang w:bidi="ar-SA"/>
        </w:rPr>
        <w:t xml:space="preserve"> </w:t>
      </w:r>
      <w:r w:rsidR="0069098F" w:rsidRPr="007424F0">
        <w:rPr>
          <w:rFonts w:asciiTheme="majorBidi" w:eastAsia="Times New Roman" w:hAnsiTheme="majorBidi" w:cstheme="majorBidi"/>
          <w:lang w:bidi="ar-SA"/>
        </w:rPr>
        <w:t xml:space="preserve">results </w:t>
      </w:r>
      <w:r w:rsidR="0012353D" w:rsidRPr="007424F0">
        <w:rPr>
          <w:rFonts w:asciiTheme="majorBidi" w:eastAsia="Times New Roman" w:hAnsiTheme="majorBidi" w:cstheme="majorBidi"/>
          <w:lang w:bidi="ar-SA"/>
        </w:rPr>
        <w:t>in</w:t>
      </w:r>
      <w:r w:rsidRPr="007424F0">
        <w:rPr>
          <w:rFonts w:asciiTheme="majorBidi" w:eastAsia="Times New Roman" w:hAnsiTheme="majorBidi" w:cstheme="majorBidi"/>
          <w:lang w:bidi="ar-SA"/>
        </w:rPr>
        <w:t xml:space="preserve"> producing </w:t>
      </w:r>
      <w:r w:rsidR="00B0039A" w:rsidRPr="007424F0">
        <w:rPr>
          <w:rFonts w:asciiTheme="majorBidi" w:eastAsia="Times New Roman" w:hAnsiTheme="majorBidi" w:cstheme="majorBidi"/>
          <w:lang w:bidi="ar-SA"/>
        </w:rPr>
        <w:t xml:space="preserve">translations, which are </w:t>
      </w:r>
      <w:r w:rsidR="003F64C1" w:rsidRPr="007424F0">
        <w:rPr>
          <w:rFonts w:asciiTheme="majorBidi" w:eastAsia="Times New Roman" w:hAnsiTheme="majorBidi" w:cstheme="majorBidi"/>
          <w:lang w:bidi="ar-SA"/>
        </w:rPr>
        <w:t>non-fluent and foreigniz</w:t>
      </w:r>
      <w:r w:rsidR="00B0039A" w:rsidRPr="007424F0">
        <w:rPr>
          <w:rFonts w:asciiTheme="majorBidi" w:eastAsia="Times New Roman" w:hAnsiTheme="majorBidi" w:cstheme="majorBidi"/>
          <w:lang w:bidi="ar-SA"/>
        </w:rPr>
        <w:t xml:space="preserve">ed </w:t>
      </w:r>
      <w:r w:rsidRPr="007424F0">
        <w:rPr>
          <w:rFonts w:asciiTheme="majorBidi" w:eastAsia="Times New Roman" w:hAnsiTheme="majorBidi" w:cstheme="majorBidi"/>
          <w:lang w:bidi="ar-SA"/>
        </w:rPr>
        <w:t>rather than readable and domesticated</w:t>
      </w:r>
      <w:r w:rsidR="0012353D" w:rsidRPr="007424F0">
        <w:rPr>
          <w:rFonts w:asciiTheme="majorBidi" w:eastAsia="Times New Roman" w:hAnsiTheme="majorBidi" w:cstheme="majorBidi"/>
          <w:lang w:bidi="ar-SA"/>
        </w:rPr>
        <w:t xml:space="preserve">. There have been some skepticism and valid objections against </w:t>
      </w:r>
      <w:r w:rsidR="00A6287B" w:rsidRPr="007424F0">
        <w:rPr>
          <w:rFonts w:asciiTheme="majorBidi" w:eastAsia="Times New Roman" w:hAnsiTheme="majorBidi" w:cstheme="majorBidi"/>
          <w:lang w:bidi="ar-SA"/>
        </w:rPr>
        <w:t>Venuti's theorization</w:t>
      </w:r>
      <w:r w:rsidR="0012353D" w:rsidRPr="007424F0">
        <w:rPr>
          <w:rFonts w:asciiTheme="majorBidi" w:eastAsia="Times New Roman" w:hAnsiTheme="majorBidi" w:cstheme="majorBidi"/>
          <w:lang w:bidi="ar-SA"/>
        </w:rPr>
        <w:t xml:space="preserve">. </w:t>
      </w:r>
      <w:bookmarkStart w:id="8" w:name="Tymoczko00"/>
      <w:r w:rsidR="00683EED">
        <w:rPr>
          <w:rFonts w:asciiTheme="majorBidi" w:eastAsia="Times New Roman" w:hAnsiTheme="majorBidi" w:cstheme="majorBidi"/>
          <w:lang w:bidi="ar-SA"/>
        </w:rPr>
        <w:fldChar w:fldCharType="begin"/>
      </w:r>
      <w:r w:rsidR="00683EED">
        <w:rPr>
          <w:rFonts w:asciiTheme="majorBidi" w:eastAsia="Times New Roman" w:hAnsiTheme="majorBidi" w:cstheme="majorBidi"/>
          <w:lang w:bidi="ar-SA"/>
        </w:rPr>
        <w:instrText xml:space="preserve"> HYPERLINK  \l "R_Tymoczko00" </w:instrText>
      </w:r>
      <w:r w:rsidR="00683EED">
        <w:rPr>
          <w:rFonts w:asciiTheme="majorBidi" w:eastAsia="Times New Roman" w:hAnsiTheme="majorBidi" w:cstheme="majorBidi"/>
          <w:lang w:bidi="ar-SA"/>
        </w:rPr>
        <w:fldChar w:fldCharType="separate"/>
      </w:r>
      <w:r w:rsidR="0012353D" w:rsidRPr="00683EED">
        <w:rPr>
          <w:rStyle w:val="Hyperlink"/>
          <w:rFonts w:asciiTheme="majorBidi" w:eastAsia="Times New Roman" w:hAnsiTheme="majorBidi" w:cstheme="majorBidi"/>
          <w:lang w:bidi="ar-SA"/>
        </w:rPr>
        <w:t>Tymoczko (2000)</w:t>
      </w:r>
      <w:r w:rsidR="00683EED">
        <w:rPr>
          <w:rFonts w:asciiTheme="majorBidi" w:eastAsia="Times New Roman" w:hAnsiTheme="majorBidi" w:cstheme="majorBidi"/>
          <w:lang w:bidi="ar-SA"/>
        </w:rPr>
        <w:fldChar w:fldCharType="end"/>
      </w:r>
      <w:bookmarkEnd w:id="8"/>
      <w:r w:rsidR="0012353D" w:rsidRPr="007424F0">
        <w:rPr>
          <w:rFonts w:asciiTheme="majorBidi" w:eastAsia="Times New Roman" w:hAnsiTheme="majorBidi" w:cstheme="majorBidi"/>
          <w:lang w:bidi="ar-SA"/>
        </w:rPr>
        <w:t>, for example, (2000) states that no explicit criteria have been specified for the concept of foreignization. In</w:t>
      </w:r>
      <w:r w:rsidR="00447EAC" w:rsidRPr="007424F0">
        <w:rPr>
          <w:rFonts w:asciiTheme="majorBidi" w:eastAsia="Times New Roman" w:hAnsiTheme="majorBidi" w:cstheme="majorBidi"/>
          <w:lang w:bidi="ar-SA"/>
        </w:rPr>
        <w:t xml:space="preserve"> a</w:t>
      </w:r>
      <w:r w:rsidR="007569E1" w:rsidRPr="007424F0">
        <w:rPr>
          <w:rFonts w:asciiTheme="majorBidi" w:eastAsia="Times New Roman" w:hAnsiTheme="majorBidi" w:cstheme="majorBidi"/>
          <w:lang w:bidi="ar-SA"/>
        </w:rPr>
        <w:t xml:space="preserve"> similar manner, </w:t>
      </w:r>
      <w:hyperlink w:anchor="R_Baker10" w:history="1">
        <w:r w:rsidR="007569E1" w:rsidRPr="00683EED">
          <w:rPr>
            <w:rStyle w:val="Hyperlink"/>
            <w:rFonts w:asciiTheme="majorBidi" w:eastAsia="Times New Roman" w:hAnsiTheme="majorBidi" w:cstheme="majorBidi"/>
            <w:lang w:bidi="ar-SA"/>
          </w:rPr>
          <w:t>Baker (2010</w:t>
        </w:r>
        <w:r w:rsidR="0012353D" w:rsidRPr="00683EED">
          <w:rPr>
            <w:rStyle w:val="Hyperlink"/>
            <w:rFonts w:asciiTheme="majorBidi" w:eastAsia="Times New Roman" w:hAnsiTheme="majorBidi" w:cstheme="majorBidi"/>
            <w:lang w:bidi="ar-SA"/>
          </w:rPr>
          <w:t>)</w:t>
        </w:r>
      </w:hyperlink>
      <w:r w:rsidR="0012353D" w:rsidRPr="007424F0">
        <w:rPr>
          <w:rFonts w:asciiTheme="majorBidi" w:eastAsia="Times New Roman" w:hAnsiTheme="majorBidi" w:cstheme="majorBidi"/>
          <w:lang w:bidi="ar-SA"/>
        </w:rPr>
        <w:t xml:space="preserve"> argues that this is a naive idea to manifest the reality of translation through domestication and foreignization dichotomy. O</w:t>
      </w:r>
      <w:r w:rsidR="00447EAC" w:rsidRPr="007424F0">
        <w:rPr>
          <w:rFonts w:asciiTheme="majorBidi" w:eastAsia="Times New Roman" w:hAnsiTheme="majorBidi" w:cstheme="majorBidi"/>
          <w:lang w:bidi="ar-SA"/>
        </w:rPr>
        <w:t>th</w:t>
      </w:r>
      <w:r w:rsidR="00B72E8E" w:rsidRPr="007424F0">
        <w:rPr>
          <w:rFonts w:asciiTheme="majorBidi" w:eastAsia="Times New Roman" w:hAnsiTheme="majorBidi" w:cstheme="majorBidi"/>
          <w:lang w:bidi="ar-SA"/>
        </w:rPr>
        <w:t xml:space="preserve">er critics like </w:t>
      </w:r>
      <w:bookmarkStart w:id="9" w:name="Shamma09"/>
      <w:r w:rsidR="00683EED">
        <w:rPr>
          <w:rFonts w:asciiTheme="majorBidi" w:eastAsia="Times New Roman" w:hAnsiTheme="majorBidi" w:cstheme="majorBidi"/>
          <w:lang w:bidi="ar-SA"/>
        </w:rPr>
        <w:fldChar w:fldCharType="begin"/>
      </w:r>
      <w:r w:rsidR="00683EED">
        <w:rPr>
          <w:rFonts w:asciiTheme="majorBidi" w:eastAsia="Times New Roman" w:hAnsiTheme="majorBidi" w:cstheme="majorBidi"/>
          <w:lang w:bidi="ar-SA"/>
        </w:rPr>
        <w:instrText xml:space="preserve"> HYPERLINK  \l "R_Shamma09" </w:instrText>
      </w:r>
      <w:r w:rsidR="00683EED">
        <w:rPr>
          <w:rFonts w:asciiTheme="majorBidi" w:eastAsia="Times New Roman" w:hAnsiTheme="majorBidi" w:cstheme="majorBidi"/>
          <w:lang w:bidi="ar-SA"/>
        </w:rPr>
        <w:fldChar w:fldCharType="separate"/>
      </w:r>
      <w:r w:rsidR="00B72E8E" w:rsidRPr="00683EED">
        <w:rPr>
          <w:rStyle w:val="Hyperlink"/>
          <w:rFonts w:asciiTheme="majorBidi" w:eastAsia="Times New Roman" w:hAnsiTheme="majorBidi" w:cstheme="majorBidi"/>
          <w:lang w:bidi="ar-SA"/>
        </w:rPr>
        <w:t>Shamma (2009</w:t>
      </w:r>
      <w:r w:rsidR="0012353D" w:rsidRPr="00683EED">
        <w:rPr>
          <w:rStyle w:val="Hyperlink"/>
          <w:rFonts w:asciiTheme="majorBidi" w:eastAsia="Times New Roman" w:hAnsiTheme="majorBidi" w:cstheme="majorBidi"/>
          <w:lang w:bidi="ar-SA"/>
        </w:rPr>
        <w:t>)</w:t>
      </w:r>
      <w:r w:rsidR="00683EED">
        <w:rPr>
          <w:rFonts w:asciiTheme="majorBidi" w:eastAsia="Times New Roman" w:hAnsiTheme="majorBidi" w:cstheme="majorBidi"/>
          <w:lang w:bidi="ar-SA"/>
        </w:rPr>
        <w:fldChar w:fldCharType="end"/>
      </w:r>
      <w:bookmarkEnd w:id="9"/>
      <w:r w:rsidR="0012353D" w:rsidRPr="007424F0">
        <w:rPr>
          <w:rFonts w:asciiTheme="majorBidi" w:eastAsia="Times New Roman" w:hAnsiTheme="majorBidi" w:cstheme="majorBidi"/>
          <w:lang w:bidi="ar-SA"/>
        </w:rPr>
        <w:t xml:space="preserve"> have claimed that the notion of foreignization is mostly applied to European languages and is ambiguous in the cases of translating minor languages into dominant ones. Finally</w:t>
      </w:r>
      <w:r w:rsidR="00557574" w:rsidRPr="007424F0">
        <w:rPr>
          <w:rFonts w:asciiTheme="majorBidi" w:eastAsia="Times New Roman" w:hAnsiTheme="majorBidi" w:cstheme="majorBidi"/>
          <w:lang w:bidi="ar-SA"/>
        </w:rPr>
        <w:t>, the notion of translation in translation s</w:t>
      </w:r>
      <w:r w:rsidR="0012353D" w:rsidRPr="007424F0">
        <w:rPr>
          <w:rFonts w:asciiTheme="majorBidi" w:eastAsia="Times New Roman" w:hAnsiTheme="majorBidi" w:cstheme="majorBidi"/>
          <w:lang w:bidi="ar-SA"/>
        </w:rPr>
        <w:t xml:space="preserve">tudies is increasingly directed toward satisfying the needs of its readers and recipients, which is mostly achieved by target-oriented and fluent texts. </w:t>
      </w:r>
    </w:p>
    <w:p w14:paraId="1853FC3F" w14:textId="0C06EB3C" w:rsidR="00E15E89" w:rsidRPr="007424F0" w:rsidRDefault="00CD529D" w:rsidP="007424F0">
      <w:pPr>
        <w:bidi w:val="0"/>
        <w:spacing w:after="120" w:line="240" w:lineRule="auto"/>
        <w:ind w:left="115" w:right="72" w:firstLine="562"/>
        <w:jc w:val="both"/>
        <w:rPr>
          <w:rFonts w:asciiTheme="majorBidi" w:eastAsia="Times New Roman" w:hAnsiTheme="majorBidi" w:cstheme="majorBidi"/>
          <w:lang w:bidi="ar-SA"/>
        </w:rPr>
      </w:pPr>
      <w:r w:rsidRPr="00E25A31">
        <w:rPr>
          <w:rFonts w:asciiTheme="majorBidi" w:hAnsiTheme="majorBidi" w:cstheme="majorBidi"/>
          <w:lang w:bidi="ar-SA"/>
        </w:rPr>
        <w:t>This</w:t>
      </w:r>
      <w:r w:rsidRPr="007424F0">
        <w:rPr>
          <w:rFonts w:asciiTheme="majorBidi" w:eastAsia="Times New Roman" w:hAnsiTheme="majorBidi" w:cstheme="majorBidi"/>
          <w:lang w:bidi="ar-SA"/>
        </w:rPr>
        <w:t xml:space="preserve"> study aims to look upon the notion of visibility from the new perspective of paratexts that are mostly detached from the source text and provide more opportunity for translators’ </w:t>
      </w:r>
      <w:r w:rsidR="00105EC3" w:rsidRPr="007424F0">
        <w:rPr>
          <w:rFonts w:asciiTheme="majorBidi" w:eastAsia="Times New Roman" w:hAnsiTheme="majorBidi" w:cstheme="majorBidi"/>
          <w:lang w:bidi="ar-SA"/>
        </w:rPr>
        <w:t>intervention</w:t>
      </w:r>
      <w:r w:rsidRPr="007424F0">
        <w:rPr>
          <w:rFonts w:asciiTheme="majorBidi" w:eastAsia="Times New Roman" w:hAnsiTheme="majorBidi" w:cstheme="majorBidi"/>
          <w:lang w:bidi="ar-SA"/>
        </w:rPr>
        <w:t>. Here,</w:t>
      </w:r>
      <w:r w:rsidR="00E67B21" w:rsidRPr="007424F0">
        <w:rPr>
          <w:rFonts w:asciiTheme="majorBidi" w:eastAsia="Times New Roman" w:hAnsiTheme="majorBidi" w:cstheme="majorBidi"/>
          <w:lang w:bidi="ar-SA"/>
        </w:rPr>
        <w:t xml:space="preserve"> visibility denotes anything that </w:t>
      </w:r>
      <w:r w:rsidR="0010542F" w:rsidRPr="007424F0">
        <w:rPr>
          <w:rFonts w:asciiTheme="majorBidi" w:eastAsia="Times New Roman" w:hAnsiTheme="majorBidi" w:cstheme="majorBidi"/>
          <w:lang w:bidi="ar-SA"/>
        </w:rPr>
        <w:t>catches</w:t>
      </w:r>
      <w:r w:rsidR="00E67B21" w:rsidRPr="007424F0">
        <w:rPr>
          <w:rFonts w:asciiTheme="majorBidi" w:eastAsia="Times New Roman" w:hAnsiTheme="majorBidi" w:cstheme="majorBidi"/>
          <w:lang w:bidi="ar-SA"/>
        </w:rPr>
        <w:t xml:space="preserve"> the readers’ attention toward </w:t>
      </w:r>
      <w:r w:rsidR="00202D0F" w:rsidRPr="007424F0">
        <w:rPr>
          <w:rFonts w:asciiTheme="majorBidi" w:eastAsia="Times New Roman" w:hAnsiTheme="majorBidi" w:cstheme="majorBidi"/>
          <w:lang w:bidi="ar-SA"/>
        </w:rPr>
        <w:t xml:space="preserve">the </w:t>
      </w:r>
      <w:r w:rsidR="00E67B21" w:rsidRPr="007424F0">
        <w:rPr>
          <w:rFonts w:asciiTheme="majorBidi" w:eastAsia="Times New Roman" w:hAnsiTheme="majorBidi" w:cstheme="majorBidi"/>
          <w:lang w:bidi="ar-SA"/>
        </w:rPr>
        <w:t>translator</w:t>
      </w:r>
      <w:r w:rsidR="00FB5881" w:rsidRPr="007424F0">
        <w:rPr>
          <w:rFonts w:asciiTheme="majorBidi" w:eastAsia="Times New Roman" w:hAnsiTheme="majorBidi" w:cstheme="majorBidi"/>
          <w:lang w:bidi="ar-SA"/>
        </w:rPr>
        <w:t>’s</w:t>
      </w:r>
      <w:r w:rsidR="00E67B21" w:rsidRPr="007424F0">
        <w:rPr>
          <w:rFonts w:asciiTheme="majorBidi" w:eastAsia="Times New Roman" w:hAnsiTheme="majorBidi" w:cstheme="majorBidi"/>
          <w:lang w:bidi="ar-SA"/>
        </w:rPr>
        <w:t xml:space="preserve"> role and translation process.</w:t>
      </w:r>
      <w:r w:rsidR="004A7F22" w:rsidRPr="007424F0">
        <w:rPr>
          <w:rFonts w:asciiTheme="majorBidi" w:eastAsia="Times New Roman" w:hAnsiTheme="majorBidi" w:cstheme="majorBidi"/>
          <w:lang w:bidi="ar-SA"/>
        </w:rPr>
        <w:t xml:space="preserve"> With respect to the significance of paratexts, </w:t>
      </w:r>
      <w:bookmarkStart w:id="10" w:name="Venuti92"/>
      <w:r w:rsidR="00683EED">
        <w:rPr>
          <w:rFonts w:asciiTheme="majorBidi" w:eastAsia="Times New Roman" w:hAnsiTheme="majorBidi" w:cstheme="majorBidi"/>
          <w:lang w:bidi="ar-SA"/>
        </w:rPr>
        <w:fldChar w:fldCharType="begin"/>
      </w:r>
      <w:r w:rsidR="00683EED">
        <w:rPr>
          <w:rFonts w:asciiTheme="majorBidi" w:eastAsia="Times New Roman" w:hAnsiTheme="majorBidi" w:cstheme="majorBidi"/>
          <w:lang w:bidi="ar-SA"/>
        </w:rPr>
        <w:instrText xml:space="preserve"> HYPERLINK  \l "R_Venuti92" </w:instrText>
      </w:r>
      <w:r w:rsidR="00683EED">
        <w:rPr>
          <w:rFonts w:asciiTheme="majorBidi" w:eastAsia="Times New Roman" w:hAnsiTheme="majorBidi" w:cstheme="majorBidi"/>
          <w:lang w:bidi="ar-SA"/>
        </w:rPr>
        <w:fldChar w:fldCharType="separate"/>
      </w:r>
      <w:r w:rsidR="002C4235" w:rsidRPr="00683EED">
        <w:rPr>
          <w:rStyle w:val="Hyperlink"/>
          <w:rFonts w:asciiTheme="majorBidi" w:eastAsia="Times New Roman" w:hAnsiTheme="majorBidi" w:cstheme="majorBidi"/>
          <w:lang w:bidi="ar-SA"/>
        </w:rPr>
        <w:t>Venuti</w:t>
      </w:r>
      <w:r w:rsidR="00EB33A4" w:rsidRPr="00683EED">
        <w:rPr>
          <w:rStyle w:val="Hyperlink"/>
          <w:rFonts w:asciiTheme="majorBidi" w:eastAsia="Times New Roman" w:hAnsiTheme="majorBidi" w:cstheme="majorBidi"/>
          <w:lang w:bidi="ar-SA"/>
        </w:rPr>
        <w:t xml:space="preserve"> also (1992</w:t>
      </w:r>
      <w:r w:rsidR="007B1B45" w:rsidRPr="00683EED">
        <w:rPr>
          <w:rStyle w:val="Hyperlink"/>
          <w:rFonts w:asciiTheme="majorBidi" w:eastAsia="Times New Roman" w:hAnsiTheme="majorBidi" w:cstheme="majorBidi"/>
          <w:lang w:bidi="ar-SA"/>
        </w:rPr>
        <w:t>)</w:t>
      </w:r>
      <w:r w:rsidR="00683EED">
        <w:rPr>
          <w:rFonts w:asciiTheme="majorBidi" w:eastAsia="Times New Roman" w:hAnsiTheme="majorBidi" w:cstheme="majorBidi"/>
          <w:lang w:bidi="ar-SA"/>
        </w:rPr>
        <w:fldChar w:fldCharType="end"/>
      </w:r>
      <w:bookmarkEnd w:id="10"/>
      <w:r w:rsidR="007B1B45" w:rsidRPr="007424F0">
        <w:rPr>
          <w:rFonts w:asciiTheme="majorBidi" w:eastAsia="Times New Roman" w:hAnsiTheme="majorBidi" w:cstheme="majorBidi"/>
          <w:lang w:bidi="ar-SA"/>
        </w:rPr>
        <w:t xml:space="preserve"> believes that </w:t>
      </w:r>
      <w:r w:rsidR="00EC4BCB" w:rsidRPr="007424F0">
        <w:rPr>
          <w:rFonts w:asciiTheme="majorBidi" w:eastAsia="Times New Roman" w:hAnsiTheme="majorBidi" w:cstheme="majorBidi"/>
          <w:lang w:bidi="ar-SA"/>
        </w:rPr>
        <w:t xml:space="preserve">translators are mostly engaged with </w:t>
      </w:r>
      <w:r w:rsidR="003F64C1" w:rsidRPr="007424F0">
        <w:rPr>
          <w:rFonts w:asciiTheme="majorBidi" w:eastAsia="Times New Roman" w:hAnsiTheme="majorBidi" w:cstheme="majorBidi"/>
          <w:lang w:bidi="ar-SA"/>
        </w:rPr>
        <w:t xml:space="preserve">their translations, without adding </w:t>
      </w:r>
      <w:r w:rsidR="00EC4BCB" w:rsidRPr="007424F0">
        <w:rPr>
          <w:rFonts w:asciiTheme="majorBidi" w:eastAsia="Times New Roman" w:hAnsiTheme="majorBidi" w:cstheme="majorBidi"/>
          <w:lang w:bidi="ar-SA"/>
        </w:rPr>
        <w:t>paratexts</w:t>
      </w:r>
      <w:r w:rsidR="004C3843" w:rsidRPr="007424F0">
        <w:rPr>
          <w:rFonts w:asciiTheme="majorBidi" w:eastAsia="Times New Roman" w:hAnsiTheme="majorBidi" w:cstheme="majorBidi"/>
          <w:lang w:bidi="ar-SA"/>
        </w:rPr>
        <w:t>,</w:t>
      </w:r>
      <w:r w:rsidR="00EC4BCB" w:rsidRPr="007424F0">
        <w:rPr>
          <w:rFonts w:asciiTheme="majorBidi" w:eastAsia="Times New Roman" w:hAnsiTheme="majorBidi" w:cstheme="majorBidi"/>
          <w:lang w:bidi="ar-SA"/>
        </w:rPr>
        <w:t xml:space="preserve"> such as commentaries, prefaces</w:t>
      </w:r>
      <w:r w:rsidR="003F64C1" w:rsidRPr="007424F0">
        <w:rPr>
          <w:rFonts w:asciiTheme="majorBidi" w:eastAsia="Times New Roman" w:hAnsiTheme="majorBidi" w:cstheme="majorBidi"/>
          <w:lang w:bidi="ar-SA"/>
        </w:rPr>
        <w:t>,</w:t>
      </w:r>
      <w:r w:rsidR="004C3843" w:rsidRPr="007424F0">
        <w:rPr>
          <w:rFonts w:asciiTheme="majorBidi" w:eastAsia="Times New Roman" w:hAnsiTheme="majorBidi" w:cstheme="majorBidi"/>
          <w:lang w:bidi="ar-SA"/>
        </w:rPr>
        <w:t xml:space="preserve"> </w:t>
      </w:r>
      <w:r w:rsidR="003F64C1" w:rsidRPr="007424F0">
        <w:rPr>
          <w:rFonts w:asciiTheme="majorBidi" w:eastAsia="Times New Roman" w:hAnsiTheme="majorBidi" w:cstheme="majorBidi"/>
          <w:lang w:bidi="ar-SA"/>
        </w:rPr>
        <w:t>critic</w:t>
      </w:r>
      <w:r w:rsidR="00EC4BCB" w:rsidRPr="007424F0">
        <w:rPr>
          <w:rFonts w:asciiTheme="majorBidi" w:eastAsia="Times New Roman" w:hAnsiTheme="majorBidi" w:cstheme="majorBidi"/>
          <w:lang w:bidi="ar-SA"/>
        </w:rPr>
        <w:t>ism</w:t>
      </w:r>
      <w:r w:rsidR="009B37B5" w:rsidRPr="007424F0">
        <w:rPr>
          <w:rFonts w:asciiTheme="majorBidi" w:eastAsia="Times New Roman" w:hAnsiTheme="majorBidi" w:cstheme="majorBidi"/>
          <w:lang w:bidi="ar-SA"/>
        </w:rPr>
        <w:t>s</w:t>
      </w:r>
      <w:r w:rsidR="00FB5881" w:rsidRPr="007424F0">
        <w:rPr>
          <w:rFonts w:asciiTheme="majorBidi" w:eastAsia="Times New Roman" w:hAnsiTheme="majorBidi" w:cstheme="majorBidi"/>
          <w:lang w:bidi="ar-SA"/>
        </w:rPr>
        <w:t>,</w:t>
      </w:r>
      <w:r w:rsidR="003F64C1" w:rsidRPr="007424F0">
        <w:rPr>
          <w:rFonts w:asciiTheme="majorBidi" w:eastAsia="Times New Roman" w:hAnsiTheme="majorBidi" w:cstheme="majorBidi"/>
          <w:lang w:bidi="ar-SA"/>
        </w:rPr>
        <w:t xml:space="preserve"> etc</w:t>
      </w:r>
      <w:r w:rsidR="009B37B5" w:rsidRPr="007424F0">
        <w:rPr>
          <w:rFonts w:asciiTheme="majorBidi" w:eastAsia="Times New Roman" w:hAnsiTheme="majorBidi" w:cstheme="majorBidi"/>
          <w:lang w:bidi="ar-SA"/>
        </w:rPr>
        <w:t xml:space="preserve">. </w:t>
      </w:r>
      <w:r w:rsidR="00D12C23" w:rsidRPr="007424F0">
        <w:rPr>
          <w:rFonts w:asciiTheme="majorBidi" w:eastAsia="Times New Roman" w:hAnsiTheme="majorBidi" w:cstheme="majorBidi"/>
          <w:lang w:bidi="ar-SA"/>
        </w:rPr>
        <w:t xml:space="preserve">to their translations. </w:t>
      </w:r>
      <w:r w:rsidR="004C3843" w:rsidRPr="007424F0">
        <w:rPr>
          <w:rFonts w:asciiTheme="majorBidi" w:eastAsia="Times New Roman" w:hAnsiTheme="majorBidi" w:cstheme="majorBidi"/>
          <w:lang w:bidi="ar-SA"/>
        </w:rPr>
        <w:t xml:space="preserve">Therefore, </w:t>
      </w:r>
      <w:r w:rsidR="009B37B5" w:rsidRPr="007424F0">
        <w:rPr>
          <w:rFonts w:asciiTheme="majorBidi" w:eastAsia="Times New Roman" w:hAnsiTheme="majorBidi" w:cstheme="majorBidi"/>
          <w:lang w:bidi="ar-SA"/>
        </w:rPr>
        <w:t>their critical sel</w:t>
      </w:r>
      <w:r w:rsidR="00070835" w:rsidRPr="007424F0">
        <w:rPr>
          <w:rFonts w:asciiTheme="majorBidi" w:eastAsia="Times New Roman" w:hAnsiTheme="majorBidi" w:cstheme="majorBidi"/>
          <w:lang w:bidi="ar-SA"/>
        </w:rPr>
        <w:t>f-presence is not reflected in their work</w:t>
      </w:r>
      <w:r w:rsidR="007B1B45" w:rsidRPr="007424F0">
        <w:rPr>
          <w:rFonts w:asciiTheme="majorBidi" w:eastAsia="Times New Roman" w:hAnsiTheme="majorBidi" w:cstheme="majorBidi"/>
          <w:lang w:bidi="ar-SA"/>
        </w:rPr>
        <w:t>.</w:t>
      </w:r>
      <w:r w:rsidR="0010542F" w:rsidRPr="007424F0">
        <w:rPr>
          <w:rFonts w:asciiTheme="majorBidi" w:eastAsia="Times New Roman" w:hAnsiTheme="majorBidi" w:cstheme="majorBidi"/>
          <w:lang w:bidi="ar-SA"/>
        </w:rPr>
        <w:t xml:space="preserve"> </w:t>
      </w:r>
      <w:r w:rsidR="00360106" w:rsidRPr="007424F0">
        <w:rPr>
          <w:rFonts w:asciiTheme="majorBidi" w:eastAsia="Times New Roman" w:hAnsiTheme="majorBidi" w:cstheme="majorBidi"/>
          <w:lang w:bidi="ar-SA"/>
        </w:rPr>
        <w:t>Consequently,</w:t>
      </w:r>
      <w:r w:rsidR="00F00C6C" w:rsidRPr="007424F0">
        <w:rPr>
          <w:rFonts w:asciiTheme="majorBidi" w:eastAsia="Times New Roman" w:hAnsiTheme="majorBidi" w:cstheme="majorBidi"/>
          <w:lang w:bidi="ar-SA"/>
        </w:rPr>
        <w:t xml:space="preserve"> Ven</w:t>
      </w:r>
      <w:r w:rsidR="007B1B45" w:rsidRPr="007424F0">
        <w:rPr>
          <w:rFonts w:asciiTheme="majorBidi" w:eastAsia="Times New Roman" w:hAnsiTheme="majorBidi" w:cstheme="majorBidi"/>
          <w:lang w:bidi="ar-SA"/>
        </w:rPr>
        <w:t xml:space="preserve">uti's call for </w:t>
      </w:r>
      <w:r w:rsidR="00DB3620" w:rsidRPr="007424F0">
        <w:rPr>
          <w:rFonts w:asciiTheme="majorBidi" w:eastAsia="Times New Roman" w:hAnsiTheme="majorBidi" w:cstheme="majorBidi"/>
          <w:lang w:bidi="ar-SA"/>
        </w:rPr>
        <w:t xml:space="preserve">translators’ </w:t>
      </w:r>
      <w:r w:rsidR="007B1B45" w:rsidRPr="007424F0">
        <w:rPr>
          <w:rFonts w:asciiTheme="majorBidi" w:eastAsia="Times New Roman" w:hAnsiTheme="majorBidi" w:cstheme="majorBidi"/>
          <w:lang w:bidi="ar-SA"/>
        </w:rPr>
        <w:t xml:space="preserve">visibility covers not only </w:t>
      </w:r>
      <w:r w:rsidR="004C3843" w:rsidRPr="007424F0">
        <w:rPr>
          <w:rFonts w:asciiTheme="majorBidi" w:eastAsia="Times New Roman" w:hAnsiTheme="majorBidi" w:cstheme="majorBidi"/>
          <w:lang w:bidi="ar-SA"/>
        </w:rPr>
        <w:t xml:space="preserve">the </w:t>
      </w:r>
      <w:r w:rsidR="007B1B45" w:rsidRPr="007424F0">
        <w:rPr>
          <w:rFonts w:asciiTheme="majorBidi" w:eastAsia="Times New Roman" w:hAnsiTheme="majorBidi" w:cstheme="majorBidi"/>
          <w:lang w:bidi="ar-SA"/>
        </w:rPr>
        <w:t>text proper</w:t>
      </w:r>
      <w:r w:rsidR="00A1636C" w:rsidRPr="007424F0">
        <w:rPr>
          <w:rFonts w:asciiTheme="majorBidi" w:eastAsia="Times New Roman" w:hAnsiTheme="majorBidi" w:cstheme="majorBidi"/>
          <w:lang w:bidi="ar-SA"/>
        </w:rPr>
        <w:t>,</w:t>
      </w:r>
      <w:r w:rsidR="00C27717" w:rsidRPr="007424F0">
        <w:rPr>
          <w:rFonts w:asciiTheme="majorBidi" w:eastAsia="Times New Roman" w:hAnsiTheme="majorBidi" w:cstheme="majorBidi"/>
          <w:lang w:bidi="ar-SA"/>
        </w:rPr>
        <w:t xml:space="preserve"> which </w:t>
      </w:r>
      <w:r w:rsidR="003553C1" w:rsidRPr="007424F0">
        <w:rPr>
          <w:rFonts w:asciiTheme="majorBidi" w:eastAsia="Times New Roman" w:hAnsiTheme="majorBidi" w:cstheme="majorBidi"/>
          <w:lang w:bidi="ar-SA"/>
        </w:rPr>
        <w:t>is</w:t>
      </w:r>
      <w:r w:rsidR="004C3843" w:rsidRPr="007424F0">
        <w:rPr>
          <w:rFonts w:asciiTheme="majorBidi" w:eastAsia="Times New Roman" w:hAnsiTheme="majorBidi" w:cstheme="majorBidi"/>
          <w:lang w:bidi="ar-SA"/>
        </w:rPr>
        <w:t>,</w:t>
      </w:r>
      <w:r w:rsidR="00A1636C" w:rsidRPr="007424F0">
        <w:rPr>
          <w:rFonts w:asciiTheme="majorBidi" w:eastAsia="Times New Roman" w:hAnsiTheme="majorBidi" w:cstheme="majorBidi"/>
          <w:lang w:bidi="ar-SA"/>
        </w:rPr>
        <w:t xml:space="preserve"> the main body of the text,</w:t>
      </w:r>
      <w:r w:rsidR="007B1B45" w:rsidRPr="007424F0">
        <w:rPr>
          <w:rFonts w:asciiTheme="majorBidi" w:eastAsia="Times New Roman" w:hAnsiTheme="majorBidi" w:cstheme="majorBidi"/>
          <w:lang w:bidi="ar-SA"/>
        </w:rPr>
        <w:t xml:space="preserve"> but also paratexts</w:t>
      </w:r>
      <w:r w:rsidR="00282514" w:rsidRPr="007424F0">
        <w:rPr>
          <w:rFonts w:asciiTheme="majorBidi" w:eastAsia="Times New Roman" w:hAnsiTheme="majorBidi" w:cstheme="majorBidi"/>
          <w:lang w:bidi="ar-SA"/>
        </w:rPr>
        <w:t xml:space="preserve"> that have been relatively neglected in the literature</w:t>
      </w:r>
      <w:r w:rsidR="00602758" w:rsidRPr="007424F0">
        <w:rPr>
          <w:rFonts w:asciiTheme="majorBidi" w:eastAsia="Times New Roman" w:hAnsiTheme="majorBidi" w:cstheme="majorBidi"/>
          <w:lang w:bidi="ar-SA"/>
        </w:rPr>
        <w:t xml:space="preserve">. </w:t>
      </w:r>
      <w:bookmarkStart w:id="11" w:name="_GoBack"/>
      <w:bookmarkEnd w:id="11"/>
    </w:p>
    <w:p w14:paraId="14860C39" w14:textId="29435833" w:rsidR="003915F9" w:rsidRPr="007424F0" w:rsidRDefault="0070390D" w:rsidP="007424F0">
      <w:pPr>
        <w:bidi w:val="0"/>
        <w:spacing w:after="120" w:line="240" w:lineRule="auto"/>
        <w:ind w:left="115" w:right="72" w:firstLine="562"/>
        <w:jc w:val="both"/>
        <w:rPr>
          <w:rFonts w:asciiTheme="majorBidi" w:eastAsia="Times New Roman" w:hAnsiTheme="majorBidi" w:cstheme="majorBidi"/>
          <w:lang w:bidi="ar-SA"/>
        </w:rPr>
      </w:pPr>
      <w:r w:rsidRPr="00E25A31">
        <w:rPr>
          <w:rFonts w:asciiTheme="majorBidi" w:hAnsiTheme="majorBidi" w:cstheme="majorBidi"/>
          <w:lang w:bidi="ar-SA"/>
        </w:rPr>
        <w:t>Paratextual</w:t>
      </w:r>
      <w:r w:rsidRPr="007424F0">
        <w:rPr>
          <w:rFonts w:asciiTheme="majorBidi" w:eastAsia="Times New Roman" w:hAnsiTheme="majorBidi" w:cstheme="majorBidi"/>
          <w:lang w:bidi="ar-SA"/>
        </w:rPr>
        <w:t xml:space="preserve"> </w:t>
      </w:r>
      <w:r w:rsidR="007B1B45" w:rsidRPr="007424F0">
        <w:rPr>
          <w:rFonts w:asciiTheme="majorBidi" w:eastAsia="Times New Roman" w:hAnsiTheme="majorBidi" w:cstheme="majorBidi"/>
          <w:lang w:bidi="ar-SA"/>
        </w:rPr>
        <w:t>elements belong exclusively to translators</w:t>
      </w:r>
      <w:r w:rsidR="00FB5881" w:rsidRPr="007424F0">
        <w:rPr>
          <w:rFonts w:asciiTheme="majorBidi" w:eastAsia="Times New Roman" w:hAnsiTheme="majorBidi" w:cstheme="majorBidi"/>
          <w:lang w:bidi="ar-SA"/>
        </w:rPr>
        <w:t>;</w:t>
      </w:r>
      <w:r w:rsidR="007B1B45" w:rsidRPr="007424F0">
        <w:rPr>
          <w:rFonts w:asciiTheme="majorBidi" w:eastAsia="Times New Roman" w:hAnsiTheme="majorBidi" w:cstheme="majorBidi"/>
          <w:lang w:bidi="ar-SA"/>
        </w:rPr>
        <w:t xml:space="preserve"> and they are at liberty to express </w:t>
      </w:r>
      <w:r w:rsidR="00C36704" w:rsidRPr="007424F0">
        <w:rPr>
          <w:rFonts w:asciiTheme="majorBidi" w:eastAsia="Times New Roman" w:hAnsiTheme="majorBidi" w:cstheme="majorBidi"/>
          <w:lang w:bidi="ar-SA"/>
        </w:rPr>
        <w:t xml:space="preserve">their remarks </w:t>
      </w:r>
      <w:r w:rsidR="007B1B45" w:rsidRPr="007424F0">
        <w:rPr>
          <w:rFonts w:asciiTheme="majorBidi" w:eastAsia="Times New Roman" w:hAnsiTheme="majorBidi" w:cstheme="majorBidi"/>
          <w:lang w:bidi="ar-SA"/>
        </w:rPr>
        <w:t>even against the original authors' perspectives</w:t>
      </w:r>
      <w:r w:rsidR="00A00078" w:rsidRPr="007424F0">
        <w:rPr>
          <w:rFonts w:asciiTheme="majorBidi" w:eastAsia="Times New Roman" w:hAnsiTheme="majorBidi" w:cstheme="majorBidi"/>
          <w:lang w:bidi="ar-SA"/>
        </w:rPr>
        <w:t xml:space="preserve">. Through </w:t>
      </w:r>
      <w:r w:rsidR="00BA17AF" w:rsidRPr="007424F0">
        <w:rPr>
          <w:rFonts w:asciiTheme="majorBidi" w:eastAsia="Times New Roman" w:hAnsiTheme="majorBidi" w:cstheme="majorBidi"/>
          <w:lang w:bidi="ar-SA"/>
        </w:rPr>
        <w:t xml:space="preserve">highlighting </w:t>
      </w:r>
      <w:r w:rsidR="00074B21" w:rsidRPr="007424F0">
        <w:rPr>
          <w:rFonts w:asciiTheme="majorBidi" w:eastAsia="Times New Roman" w:hAnsiTheme="majorBidi" w:cstheme="majorBidi"/>
          <w:lang w:bidi="ar-SA"/>
        </w:rPr>
        <w:t>the</w:t>
      </w:r>
      <w:r w:rsidR="00535356" w:rsidRPr="007424F0">
        <w:rPr>
          <w:rFonts w:asciiTheme="majorBidi" w:eastAsia="Times New Roman" w:hAnsiTheme="majorBidi" w:cstheme="majorBidi"/>
          <w:lang w:bidi="ar-SA"/>
        </w:rPr>
        <w:t xml:space="preserve"> translated nature</w:t>
      </w:r>
      <w:r w:rsidR="00BA17AF" w:rsidRPr="007424F0">
        <w:rPr>
          <w:rFonts w:asciiTheme="majorBidi" w:eastAsia="Times New Roman" w:hAnsiTheme="majorBidi" w:cstheme="majorBidi"/>
          <w:lang w:bidi="ar-SA"/>
        </w:rPr>
        <w:t xml:space="preserve"> </w:t>
      </w:r>
      <w:r w:rsidR="00A00078" w:rsidRPr="007424F0">
        <w:rPr>
          <w:rFonts w:asciiTheme="majorBidi" w:eastAsia="Times New Roman" w:hAnsiTheme="majorBidi" w:cstheme="majorBidi"/>
          <w:lang w:bidi="ar-SA"/>
        </w:rPr>
        <w:t xml:space="preserve">of </w:t>
      </w:r>
      <w:r w:rsidR="001B6112" w:rsidRPr="007424F0">
        <w:rPr>
          <w:rFonts w:asciiTheme="majorBidi" w:eastAsia="Times New Roman" w:hAnsiTheme="majorBidi" w:cstheme="majorBidi"/>
          <w:lang w:bidi="ar-SA"/>
        </w:rPr>
        <w:t>target te</w:t>
      </w:r>
      <w:r w:rsidR="006D62EE" w:rsidRPr="007424F0">
        <w:rPr>
          <w:rFonts w:asciiTheme="majorBidi" w:eastAsia="Times New Roman" w:hAnsiTheme="majorBidi" w:cstheme="majorBidi"/>
          <w:lang w:bidi="ar-SA"/>
        </w:rPr>
        <w:t>xt</w:t>
      </w:r>
      <w:r w:rsidR="00A00078" w:rsidRPr="007424F0">
        <w:rPr>
          <w:rFonts w:asciiTheme="majorBidi" w:eastAsia="Times New Roman" w:hAnsiTheme="majorBidi" w:cstheme="majorBidi"/>
          <w:lang w:bidi="ar-SA"/>
        </w:rPr>
        <w:t xml:space="preserve"> beyond the text proper</w:t>
      </w:r>
      <w:r w:rsidR="00A1636C" w:rsidRPr="007424F0">
        <w:rPr>
          <w:rFonts w:asciiTheme="majorBidi" w:eastAsia="Times New Roman" w:hAnsiTheme="majorBidi" w:cstheme="majorBidi"/>
          <w:lang w:bidi="ar-SA"/>
        </w:rPr>
        <w:t xml:space="preserve"> </w:t>
      </w:r>
      <w:r w:rsidR="00804A71" w:rsidRPr="007424F0">
        <w:rPr>
          <w:rFonts w:asciiTheme="majorBidi" w:eastAsia="Times New Roman" w:hAnsiTheme="majorBidi" w:cstheme="majorBidi"/>
          <w:lang w:bidi="ar-SA"/>
        </w:rPr>
        <w:t>and foregrou</w:t>
      </w:r>
      <w:r w:rsidR="00A00078" w:rsidRPr="007424F0">
        <w:rPr>
          <w:rFonts w:asciiTheme="majorBidi" w:eastAsia="Times New Roman" w:hAnsiTheme="majorBidi" w:cstheme="majorBidi"/>
          <w:lang w:bidi="ar-SA"/>
        </w:rPr>
        <w:t>nding the status of translators, both readers and translators could be satisfied.</w:t>
      </w:r>
      <w:r w:rsidR="007B1B45" w:rsidRPr="007424F0">
        <w:rPr>
          <w:rFonts w:asciiTheme="majorBidi" w:eastAsia="Times New Roman" w:hAnsiTheme="majorBidi" w:cstheme="majorBidi"/>
          <w:lang w:bidi="ar-SA"/>
        </w:rPr>
        <w:t xml:space="preserve"> </w:t>
      </w:r>
      <w:r w:rsidR="00CA513E" w:rsidRPr="007424F0">
        <w:rPr>
          <w:rFonts w:asciiTheme="majorBidi" w:eastAsia="Times New Roman" w:hAnsiTheme="majorBidi" w:cstheme="majorBidi"/>
          <w:lang w:bidi="ar-SA"/>
        </w:rPr>
        <w:t>Such</w:t>
      </w:r>
      <w:r w:rsidR="003161E9" w:rsidRPr="007424F0">
        <w:rPr>
          <w:rFonts w:asciiTheme="majorBidi" w:eastAsia="Times New Roman" w:hAnsiTheme="majorBidi" w:cstheme="majorBidi"/>
          <w:lang w:bidi="ar-SA"/>
        </w:rPr>
        <w:t xml:space="preserve"> </w:t>
      </w:r>
      <w:r w:rsidR="007B1B45" w:rsidRPr="007424F0">
        <w:rPr>
          <w:rFonts w:asciiTheme="majorBidi" w:eastAsia="Times New Roman" w:hAnsiTheme="majorBidi" w:cstheme="majorBidi"/>
          <w:lang w:bidi="ar-SA"/>
        </w:rPr>
        <w:t>background information turn</w:t>
      </w:r>
      <w:r w:rsidRPr="007424F0">
        <w:rPr>
          <w:rFonts w:asciiTheme="majorBidi" w:eastAsia="Times New Roman" w:hAnsiTheme="majorBidi" w:cstheme="majorBidi"/>
          <w:lang w:bidi="ar-SA"/>
        </w:rPr>
        <w:t>s</w:t>
      </w:r>
      <w:r w:rsidR="007B1B45" w:rsidRPr="007424F0">
        <w:rPr>
          <w:rFonts w:asciiTheme="majorBidi" w:eastAsia="Times New Roman" w:hAnsiTheme="majorBidi" w:cstheme="majorBidi"/>
          <w:lang w:bidi="ar-SA"/>
        </w:rPr>
        <w:t xml:space="preserve"> translators into </w:t>
      </w:r>
      <w:r w:rsidR="009A135B" w:rsidRPr="007424F0">
        <w:rPr>
          <w:rFonts w:asciiTheme="majorBidi" w:eastAsia="Times New Roman" w:hAnsiTheme="majorBidi" w:cstheme="majorBidi"/>
          <w:lang w:bidi="ar-SA"/>
        </w:rPr>
        <w:t>scholars</w:t>
      </w:r>
      <w:r w:rsidR="007B1B45" w:rsidRPr="007424F0">
        <w:rPr>
          <w:rFonts w:asciiTheme="majorBidi" w:eastAsia="Times New Roman" w:hAnsiTheme="majorBidi" w:cstheme="majorBidi"/>
          <w:lang w:bidi="ar-SA"/>
        </w:rPr>
        <w:t xml:space="preserve"> in their profession</w:t>
      </w:r>
      <w:r w:rsidR="00CA513E" w:rsidRPr="007424F0">
        <w:rPr>
          <w:rFonts w:asciiTheme="majorBidi" w:eastAsia="Times New Roman" w:hAnsiTheme="majorBidi" w:cstheme="majorBidi"/>
          <w:lang w:bidi="ar-SA"/>
        </w:rPr>
        <w:t xml:space="preserve"> as </w:t>
      </w:r>
      <w:r w:rsidR="007B1B45" w:rsidRPr="007424F0">
        <w:rPr>
          <w:rFonts w:asciiTheme="majorBidi" w:eastAsia="Times New Roman" w:hAnsiTheme="majorBidi" w:cstheme="majorBidi"/>
          <w:lang w:bidi="ar-SA"/>
        </w:rPr>
        <w:t xml:space="preserve">they are able to reflect their sensitivity and </w:t>
      </w:r>
      <w:r w:rsidR="00DB3620" w:rsidRPr="007424F0">
        <w:rPr>
          <w:rFonts w:asciiTheme="majorBidi" w:eastAsia="Times New Roman" w:hAnsiTheme="majorBidi" w:cstheme="majorBidi"/>
          <w:lang w:bidi="ar-SA"/>
        </w:rPr>
        <w:t>delib</w:t>
      </w:r>
      <w:r w:rsidR="00AA590C" w:rsidRPr="007424F0">
        <w:rPr>
          <w:rFonts w:asciiTheme="majorBidi" w:eastAsia="Times New Roman" w:hAnsiTheme="majorBidi" w:cstheme="majorBidi"/>
          <w:lang w:bidi="ar-SA"/>
        </w:rPr>
        <w:t>e</w:t>
      </w:r>
      <w:r w:rsidR="00DB3620" w:rsidRPr="007424F0">
        <w:rPr>
          <w:rFonts w:asciiTheme="majorBidi" w:eastAsia="Times New Roman" w:hAnsiTheme="majorBidi" w:cstheme="majorBidi"/>
          <w:lang w:bidi="ar-SA"/>
        </w:rPr>
        <w:t>ration</w:t>
      </w:r>
      <w:r w:rsidR="008D4325" w:rsidRPr="007424F0">
        <w:rPr>
          <w:rFonts w:asciiTheme="majorBidi" w:eastAsia="Times New Roman" w:hAnsiTheme="majorBidi" w:cstheme="majorBidi"/>
          <w:lang w:bidi="ar-SA"/>
        </w:rPr>
        <w:t xml:space="preserve"> </w:t>
      </w:r>
      <w:r w:rsidR="007B1B45" w:rsidRPr="007424F0">
        <w:rPr>
          <w:rFonts w:asciiTheme="majorBidi" w:eastAsia="Times New Roman" w:hAnsiTheme="majorBidi" w:cstheme="majorBidi"/>
          <w:lang w:bidi="ar-SA"/>
        </w:rPr>
        <w:t>behind any choices</w:t>
      </w:r>
      <w:r w:rsidR="00806B05" w:rsidRPr="007424F0">
        <w:rPr>
          <w:rFonts w:asciiTheme="majorBidi" w:eastAsia="Times New Roman" w:hAnsiTheme="majorBidi" w:cstheme="majorBidi"/>
          <w:lang w:bidi="ar-SA"/>
        </w:rPr>
        <w:t xml:space="preserve"> made</w:t>
      </w:r>
      <w:r w:rsidR="00550463" w:rsidRPr="007424F0">
        <w:rPr>
          <w:rFonts w:asciiTheme="majorBidi" w:eastAsia="Times New Roman" w:hAnsiTheme="majorBidi" w:cstheme="majorBidi"/>
          <w:lang w:bidi="ar-SA"/>
        </w:rPr>
        <w:t xml:space="preserve"> in</w:t>
      </w:r>
      <w:r w:rsidR="007B1B45" w:rsidRPr="007424F0">
        <w:rPr>
          <w:rFonts w:asciiTheme="majorBidi" w:eastAsia="Times New Roman" w:hAnsiTheme="majorBidi" w:cstheme="majorBidi"/>
          <w:lang w:bidi="ar-SA"/>
        </w:rPr>
        <w:t xml:space="preserve"> </w:t>
      </w:r>
      <w:r w:rsidR="00FB5881" w:rsidRPr="007424F0">
        <w:rPr>
          <w:rFonts w:asciiTheme="majorBidi" w:eastAsia="Times New Roman" w:hAnsiTheme="majorBidi" w:cstheme="majorBidi"/>
          <w:lang w:bidi="ar-SA"/>
        </w:rPr>
        <w:t xml:space="preserve">the </w:t>
      </w:r>
      <w:r w:rsidR="007B1B45" w:rsidRPr="007424F0">
        <w:rPr>
          <w:rFonts w:asciiTheme="majorBidi" w:eastAsia="Times New Roman" w:hAnsiTheme="majorBidi" w:cstheme="majorBidi"/>
          <w:lang w:bidi="ar-SA"/>
        </w:rPr>
        <w:t>translating proc</w:t>
      </w:r>
      <w:r w:rsidR="00550463" w:rsidRPr="007424F0">
        <w:rPr>
          <w:rFonts w:asciiTheme="majorBidi" w:eastAsia="Times New Roman" w:hAnsiTheme="majorBidi" w:cstheme="majorBidi"/>
          <w:lang w:bidi="ar-SA"/>
        </w:rPr>
        <w:t>ess</w:t>
      </w:r>
      <w:r w:rsidR="00CA513E" w:rsidRPr="007424F0">
        <w:rPr>
          <w:rFonts w:asciiTheme="majorBidi" w:eastAsia="Times New Roman" w:hAnsiTheme="majorBidi" w:cstheme="majorBidi"/>
          <w:lang w:bidi="ar-SA"/>
        </w:rPr>
        <w:t xml:space="preserve"> through these elements</w:t>
      </w:r>
      <w:r w:rsidR="00550463" w:rsidRPr="007424F0">
        <w:rPr>
          <w:rFonts w:asciiTheme="majorBidi" w:eastAsia="Times New Roman" w:hAnsiTheme="majorBidi" w:cstheme="majorBidi"/>
          <w:lang w:bidi="ar-SA"/>
        </w:rPr>
        <w:t xml:space="preserve">. </w:t>
      </w:r>
      <w:bookmarkStart w:id="12" w:name="McRae10"/>
      <w:r w:rsidR="00683EED">
        <w:rPr>
          <w:rFonts w:asciiTheme="majorBidi" w:eastAsia="Times New Roman" w:hAnsiTheme="majorBidi" w:cstheme="majorBidi"/>
          <w:lang w:bidi="ar-SA"/>
        </w:rPr>
        <w:fldChar w:fldCharType="begin"/>
      </w:r>
      <w:r w:rsidR="00683EED">
        <w:rPr>
          <w:rFonts w:asciiTheme="majorBidi" w:eastAsia="Times New Roman" w:hAnsiTheme="majorBidi" w:cstheme="majorBidi"/>
          <w:lang w:bidi="ar-SA"/>
        </w:rPr>
        <w:instrText xml:space="preserve"> HYPERLINK  \l "R_McRae10" </w:instrText>
      </w:r>
      <w:r w:rsidR="00683EED">
        <w:rPr>
          <w:rFonts w:asciiTheme="majorBidi" w:eastAsia="Times New Roman" w:hAnsiTheme="majorBidi" w:cstheme="majorBidi"/>
          <w:lang w:bidi="ar-SA"/>
        </w:rPr>
        <w:fldChar w:fldCharType="separate"/>
      </w:r>
      <w:r w:rsidR="00E97745" w:rsidRPr="00683EED">
        <w:rPr>
          <w:rStyle w:val="Hyperlink"/>
          <w:rFonts w:asciiTheme="majorBidi" w:eastAsia="Times New Roman" w:hAnsiTheme="majorBidi" w:cstheme="majorBidi"/>
          <w:lang w:bidi="ar-SA"/>
        </w:rPr>
        <w:t>McR</w:t>
      </w:r>
      <w:r w:rsidR="00A10B26" w:rsidRPr="00683EED">
        <w:rPr>
          <w:rStyle w:val="Hyperlink"/>
          <w:rFonts w:asciiTheme="majorBidi" w:eastAsia="Times New Roman" w:hAnsiTheme="majorBidi" w:cstheme="majorBidi"/>
          <w:lang w:bidi="ar-SA"/>
        </w:rPr>
        <w:t>ae</w:t>
      </w:r>
      <w:r w:rsidR="00683EED">
        <w:rPr>
          <w:rFonts w:asciiTheme="majorBidi" w:eastAsia="Times New Roman" w:hAnsiTheme="majorBidi" w:cstheme="majorBidi"/>
          <w:lang w:bidi="ar-SA"/>
        </w:rPr>
        <w:fldChar w:fldCharType="end"/>
      </w:r>
      <w:bookmarkEnd w:id="12"/>
      <w:r w:rsidR="00A54708" w:rsidRPr="007424F0">
        <w:rPr>
          <w:rFonts w:asciiTheme="majorBidi" w:eastAsia="Times New Roman" w:hAnsiTheme="majorBidi" w:cstheme="majorBidi"/>
          <w:lang w:bidi="ar-SA"/>
        </w:rPr>
        <w:t xml:space="preserve"> </w:t>
      </w:r>
      <w:r w:rsidR="00C625D6" w:rsidRPr="007424F0">
        <w:rPr>
          <w:rFonts w:asciiTheme="majorBidi" w:eastAsia="Times New Roman" w:hAnsiTheme="majorBidi" w:cstheme="majorBidi"/>
          <w:lang w:bidi="ar-SA"/>
        </w:rPr>
        <w:t>maintains</w:t>
      </w:r>
      <w:r w:rsidR="00CA513E" w:rsidRPr="007424F0">
        <w:rPr>
          <w:rFonts w:asciiTheme="majorBidi" w:eastAsia="Times New Roman" w:hAnsiTheme="majorBidi" w:cstheme="majorBidi"/>
          <w:lang w:bidi="ar-SA"/>
        </w:rPr>
        <w:t xml:space="preserve"> that </w:t>
      </w:r>
      <w:r w:rsidR="00DF142C" w:rsidRPr="007424F0">
        <w:rPr>
          <w:rFonts w:asciiTheme="majorBidi" w:eastAsia="Times New Roman" w:hAnsiTheme="majorBidi" w:cstheme="majorBidi"/>
          <w:lang w:bidi="ar-SA"/>
        </w:rPr>
        <w:t xml:space="preserve">understanding translators’ rationale behind their translating process may assist critics in </w:t>
      </w:r>
      <w:r w:rsidR="00212EBF" w:rsidRPr="007424F0">
        <w:rPr>
          <w:rFonts w:asciiTheme="majorBidi" w:eastAsia="Times New Roman" w:hAnsiTheme="majorBidi" w:cstheme="majorBidi"/>
          <w:lang w:bidi="ar-SA"/>
        </w:rPr>
        <w:t xml:space="preserve">conducting </w:t>
      </w:r>
      <w:r w:rsidR="00DF142C" w:rsidRPr="007424F0">
        <w:rPr>
          <w:rFonts w:asciiTheme="majorBidi" w:eastAsia="Times New Roman" w:hAnsiTheme="majorBidi" w:cstheme="majorBidi"/>
          <w:lang w:bidi="ar-SA"/>
        </w:rPr>
        <w:t>more valid</w:t>
      </w:r>
      <w:r w:rsidR="00212EBF" w:rsidRPr="007424F0">
        <w:rPr>
          <w:rFonts w:asciiTheme="majorBidi" w:eastAsia="Times New Roman" w:hAnsiTheme="majorBidi" w:cstheme="majorBidi"/>
          <w:lang w:bidi="ar-SA"/>
        </w:rPr>
        <w:t xml:space="preserve"> and objective</w:t>
      </w:r>
      <w:r w:rsidR="00DF142C" w:rsidRPr="007424F0">
        <w:rPr>
          <w:rFonts w:asciiTheme="majorBidi" w:eastAsia="Times New Roman" w:hAnsiTheme="majorBidi" w:cstheme="majorBidi"/>
          <w:lang w:bidi="ar-SA"/>
        </w:rPr>
        <w:t xml:space="preserve"> assessments</w:t>
      </w:r>
      <w:r w:rsidR="00794A0D" w:rsidRPr="007424F0">
        <w:rPr>
          <w:rFonts w:asciiTheme="majorBidi" w:eastAsia="Times New Roman" w:hAnsiTheme="majorBidi" w:cstheme="majorBidi"/>
          <w:lang w:bidi="ar-SA"/>
        </w:rPr>
        <w:t>. As a result, their critiques are not simply restricted</w:t>
      </w:r>
      <w:r w:rsidR="00DF142C" w:rsidRPr="007424F0">
        <w:rPr>
          <w:rFonts w:asciiTheme="majorBidi" w:eastAsia="Times New Roman" w:hAnsiTheme="majorBidi" w:cstheme="majorBidi"/>
          <w:lang w:bidi="ar-SA"/>
        </w:rPr>
        <w:t xml:space="preserve"> to the target version or its comp</w:t>
      </w:r>
      <w:r w:rsidR="00A54708" w:rsidRPr="007424F0">
        <w:rPr>
          <w:rFonts w:asciiTheme="majorBidi" w:eastAsia="Times New Roman" w:hAnsiTheme="majorBidi" w:cstheme="majorBidi"/>
          <w:lang w:bidi="ar-SA"/>
        </w:rPr>
        <w:t xml:space="preserve">arison with the </w:t>
      </w:r>
      <w:r w:rsidR="0012252E" w:rsidRPr="007424F0">
        <w:rPr>
          <w:rFonts w:asciiTheme="majorBidi" w:eastAsia="Times New Roman" w:hAnsiTheme="majorBidi" w:cstheme="majorBidi"/>
          <w:lang w:bidi="ar-SA"/>
        </w:rPr>
        <w:t>original</w:t>
      </w:r>
      <w:r w:rsidR="001639BC" w:rsidRPr="007424F0">
        <w:rPr>
          <w:rFonts w:asciiTheme="majorBidi" w:eastAsia="Times New Roman" w:hAnsiTheme="majorBidi" w:cstheme="majorBidi"/>
          <w:lang w:bidi="ar-SA"/>
        </w:rPr>
        <w:t xml:space="preserve"> (</w:t>
      </w:r>
      <w:hyperlink w:anchor="R_McRae10" w:history="1">
        <w:r w:rsidR="001639BC" w:rsidRPr="00683EED">
          <w:rPr>
            <w:rStyle w:val="Hyperlink"/>
            <w:rFonts w:asciiTheme="majorBidi" w:eastAsia="Times New Roman" w:hAnsiTheme="majorBidi" w:cstheme="majorBidi"/>
            <w:lang w:bidi="ar-SA"/>
          </w:rPr>
          <w:t>2010</w:t>
        </w:r>
      </w:hyperlink>
      <w:r w:rsidR="001639BC" w:rsidRPr="007424F0">
        <w:rPr>
          <w:rFonts w:asciiTheme="majorBidi" w:eastAsia="Times New Roman" w:hAnsiTheme="majorBidi" w:cstheme="majorBidi"/>
          <w:lang w:bidi="ar-SA"/>
        </w:rPr>
        <w:t>)</w:t>
      </w:r>
      <w:r w:rsidR="00565BFE" w:rsidRPr="007424F0">
        <w:rPr>
          <w:rFonts w:asciiTheme="majorBidi" w:eastAsia="Times New Roman" w:hAnsiTheme="majorBidi" w:cstheme="majorBidi"/>
          <w:lang w:bidi="ar-SA"/>
        </w:rPr>
        <w:t>.</w:t>
      </w:r>
      <w:r w:rsidR="007B1B45" w:rsidRPr="007424F0">
        <w:rPr>
          <w:rFonts w:asciiTheme="majorBidi" w:eastAsia="Times New Roman" w:hAnsiTheme="majorBidi" w:cstheme="majorBidi"/>
          <w:lang w:bidi="ar-SA"/>
        </w:rPr>
        <w:t xml:space="preserve"> Degree of p</w:t>
      </w:r>
      <w:r w:rsidR="008D4325" w:rsidRPr="007424F0">
        <w:rPr>
          <w:rFonts w:asciiTheme="majorBidi" w:eastAsia="Times New Roman" w:hAnsiTheme="majorBidi" w:cstheme="majorBidi"/>
          <w:lang w:bidi="ar-SA"/>
        </w:rPr>
        <w:t xml:space="preserve">aratextual visibility </w:t>
      </w:r>
      <w:r w:rsidR="00FC71EB" w:rsidRPr="007424F0">
        <w:rPr>
          <w:rFonts w:asciiTheme="majorBidi" w:eastAsia="Times New Roman" w:hAnsiTheme="majorBidi" w:cstheme="majorBidi"/>
          <w:lang w:bidi="ar-SA"/>
        </w:rPr>
        <w:t xml:space="preserve">varies </w:t>
      </w:r>
      <w:r w:rsidR="007B1B45" w:rsidRPr="007424F0">
        <w:rPr>
          <w:rFonts w:asciiTheme="majorBidi" w:eastAsia="Times New Roman" w:hAnsiTheme="majorBidi" w:cstheme="majorBidi"/>
          <w:lang w:bidi="ar-SA"/>
        </w:rPr>
        <w:t xml:space="preserve">from </w:t>
      </w:r>
      <w:r w:rsidR="00FC71EB" w:rsidRPr="007424F0">
        <w:rPr>
          <w:rFonts w:asciiTheme="majorBidi" w:eastAsia="Times New Roman" w:hAnsiTheme="majorBidi" w:cstheme="majorBidi"/>
          <w:lang w:bidi="ar-SA"/>
        </w:rPr>
        <w:t xml:space="preserve">translation to </w:t>
      </w:r>
      <w:r w:rsidR="00FC71EB" w:rsidRPr="007424F0">
        <w:rPr>
          <w:rFonts w:asciiTheme="majorBidi" w:eastAsia="Times New Roman" w:hAnsiTheme="majorBidi" w:cstheme="majorBidi"/>
          <w:lang w:bidi="ar-SA"/>
        </w:rPr>
        <w:lastRenderedPageBreak/>
        <w:t xml:space="preserve">translation. This may embrace a </w:t>
      </w:r>
      <w:r w:rsidR="007B1B45" w:rsidRPr="007424F0">
        <w:rPr>
          <w:rFonts w:asciiTheme="majorBidi" w:eastAsia="Times New Roman" w:hAnsiTheme="majorBidi" w:cstheme="majorBidi"/>
          <w:lang w:bidi="ar-SA"/>
        </w:rPr>
        <w:t xml:space="preserve">mere indication of translators' name on the cover page to personal dedications, lengthy and detailed prefaces or discursive </w:t>
      </w:r>
      <w:r w:rsidR="00806B05" w:rsidRPr="007424F0">
        <w:rPr>
          <w:rFonts w:asciiTheme="majorBidi" w:eastAsia="Times New Roman" w:hAnsiTheme="majorBidi" w:cstheme="majorBidi"/>
          <w:lang w:bidi="ar-SA"/>
        </w:rPr>
        <w:t>explanations in the footnotes</w:t>
      </w:r>
      <w:r w:rsidR="007B1B45" w:rsidRPr="007424F0">
        <w:rPr>
          <w:rFonts w:asciiTheme="majorBidi" w:eastAsia="Times New Roman" w:hAnsiTheme="majorBidi" w:cstheme="majorBidi"/>
          <w:lang w:bidi="ar-SA"/>
        </w:rPr>
        <w:t>.</w:t>
      </w:r>
      <w:r w:rsidR="00CB0BA7" w:rsidRPr="007424F0">
        <w:rPr>
          <w:rFonts w:asciiTheme="majorBidi" w:eastAsia="Times New Roman" w:hAnsiTheme="majorBidi" w:cstheme="majorBidi"/>
          <w:lang w:bidi="ar-SA"/>
        </w:rPr>
        <w:t xml:space="preserve"> </w:t>
      </w:r>
    </w:p>
    <w:p w14:paraId="1BB2A698" w14:textId="52815386" w:rsidR="00F42499" w:rsidRPr="007424F0" w:rsidRDefault="00C40BB4" w:rsidP="007424F0">
      <w:pPr>
        <w:autoSpaceDE w:val="0"/>
        <w:autoSpaceDN w:val="0"/>
        <w:bidi w:val="0"/>
        <w:adjustRightInd w:val="0"/>
        <w:spacing w:after="120" w:line="240" w:lineRule="auto"/>
        <w:ind w:left="115"/>
        <w:jc w:val="both"/>
        <w:rPr>
          <w:rFonts w:asciiTheme="majorBidi" w:hAnsiTheme="majorBidi" w:cstheme="majorBidi"/>
          <w:b/>
          <w:bCs/>
          <w:lang w:bidi="ar-SA"/>
        </w:rPr>
      </w:pPr>
      <w:r w:rsidRPr="007424F0">
        <w:rPr>
          <w:rFonts w:asciiTheme="majorBidi" w:hAnsiTheme="majorBidi" w:cstheme="majorBidi"/>
          <w:b/>
          <w:bCs/>
          <w:lang w:bidi="ar-SA"/>
        </w:rPr>
        <w:t>2.</w:t>
      </w:r>
      <w:r w:rsidR="00487AA3" w:rsidRPr="007424F0">
        <w:rPr>
          <w:rFonts w:asciiTheme="majorBidi" w:hAnsiTheme="majorBidi" w:cstheme="majorBidi"/>
          <w:b/>
          <w:bCs/>
          <w:lang w:bidi="ar-SA"/>
        </w:rPr>
        <w:t xml:space="preserve"> </w:t>
      </w:r>
      <w:r w:rsidR="00F42499" w:rsidRPr="007424F0">
        <w:rPr>
          <w:rFonts w:asciiTheme="majorBidi" w:hAnsiTheme="majorBidi" w:cstheme="majorBidi"/>
          <w:b/>
          <w:bCs/>
          <w:lang w:bidi="ar-SA"/>
        </w:rPr>
        <w:t>Literature Review</w:t>
      </w:r>
    </w:p>
    <w:p w14:paraId="59F6B100" w14:textId="6790F0AE" w:rsidR="00572089" w:rsidRPr="007424F0" w:rsidRDefault="00F42499" w:rsidP="007424F0">
      <w:pPr>
        <w:autoSpaceDE w:val="0"/>
        <w:autoSpaceDN w:val="0"/>
        <w:bidi w:val="0"/>
        <w:adjustRightInd w:val="0"/>
        <w:spacing w:after="120" w:line="240" w:lineRule="auto"/>
        <w:ind w:left="115"/>
        <w:jc w:val="both"/>
        <w:rPr>
          <w:rFonts w:asciiTheme="majorBidi" w:hAnsiTheme="majorBidi" w:cstheme="majorBidi"/>
          <w:i/>
          <w:iCs/>
          <w:lang w:bidi="ar-SA"/>
        </w:rPr>
      </w:pPr>
      <w:r w:rsidRPr="007424F0">
        <w:rPr>
          <w:rFonts w:asciiTheme="majorBidi" w:hAnsiTheme="majorBidi" w:cstheme="majorBidi"/>
          <w:i/>
          <w:iCs/>
          <w:lang w:bidi="ar-SA"/>
        </w:rPr>
        <w:t>2.1</w:t>
      </w:r>
      <w:r w:rsidR="00E25A31">
        <w:rPr>
          <w:rFonts w:asciiTheme="majorBidi" w:hAnsiTheme="majorBidi" w:cstheme="majorBidi"/>
          <w:i/>
          <w:iCs/>
          <w:lang w:bidi="ar-SA"/>
        </w:rPr>
        <w:t>.</w:t>
      </w:r>
      <w:r w:rsidRPr="007424F0">
        <w:rPr>
          <w:rFonts w:asciiTheme="majorBidi" w:hAnsiTheme="majorBidi" w:cstheme="majorBidi"/>
          <w:i/>
          <w:iCs/>
          <w:lang w:bidi="ar-SA"/>
        </w:rPr>
        <w:t xml:space="preserve"> </w:t>
      </w:r>
      <w:r w:rsidR="00AE210A" w:rsidRPr="007424F0">
        <w:rPr>
          <w:rFonts w:asciiTheme="majorBidi" w:hAnsiTheme="majorBidi" w:cstheme="majorBidi"/>
          <w:i/>
          <w:iCs/>
          <w:lang w:bidi="ar-SA"/>
        </w:rPr>
        <w:t>Paratexts</w:t>
      </w:r>
      <w:r w:rsidR="00C62EF2" w:rsidRPr="007424F0">
        <w:rPr>
          <w:rFonts w:asciiTheme="majorBidi" w:hAnsiTheme="majorBidi" w:cstheme="majorBidi"/>
          <w:i/>
          <w:iCs/>
          <w:rtl/>
          <w:lang w:bidi="ar-SA"/>
        </w:rPr>
        <w:t xml:space="preserve"> </w:t>
      </w:r>
    </w:p>
    <w:bookmarkStart w:id="13" w:name="Genette97"/>
    <w:p w14:paraId="650807B5" w14:textId="4C50B533" w:rsidR="003915F9" w:rsidRPr="007424F0" w:rsidRDefault="00B83B18" w:rsidP="007424F0">
      <w:pPr>
        <w:bidi w:val="0"/>
        <w:spacing w:after="120" w:line="240" w:lineRule="auto"/>
        <w:ind w:left="115" w:right="72"/>
        <w:jc w:val="both"/>
        <w:rPr>
          <w:rFonts w:asciiTheme="majorBidi" w:eastAsia="Times New Roman" w:hAnsiTheme="majorBidi" w:cstheme="majorBidi"/>
          <w:lang w:bidi="ar-SA"/>
        </w:rPr>
      </w:pPr>
      <w:r>
        <w:rPr>
          <w:rFonts w:asciiTheme="majorBidi" w:eastAsia="Times New Roman" w:hAnsiTheme="majorBidi" w:cstheme="majorBidi"/>
          <w:lang w:bidi="ar-SA"/>
        </w:rPr>
        <w:fldChar w:fldCharType="begin"/>
      </w:r>
      <w:r>
        <w:rPr>
          <w:rFonts w:asciiTheme="majorBidi" w:eastAsia="Times New Roman" w:hAnsiTheme="majorBidi" w:cstheme="majorBidi"/>
          <w:lang w:bidi="ar-SA"/>
        </w:rPr>
        <w:instrText xml:space="preserve"> HYPERLINK  \l "R_Genette97" </w:instrText>
      </w:r>
      <w:r>
        <w:rPr>
          <w:rFonts w:asciiTheme="majorBidi" w:eastAsia="Times New Roman" w:hAnsiTheme="majorBidi" w:cstheme="majorBidi"/>
          <w:lang w:bidi="ar-SA"/>
        </w:rPr>
        <w:fldChar w:fldCharType="separate"/>
      </w:r>
      <w:r w:rsidR="00572089" w:rsidRPr="00B83B18">
        <w:rPr>
          <w:rStyle w:val="Hyperlink"/>
          <w:rFonts w:asciiTheme="majorBidi" w:eastAsia="Times New Roman" w:hAnsiTheme="majorBidi" w:cstheme="majorBidi"/>
          <w:lang w:bidi="ar-SA"/>
        </w:rPr>
        <w:t>Genette</w:t>
      </w:r>
      <w:r>
        <w:rPr>
          <w:rFonts w:asciiTheme="majorBidi" w:eastAsia="Times New Roman" w:hAnsiTheme="majorBidi" w:cstheme="majorBidi"/>
          <w:lang w:bidi="ar-SA"/>
        </w:rPr>
        <w:fldChar w:fldCharType="end"/>
      </w:r>
      <w:bookmarkEnd w:id="13"/>
      <w:r w:rsidR="00572089" w:rsidRPr="007424F0">
        <w:rPr>
          <w:rFonts w:asciiTheme="majorBidi" w:eastAsia="Times New Roman" w:hAnsiTheme="majorBidi" w:cstheme="majorBidi"/>
          <w:lang w:bidi="ar-SA"/>
        </w:rPr>
        <w:t xml:space="preserve"> is the first who presented </w:t>
      </w:r>
      <w:r w:rsidR="00BF3142" w:rsidRPr="007424F0">
        <w:rPr>
          <w:rFonts w:asciiTheme="majorBidi" w:eastAsia="Times New Roman" w:hAnsiTheme="majorBidi" w:cstheme="majorBidi"/>
          <w:lang w:bidi="ar-SA"/>
        </w:rPr>
        <w:t>“</w:t>
      </w:r>
      <w:r w:rsidR="00572089" w:rsidRPr="007424F0">
        <w:rPr>
          <w:rFonts w:asciiTheme="majorBidi" w:eastAsia="Times New Roman" w:hAnsiTheme="majorBidi" w:cstheme="majorBidi"/>
          <w:lang w:bidi="ar-SA"/>
        </w:rPr>
        <w:t xml:space="preserve">a global view of liminal mediations and the logic of their relation to the reading </w:t>
      </w:r>
      <w:r w:rsidR="00853955" w:rsidRPr="007424F0">
        <w:rPr>
          <w:rFonts w:asciiTheme="majorBidi" w:eastAsia="Times New Roman" w:hAnsiTheme="majorBidi" w:cstheme="majorBidi"/>
          <w:lang w:bidi="ar-SA"/>
        </w:rPr>
        <w:t>public</w:t>
      </w:r>
      <w:r w:rsidR="00BF3142" w:rsidRPr="007424F0">
        <w:rPr>
          <w:rFonts w:asciiTheme="majorBidi" w:eastAsia="Times New Roman" w:hAnsiTheme="majorBidi" w:cstheme="majorBidi"/>
          <w:lang w:bidi="ar-SA"/>
        </w:rPr>
        <w:t>”</w:t>
      </w:r>
      <w:r w:rsidR="00853955" w:rsidRPr="007424F0">
        <w:rPr>
          <w:rFonts w:asciiTheme="majorBidi" w:eastAsia="Times New Roman" w:hAnsiTheme="majorBidi" w:cstheme="majorBidi"/>
          <w:lang w:bidi="ar-SA"/>
        </w:rPr>
        <w:t xml:space="preserve"> (</w:t>
      </w:r>
      <w:hyperlink w:anchor="R_Genette97" w:history="1">
        <w:r w:rsidR="00EB0C68" w:rsidRPr="00B83B18">
          <w:rPr>
            <w:rStyle w:val="Hyperlink"/>
            <w:rFonts w:asciiTheme="majorBidi" w:eastAsia="Times New Roman" w:hAnsiTheme="majorBidi" w:cstheme="majorBidi"/>
            <w:lang w:bidi="ar-SA"/>
          </w:rPr>
          <w:t>1997</w:t>
        </w:r>
      </w:hyperlink>
      <w:r w:rsidR="002C47A0" w:rsidRPr="007424F0">
        <w:rPr>
          <w:rFonts w:asciiTheme="majorBidi" w:eastAsia="Times New Roman" w:hAnsiTheme="majorBidi" w:cstheme="majorBidi"/>
          <w:lang w:bidi="ar-SA"/>
        </w:rPr>
        <w:t>, p.</w:t>
      </w:r>
      <w:r w:rsidR="001B6112" w:rsidRPr="007424F0">
        <w:rPr>
          <w:rFonts w:asciiTheme="majorBidi" w:eastAsia="Times New Roman" w:hAnsiTheme="majorBidi" w:cstheme="majorBidi"/>
          <w:lang w:bidi="ar-SA"/>
        </w:rPr>
        <w:t xml:space="preserve"> </w:t>
      </w:r>
      <w:r w:rsidR="00572089" w:rsidRPr="007424F0">
        <w:rPr>
          <w:rFonts w:asciiTheme="majorBidi" w:eastAsia="Times New Roman" w:hAnsiTheme="majorBidi" w:cstheme="majorBidi"/>
          <w:lang w:bidi="ar-SA"/>
        </w:rPr>
        <w:t>xx).</w:t>
      </w:r>
      <w:r w:rsidR="00E23F52" w:rsidRPr="007424F0">
        <w:rPr>
          <w:rFonts w:asciiTheme="majorBidi" w:eastAsia="Times New Roman" w:hAnsiTheme="majorBidi" w:cstheme="majorBidi"/>
          <w:lang w:bidi="ar-SA"/>
        </w:rPr>
        <w:t xml:space="preserve"> </w:t>
      </w:r>
      <w:r w:rsidR="00572089" w:rsidRPr="007424F0">
        <w:rPr>
          <w:rFonts w:asciiTheme="majorBidi" w:eastAsia="Times New Roman" w:hAnsiTheme="majorBidi" w:cstheme="majorBidi"/>
          <w:lang w:bidi="ar-SA"/>
        </w:rPr>
        <w:t xml:space="preserve">He categorizes paratexts into </w:t>
      </w:r>
      <w:r w:rsidR="00624DB3" w:rsidRPr="007424F0">
        <w:rPr>
          <w:rFonts w:asciiTheme="majorBidi" w:eastAsia="Times New Roman" w:hAnsiTheme="majorBidi" w:cstheme="majorBidi"/>
          <w:lang w:bidi="ar-SA"/>
        </w:rPr>
        <w:t>“</w:t>
      </w:r>
      <w:r w:rsidR="00804A71" w:rsidRPr="007424F0">
        <w:rPr>
          <w:rFonts w:asciiTheme="majorBidi" w:eastAsia="Times New Roman" w:hAnsiTheme="majorBidi" w:cstheme="majorBidi"/>
          <w:lang w:bidi="ar-SA"/>
        </w:rPr>
        <w:t>peritexts</w:t>
      </w:r>
      <w:r w:rsidR="00E41F7B" w:rsidRPr="007424F0">
        <w:rPr>
          <w:rFonts w:asciiTheme="majorBidi" w:eastAsia="Times New Roman" w:hAnsiTheme="majorBidi" w:cstheme="majorBidi"/>
          <w:lang w:bidi="ar-SA"/>
        </w:rPr>
        <w:t>”</w:t>
      </w:r>
      <w:r w:rsidR="001A2200" w:rsidRPr="007424F0">
        <w:rPr>
          <w:rFonts w:asciiTheme="majorBidi" w:eastAsia="Times New Roman" w:hAnsiTheme="majorBidi" w:cstheme="majorBidi"/>
          <w:lang w:bidi="ar-SA"/>
        </w:rPr>
        <w:t xml:space="preserve"> –</w:t>
      </w:r>
      <w:r w:rsidR="00F367F7" w:rsidRPr="007424F0">
        <w:rPr>
          <w:rFonts w:asciiTheme="majorBidi" w:eastAsia="Times New Roman" w:hAnsiTheme="majorBidi" w:cstheme="majorBidi"/>
          <w:lang w:bidi="ar-SA"/>
        </w:rPr>
        <w:t xml:space="preserve">elements </w:t>
      </w:r>
      <w:r w:rsidR="00572089" w:rsidRPr="007424F0">
        <w:rPr>
          <w:rFonts w:asciiTheme="majorBidi" w:eastAsia="Times New Roman" w:hAnsiTheme="majorBidi" w:cstheme="majorBidi"/>
          <w:lang w:bidi="ar-SA"/>
        </w:rPr>
        <w:t xml:space="preserve">within the same volume </w:t>
      </w:r>
      <w:r w:rsidR="001A2200" w:rsidRPr="007424F0">
        <w:rPr>
          <w:rFonts w:asciiTheme="majorBidi" w:eastAsia="Times New Roman" w:hAnsiTheme="majorBidi" w:cstheme="majorBidi"/>
          <w:lang w:bidi="ar-SA"/>
        </w:rPr>
        <w:t xml:space="preserve">including </w:t>
      </w:r>
      <w:r w:rsidR="00572089" w:rsidRPr="007424F0">
        <w:rPr>
          <w:rFonts w:asciiTheme="majorBidi" w:eastAsia="Times New Roman" w:hAnsiTheme="majorBidi" w:cstheme="majorBidi"/>
          <w:lang w:bidi="ar-SA"/>
        </w:rPr>
        <w:t>prefaces, dedications, notes, titles, blurbs</w:t>
      </w:r>
      <w:r w:rsidR="001A2200" w:rsidRPr="007424F0">
        <w:rPr>
          <w:rFonts w:asciiTheme="majorBidi" w:eastAsia="Times New Roman" w:hAnsiTheme="majorBidi" w:cstheme="majorBidi"/>
          <w:lang w:bidi="ar-SA"/>
        </w:rPr>
        <w:t>, among other things—</w:t>
      </w:r>
      <w:r w:rsidR="00572089" w:rsidRPr="007424F0">
        <w:rPr>
          <w:rFonts w:asciiTheme="majorBidi" w:eastAsia="Times New Roman" w:hAnsiTheme="majorBidi" w:cstheme="majorBidi"/>
          <w:lang w:bidi="ar-SA"/>
        </w:rPr>
        <w:t xml:space="preserve">and </w:t>
      </w:r>
      <w:r w:rsidR="00624DB3" w:rsidRPr="007424F0">
        <w:rPr>
          <w:rFonts w:asciiTheme="majorBidi" w:eastAsia="Times New Roman" w:hAnsiTheme="majorBidi" w:cstheme="majorBidi"/>
          <w:lang w:bidi="ar-SA"/>
        </w:rPr>
        <w:t>“</w:t>
      </w:r>
      <w:r w:rsidR="00804A71" w:rsidRPr="007424F0">
        <w:rPr>
          <w:rFonts w:asciiTheme="majorBidi" w:eastAsia="Times New Roman" w:hAnsiTheme="majorBidi" w:cstheme="majorBidi"/>
          <w:lang w:bidi="ar-SA"/>
        </w:rPr>
        <w:t>epitexts</w:t>
      </w:r>
      <w:r w:rsidR="00304817" w:rsidRPr="007424F0">
        <w:rPr>
          <w:rFonts w:asciiTheme="majorBidi" w:eastAsia="Times New Roman" w:hAnsiTheme="majorBidi" w:cstheme="majorBidi"/>
          <w:lang w:bidi="ar-SA"/>
        </w:rPr>
        <w:t xml:space="preserve"> or distanced elements</w:t>
      </w:r>
      <w:r w:rsidR="00E41F7B" w:rsidRPr="007424F0">
        <w:rPr>
          <w:rFonts w:asciiTheme="majorBidi" w:eastAsia="Times New Roman" w:hAnsiTheme="majorBidi" w:cstheme="majorBidi"/>
          <w:lang w:bidi="ar-SA"/>
        </w:rPr>
        <w:t>”</w:t>
      </w:r>
      <w:r w:rsidR="00862975" w:rsidRPr="007424F0">
        <w:rPr>
          <w:rFonts w:asciiTheme="majorBidi" w:eastAsia="Times New Roman" w:hAnsiTheme="majorBidi" w:cstheme="majorBidi"/>
          <w:lang w:bidi="ar-SA"/>
        </w:rPr>
        <w:t>—</w:t>
      </w:r>
      <w:r w:rsidR="00304817" w:rsidRPr="007424F0">
        <w:rPr>
          <w:rFonts w:asciiTheme="majorBidi" w:eastAsia="Times New Roman" w:hAnsiTheme="majorBidi" w:cstheme="majorBidi"/>
          <w:lang w:bidi="ar-SA"/>
        </w:rPr>
        <w:t>located outside the text proper</w:t>
      </w:r>
      <w:r w:rsidR="00572089" w:rsidRPr="007424F0">
        <w:rPr>
          <w:rFonts w:asciiTheme="majorBidi" w:eastAsia="Times New Roman" w:hAnsiTheme="majorBidi" w:cstheme="majorBidi"/>
          <w:lang w:bidi="ar-SA"/>
        </w:rPr>
        <w:t xml:space="preserve"> </w:t>
      </w:r>
      <w:r w:rsidR="00862975" w:rsidRPr="007424F0">
        <w:rPr>
          <w:rFonts w:asciiTheme="majorBidi" w:eastAsia="Times New Roman" w:hAnsiTheme="majorBidi" w:cstheme="majorBidi"/>
          <w:lang w:bidi="ar-SA"/>
        </w:rPr>
        <w:t xml:space="preserve">such as </w:t>
      </w:r>
      <w:r w:rsidR="006A5062" w:rsidRPr="007424F0">
        <w:rPr>
          <w:rFonts w:asciiTheme="majorBidi" w:eastAsia="Times New Roman" w:hAnsiTheme="majorBidi" w:cstheme="majorBidi"/>
          <w:lang w:bidi="ar-SA"/>
        </w:rPr>
        <w:t>i</w:t>
      </w:r>
      <w:r w:rsidR="009A3300" w:rsidRPr="007424F0">
        <w:rPr>
          <w:rFonts w:asciiTheme="majorBidi" w:eastAsia="Times New Roman" w:hAnsiTheme="majorBidi" w:cstheme="majorBidi"/>
          <w:lang w:bidi="ar-SA"/>
        </w:rPr>
        <w:t>nterviews, reviews</w:t>
      </w:r>
      <w:r w:rsidR="00D070FF" w:rsidRPr="007424F0">
        <w:rPr>
          <w:rFonts w:asciiTheme="majorBidi" w:eastAsia="Times New Roman" w:hAnsiTheme="majorBidi" w:cstheme="majorBidi"/>
          <w:lang w:bidi="ar-SA"/>
        </w:rPr>
        <w:t>, criticism,</w:t>
      </w:r>
      <w:r w:rsidR="009A3300" w:rsidRPr="007424F0">
        <w:rPr>
          <w:rFonts w:asciiTheme="majorBidi" w:eastAsia="Times New Roman" w:hAnsiTheme="majorBidi" w:cstheme="majorBidi"/>
          <w:lang w:bidi="ar-SA"/>
        </w:rPr>
        <w:t xml:space="preserve"> etc. (</w:t>
      </w:r>
      <w:hyperlink w:anchor="R_Genette97" w:history="1">
        <w:r w:rsidR="009A3300" w:rsidRPr="00B83B18">
          <w:rPr>
            <w:rStyle w:val="Hyperlink"/>
            <w:rFonts w:asciiTheme="majorBidi" w:eastAsia="Times New Roman" w:hAnsiTheme="majorBidi" w:cstheme="majorBidi"/>
            <w:lang w:bidi="ar-SA"/>
          </w:rPr>
          <w:t>1997</w:t>
        </w:r>
        <w:r w:rsidR="009678D2" w:rsidRPr="00B83B18">
          <w:rPr>
            <w:rStyle w:val="Hyperlink"/>
            <w:rFonts w:asciiTheme="majorBidi" w:eastAsia="Times New Roman" w:hAnsiTheme="majorBidi" w:cstheme="majorBidi"/>
            <w:lang w:bidi="ar-SA"/>
          </w:rPr>
          <w:t>, p</w:t>
        </w:r>
        <w:r w:rsidR="006776F8" w:rsidRPr="00B83B18">
          <w:rPr>
            <w:rStyle w:val="Hyperlink"/>
            <w:rFonts w:asciiTheme="majorBidi" w:eastAsia="Times New Roman" w:hAnsiTheme="majorBidi" w:cstheme="majorBidi"/>
            <w:lang w:bidi="ar-SA"/>
          </w:rPr>
          <w:t>.5</w:t>
        </w:r>
      </w:hyperlink>
      <w:r w:rsidR="00572089" w:rsidRPr="007424F0">
        <w:rPr>
          <w:rFonts w:asciiTheme="majorBidi" w:eastAsia="Times New Roman" w:hAnsiTheme="majorBidi" w:cstheme="majorBidi"/>
          <w:lang w:bidi="ar-SA"/>
        </w:rPr>
        <w:t xml:space="preserve">). </w:t>
      </w:r>
      <w:r w:rsidR="00100D90" w:rsidRPr="007424F0">
        <w:rPr>
          <w:rFonts w:asciiTheme="majorBidi" w:eastAsia="Times New Roman" w:hAnsiTheme="majorBidi" w:cstheme="majorBidi"/>
          <w:lang w:bidi="ar-SA"/>
        </w:rPr>
        <w:t>Paratextual study, in his view, entails five features of the text: 1.</w:t>
      </w:r>
      <w:r w:rsidR="009678D2" w:rsidRPr="007424F0">
        <w:rPr>
          <w:rFonts w:asciiTheme="majorBidi" w:eastAsia="Times New Roman" w:hAnsiTheme="majorBidi" w:cstheme="majorBidi"/>
          <w:lang w:bidi="ar-SA"/>
        </w:rPr>
        <w:t xml:space="preserve"> </w:t>
      </w:r>
      <w:r w:rsidR="00A76876" w:rsidRPr="007424F0">
        <w:rPr>
          <w:rFonts w:asciiTheme="majorBidi" w:eastAsia="Times New Roman" w:hAnsiTheme="majorBidi" w:cstheme="majorBidi"/>
          <w:lang w:bidi="ar-SA"/>
        </w:rPr>
        <w:t>s</w:t>
      </w:r>
      <w:r w:rsidR="00100D90" w:rsidRPr="007424F0">
        <w:rPr>
          <w:rFonts w:asciiTheme="majorBidi" w:eastAsia="Times New Roman" w:hAnsiTheme="majorBidi" w:cstheme="majorBidi"/>
          <w:lang w:bidi="ar-SA"/>
        </w:rPr>
        <w:t>patial (paratext</w:t>
      </w:r>
      <w:r w:rsidR="00A76876" w:rsidRPr="007424F0">
        <w:rPr>
          <w:rFonts w:asciiTheme="majorBidi" w:eastAsia="Times New Roman" w:hAnsiTheme="majorBidi" w:cstheme="majorBidi"/>
          <w:lang w:bidi="ar-SA"/>
        </w:rPr>
        <w:t xml:space="preserve"> location)</w:t>
      </w:r>
      <w:r w:rsidR="009678D2" w:rsidRPr="007424F0">
        <w:rPr>
          <w:rFonts w:asciiTheme="majorBidi" w:eastAsia="Times New Roman" w:hAnsiTheme="majorBidi" w:cstheme="majorBidi"/>
          <w:lang w:bidi="ar-SA"/>
        </w:rPr>
        <w:t>;</w:t>
      </w:r>
      <w:r w:rsidR="00A76876" w:rsidRPr="007424F0">
        <w:rPr>
          <w:rFonts w:asciiTheme="majorBidi" w:eastAsia="Times New Roman" w:hAnsiTheme="majorBidi" w:cstheme="majorBidi"/>
          <w:lang w:bidi="ar-SA"/>
        </w:rPr>
        <w:t xml:space="preserve"> 2.</w:t>
      </w:r>
      <w:r w:rsidR="00F808CE" w:rsidRPr="007424F0">
        <w:rPr>
          <w:rFonts w:asciiTheme="majorBidi" w:eastAsia="Times New Roman" w:hAnsiTheme="majorBidi" w:cstheme="majorBidi"/>
          <w:lang w:bidi="ar-SA"/>
        </w:rPr>
        <w:t xml:space="preserve"> </w:t>
      </w:r>
      <w:r w:rsidR="00A76876" w:rsidRPr="007424F0">
        <w:rPr>
          <w:rFonts w:asciiTheme="majorBidi" w:eastAsia="Times New Roman" w:hAnsiTheme="majorBidi" w:cstheme="majorBidi"/>
          <w:lang w:bidi="ar-SA"/>
        </w:rPr>
        <w:t xml:space="preserve">temporal </w:t>
      </w:r>
      <w:r w:rsidR="00100D90" w:rsidRPr="007424F0">
        <w:rPr>
          <w:rFonts w:asciiTheme="majorBidi" w:eastAsia="Times New Roman" w:hAnsiTheme="majorBidi" w:cstheme="majorBidi"/>
          <w:lang w:bidi="ar-SA"/>
        </w:rPr>
        <w:t>(date of its appearance)</w:t>
      </w:r>
      <w:r w:rsidR="009678D2" w:rsidRPr="007424F0">
        <w:rPr>
          <w:rFonts w:asciiTheme="majorBidi" w:eastAsia="Times New Roman" w:hAnsiTheme="majorBidi" w:cstheme="majorBidi"/>
          <w:lang w:bidi="ar-SA"/>
        </w:rPr>
        <w:t>;</w:t>
      </w:r>
      <w:r w:rsidR="00100D90" w:rsidRPr="007424F0">
        <w:rPr>
          <w:rFonts w:asciiTheme="majorBidi" w:eastAsia="Times New Roman" w:hAnsiTheme="majorBidi" w:cstheme="majorBidi"/>
          <w:lang w:bidi="ar-SA"/>
        </w:rPr>
        <w:t xml:space="preserve"> 3.</w:t>
      </w:r>
      <w:r w:rsidR="00F808CE" w:rsidRPr="007424F0">
        <w:rPr>
          <w:rFonts w:asciiTheme="majorBidi" w:eastAsia="Times New Roman" w:hAnsiTheme="majorBidi" w:cstheme="majorBidi"/>
          <w:lang w:bidi="ar-SA"/>
        </w:rPr>
        <w:t xml:space="preserve"> </w:t>
      </w:r>
      <w:r w:rsidR="00A76876" w:rsidRPr="007424F0">
        <w:rPr>
          <w:rFonts w:asciiTheme="majorBidi" w:eastAsia="Times New Roman" w:hAnsiTheme="majorBidi" w:cstheme="majorBidi"/>
          <w:lang w:bidi="ar-SA"/>
        </w:rPr>
        <w:t>s</w:t>
      </w:r>
      <w:r w:rsidR="00100D90" w:rsidRPr="007424F0">
        <w:rPr>
          <w:rFonts w:asciiTheme="majorBidi" w:eastAsia="Times New Roman" w:hAnsiTheme="majorBidi" w:cstheme="majorBidi"/>
          <w:lang w:bidi="ar-SA"/>
        </w:rPr>
        <w:t xml:space="preserve">ubstantial (mode of </w:t>
      </w:r>
      <w:r w:rsidR="00787188" w:rsidRPr="007424F0">
        <w:rPr>
          <w:rFonts w:asciiTheme="majorBidi" w:eastAsia="Times New Roman" w:hAnsiTheme="majorBidi" w:cstheme="majorBidi"/>
          <w:lang w:bidi="ar-SA"/>
        </w:rPr>
        <w:t xml:space="preserve">its </w:t>
      </w:r>
      <w:r w:rsidR="00100D90" w:rsidRPr="007424F0">
        <w:rPr>
          <w:rFonts w:asciiTheme="majorBidi" w:eastAsia="Times New Roman" w:hAnsiTheme="majorBidi" w:cstheme="majorBidi"/>
          <w:lang w:bidi="ar-SA"/>
        </w:rPr>
        <w:t>exi</w:t>
      </w:r>
      <w:r w:rsidR="00A76876" w:rsidRPr="007424F0">
        <w:rPr>
          <w:rFonts w:asciiTheme="majorBidi" w:eastAsia="Times New Roman" w:hAnsiTheme="majorBidi" w:cstheme="majorBidi"/>
          <w:lang w:bidi="ar-SA"/>
        </w:rPr>
        <w:t>stence: verbal or non-verbal) 4.</w:t>
      </w:r>
      <w:r w:rsidR="009678D2" w:rsidRPr="007424F0">
        <w:rPr>
          <w:rFonts w:asciiTheme="majorBidi" w:eastAsia="Times New Roman" w:hAnsiTheme="majorBidi" w:cstheme="majorBidi"/>
          <w:lang w:bidi="ar-SA"/>
        </w:rPr>
        <w:t xml:space="preserve"> </w:t>
      </w:r>
      <w:r w:rsidR="00A76876" w:rsidRPr="007424F0">
        <w:rPr>
          <w:rFonts w:asciiTheme="majorBidi" w:eastAsia="Times New Roman" w:hAnsiTheme="majorBidi" w:cstheme="majorBidi"/>
          <w:lang w:bidi="ar-SA"/>
        </w:rPr>
        <w:t xml:space="preserve">pragmatic </w:t>
      </w:r>
      <w:r w:rsidR="00100D90" w:rsidRPr="007424F0">
        <w:rPr>
          <w:rFonts w:asciiTheme="majorBidi" w:eastAsia="Times New Roman" w:hAnsiTheme="majorBidi" w:cstheme="majorBidi"/>
          <w:lang w:bidi="ar-SA"/>
        </w:rPr>
        <w:t>(specification of addr</w:t>
      </w:r>
      <w:r w:rsidR="00173E7D" w:rsidRPr="007424F0">
        <w:rPr>
          <w:rFonts w:asciiTheme="majorBidi" w:eastAsia="Times New Roman" w:hAnsiTheme="majorBidi" w:cstheme="majorBidi"/>
          <w:lang w:bidi="ar-SA"/>
        </w:rPr>
        <w:t>essees</w:t>
      </w:r>
      <w:r w:rsidR="00A76876" w:rsidRPr="007424F0">
        <w:rPr>
          <w:rFonts w:asciiTheme="majorBidi" w:eastAsia="Times New Roman" w:hAnsiTheme="majorBidi" w:cstheme="majorBidi"/>
          <w:lang w:bidi="ar-SA"/>
        </w:rPr>
        <w:t>)</w:t>
      </w:r>
      <w:r w:rsidR="009678D2" w:rsidRPr="007424F0">
        <w:rPr>
          <w:rFonts w:asciiTheme="majorBidi" w:eastAsia="Times New Roman" w:hAnsiTheme="majorBidi" w:cstheme="majorBidi"/>
          <w:lang w:bidi="ar-SA"/>
        </w:rPr>
        <w:t>; and</w:t>
      </w:r>
      <w:r w:rsidR="00A76876" w:rsidRPr="007424F0">
        <w:rPr>
          <w:rFonts w:asciiTheme="majorBidi" w:eastAsia="Times New Roman" w:hAnsiTheme="majorBidi" w:cstheme="majorBidi"/>
          <w:lang w:bidi="ar-SA"/>
        </w:rPr>
        <w:t xml:space="preserve"> 5.</w:t>
      </w:r>
      <w:r w:rsidR="009678D2" w:rsidRPr="007424F0">
        <w:rPr>
          <w:rFonts w:asciiTheme="majorBidi" w:eastAsia="Times New Roman" w:hAnsiTheme="majorBidi" w:cstheme="majorBidi"/>
          <w:lang w:bidi="ar-SA"/>
        </w:rPr>
        <w:t xml:space="preserve"> </w:t>
      </w:r>
      <w:r w:rsidR="00A76876" w:rsidRPr="007424F0">
        <w:rPr>
          <w:rFonts w:asciiTheme="majorBidi" w:eastAsia="Times New Roman" w:hAnsiTheme="majorBidi" w:cstheme="majorBidi"/>
          <w:lang w:bidi="ar-SA"/>
        </w:rPr>
        <w:t>f</w:t>
      </w:r>
      <w:r w:rsidR="00173E7D" w:rsidRPr="007424F0">
        <w:rPr>
          <w:rFonts w:asciiTheme="majorBidi" w:eastAsia="Times New Roman" w:hAnsiTheme="majorBidi" w:cstheme="majorBidi"/>
          <w:lang w:bidi="ar-SA"/>
        </w:rPr>
        <w:t xml:space="preserve">unctional (the most crucial point which refers to the aim </w:t>
      </w:r>
      <w:r w:rsidR="00804A71" w:rsidRPr="007424F0">
        <w:rPr>
          <w:rFonts w:asciiTheme="majorBidi" w:eastAsia="Times New Roman" w:hAnsiTheme="majorBidi" w:cstheme="majorBidi"/>
          <w:lang w:bidi="ar-SA"/>
        </w:rPr>
        <w:t xml:space="preserve">that </w:t>
      </w:r>
      <w:r w:rsidR="00173E7D" w:rsidRPr="007424F0">
        <w:rPr>
          <w:rFonts w:asciiTheme="majorBidi" w:eastAsia="Times New Roman" w:hAnsiTheme="majorBidi" w:cstheme="majorBidi"/>
          <w:lang w:bidi="ar-SA"/>
        </w:rPr>
        <w:t>paratext is supposed to fulfill)</w:t>
      </w:r>
      <w:r w:rsidR="001639BC" w:rsidRPr="007424F0">
        <w:rPr>
          <w:rFonts w:asciiTheme="majorBidi" w:eastAsia="Times New Roman" w:hAnsiTheme="majorBidi" w:cstheme="majorBidi"/>
          <w:lang w:bidi="ar-SA"/>
        </w:rPr>
        <w:t xml:space="preserve"> (</w:t>
      </w:r>
      <w:hyperlink w:anchor="R_Genette97" w:history="1">
        <w:r w:rsidR="001639BC" w:rsidRPr="00B83B18">
          <w:rPr>
            <w:rStyle w:val="Hyperlink"/>
            <w:rFonts w:asciiTheme="majorBidi" w:eastAsia="Times New Roman" w:hAnsiTheme="majorBidi" w:cstheme="majorBidi"/>
            <w:lang w:bidi="ar-SA"/>
          </w:rPr>
          <w:t>1997</w:t>
        </w:r>
      </w:hyperlink>
      <w:r w:rsidR="00EA29B6" w:rsidRPr="007424F0">
        <w:rPr>
          <w:rFonts w:asciiTheme="majorBidi" w:eastAsia="Times New Roman" w:hAnsiTheme="majorBidi" w:cstheme="majorBidi"/>
          <w:lang w:bidi="ar-SA"/>
        </w:rPr>
        <w:t>)</w:t>
      </w:r>
      <w:r w:rsidR="003915F9" w:rsidRPr="007424F0">
        <w:rPr>
          <w:rFonts w:asciiTheme="majorBidi" w:eastAsia="Times New Roman" w:hAnsiTheme="majorBidi" w:cstheme="majorBidi"/>
          <w:lang w:bidi="ar-SA"/>
        </w:rPr>
        <w:t>.</w:t>
      </w:r>
    </w:p>
    <w:p w14:paraId="36957912" w14:textId="7DC494CB" w:rsidR="00A61B36" w:rsidRPr="007424F0" w:rsidRDefault="0036469A" w:rsidP="000833F5">
      <w:pPr>
        <w:bidi w:val="0"/>
        <w:spacing w:after="120" w:line="240" w:lineRule="auto"/>
        <w:ind w:left="115" w:right="72" w:firstLine="562"/>
        <w:jc w:val="both"/>
        <w:rPr>
          <w:rFonts w:asciiTheme="majorBidi" w:eastAsia="Times New Roman" w:hAnsiTheme="majorBidi" w:cstheme="majorBidi"/>
          <w:lang w:bidi="ar-SA"/>
        </w:rPr>
      </w:pPr>
      <w:hyperlink w:anchor="R_Genette97" w:history="1">
        <w:r w:rsidR="00A10B26" w:rsidRPr="00B83B18">
          <w:rPr>
            <w:rStyle w:val="Hyperlink"/>
            <w:rFonts w:asciiTheme="majorBidi" w:eastAsia="Times New Roman" w:hAnsiTheme="majorBidi" w:cstheme="majorBidi"/>
            <w:lang w:bidi="ar-SA"/>
          </w:rPr>
          <w:t>Genette</w:t>
        </w:r>
        <w:r w:rsidR="00F93D3B" w:rsidRPr="00B83B18">
          <w:rPr>
            <w:rStyle w:val="Hyperlink"/>
            <w:rFonts w:asciiTheme="majorBidi" w:eastAsia="Times New Roman" w:hAnsiTheme="majorBidi" w:cstheme="majorBidi"/>
            <w:lang w:bidi="ar-SA"/>
          </w:rPr>
          <w:t xml:space="preserve"> (1997</w:t>
        </w:r>
        <w:r w:rsidR="00572089" w:rsidRPr="00B83B18">
          <w:rPr>
            <w:rStyle w:val="Hyperlink"/>
            <w:rFonts w:asciiTheme="majorBidi" w:eastAsia="Times New Roman" w:hAnsiTheme="majorBidi" w:cstheme="majorBidi"/>
            <w:lang w:bidi="ar-SA"/>
          </w:rPr>
          <w:t>)</w:t>
        </w:r>
      </w:hyperlink>
      <w:r w:rsidR="00572089" w:rsidRPr="007424F0">
        <w:rPr>
          <w:rFonts w:asciiTheme="majorBidi" w:eastAsia="Times New Roman" w:hAnsiTheme="majorBidi" w:cstheme="majorBidi"/>
          <w:lang w:bidi="ar-SA"/>
        </w:rPr>
        <w:t xml:space="preserve"> considers translation</w:t>
      </w:r>
      <w:r w:rsidR="00F81237" w:rsidRPr="007424F0">
        <w:rPr>
          <w:rFonts w:asciiTheme="majorBidi" w:eastAsia="Times New Roman" w:hAnsiTheme="majorBidi" w:cstheme="majorBidi"/>
          <w:lang w:bidi="ar-SA"/>
        </w:rPr>
        <w:t xml:space="preserve"> as a kind of paratext inferior to its </w:t>
      </w:r>
      <w:r w:rsidR="00F1198E" w:rsidRPr="007424F0">
        <w:rPr>
          <w:rFonts w:asciiTheme="majorBidi" w:eastAsia="Times New Roman" w:hAnsiTheme="majorBidi" w:cstheme="majorBidi"/>
          <w:lang w:bidi="ar-SA"/>
        </w:rPr>
        <w:t>original</w:t>
      </w:r>
      <w:r w:rsidR="00F81237" w:rsidRPr="007424F0">
        <w:rPr>
          <w:rFonts w:asciiTheme="majorBidi" w:eastAsia="Times New Roman" w:hAnsiTheme="majorBidi" w:cstheme="majorBidi"/>
          <w:lang w:bidi="ar-SA"/>
        </w:rPr>
        <w:t xml:space="preserve"> that its existence and status </w:t>
      </w:r>
      <w:r w:rsidR="00014313" w:rsidRPr="007424F0">
        <w:rPr>
          <w:rFonts w:asciiTheme="majorBidi" w:eastAsia="Times New Roman" w:hAnsiTheme="majorBidi" w:cstheme="majorBidi"/>
          <w:lang w:bidi="ar-SA"/>
        </w:rPr>
        <w:t xml:space="preserve">are </w:t>
      </w:r>
      <w:r w:rsidR="00F81237" w:rsidRPr="007424F0">
        <w:rPr>
          <w:rFonts w:asciiTheme="majorBidi" w:eastAsia="Times New Roman" w:hAnsiTheme="majorBidi" w:cstheme="majorBidi"/>
          <w:lang w:bidi="ar-SA"/>
        </w:rPr>
        <w:t xml:space="preserve">determined </w:t>
      </w:r>
      <w:r w:rsidR="00014313" w:rsidRPr="007424F0">
        <w:rPr>
          <w:rFonts w:asciiTheme="majorBidi" w:eastAsia="Times New Roman" w:hAnsiTheme="majorBidi" w:cstheme="majorBidi"/>
          <w:lang w:bidi="ar-SA"/>
        </w:rPr>
        <w:t xml:space="preserve">by </w:t>
      </w:r>
      <w:r w:rsidR="00F81237" w:rsidRPr="007424F0">
        <w:rPr>
          <w:rFonts w:asciiTheme="majorBidi" w:eastAsia="Times New Roman" w:hAnsiTheme="majorBidi" w:cstheme="majorBidi"/>
          <w:lang w:bidi="ar-SA"/>
        </w:rPr>
        <w:t>this hierarchy</w:t>
      </w:r>
      <w:r w:rsidR="00E41F7B" w:rsidRPr="007424F0">
        <w:rPr>
          <w:rFonts w:asciiTheme="majorBidi" w:eastAsia="Times New Roman" w:hAnsiTheme="majorBidi" w:cstheme="majorBidi"/>
          <w:lang w:bidi="ar-SA"/>
        </w:rPr>
        <w:t>.</w:t>
      </w:r>
      <w:r w:rsidR="00572089" w:rsidRPr="007424F0">
        <w:rPr>
          <w:rFonts w:asciiTheme="majorBidi" w:eastAsia="Times New Roman" w:hAnsiTheme="majorBidi" w:cstheme="majorBidi"/>
          <w:lang w:bidi="ar-SA"/>
        </w:rPr>
        <w:t xml:space="preserve"> Opposing this view, </w:t>
      </w:r>
      <w:bookmarkStart w:id="14" w:name="Tahir02"/>
      <w:r w:rsidR="00B83B18">
        <w:rPr>
          <w:rFonts w:asciiTheme="majorBidi" w:eastAsia="Times New Roman" w:hAnsiTheme="majorBidi" w:cstheme="majorBidi"/>
          <w:lang w:bidi="ar-SA"/>
        </w:rPr>
        <w:fldChar w:fldCharType="begin"/>
      </w:r>
      <w:r w:rsidR="00B83B18">
        <w:rPr>
          <w:rFonts w:asciiTheme="majorBidi" w:eastAsia="Times New Roman" w:hAnsiTheme="majorBidi" w:cstheme="majorBidi"/>
          <w:lang w:bidi="ar-SA"/>
        </w:rPr>
        <w:instrText xml:space="preserve"> HYPERLINK  \l "R_Tahir02" </w:instrText>
      </w:r>
      <w:r w:rsidR="00B83B18">
        <w:rPr>
          <w:rFonts w:asciiTheme="majorBidi" w:eastAsia="Times New Roman" w:hAnsiTheme="majorBidi" w:cstheme="majorBidi"/>
          <w:lang w:bidi="ar-SA"/>
        </w:rPr>
        <w:fldChar w:fldCharType="separate"/>
      </w:r>
      <w:r w:rsidR="00572089" w:rsidRPr="00B83B18">
        <w:rPr>
          <w:rStyle w:val="Hyperlink"/>
          <w:rFonts w:asciiTheme="majorBidi" w:eastAsia="Times New Roman" w:hAnsiTheme="majorBidi" w:cstheme="majorBidi"/>
          <w:lang w:bidi="ar-SA"/>
        </w:rPr>
        <w:t>Tahir-Gürçağlar</w:t>
      </w:r>
      <w:r w:rsidR="00B83B18">
        <w:rPr>
          <w:rFonts w:asciiTheme="majorBidi" w:eastAsia="Times New Roman" w:hAnsiTheme="majorBidi" w:cstheme="majorBidi"/>
          <w:lang w:bidi="ar-SA"/>
        </w:rPr>
        <w:fldChar w:fldCharType="end"/>
      </w:r>
      <w:bookmarkEnd w:id="14"/>
      <w:r w:rsidR="00572089" w:rsidRPr="007424F0">
        <w:rPr>
          <w:rFonts w:asciiTheme="majorBidi" w:eastAsia="Times New Roman" w:hAnsiTheme="majorBidi" w:cstheme="majorBidi"/>
          <w:lang w:bidi="ar-SA"/>
        </w:rPr>
        <w:t xml:space="preserve"> </w:t>
      </w:r>
      <w:r w:rsidR="00DF384A" w:rsidRPr="007424F0">
        <w:rPr>
          <w:rFonts w:asciiTheme="majorBidi" w:eastAsia="Times New Roman" w:hAnsiTheme="majorBidi" w:cstheme="majorBidi"/>
          <w:lang w:bidi="ar-SA"/>
        </w:rPr>
        <w:t xml:space="preserve">asserts that when translation is considered as a paratext, only its original would benefit from its position and other elements influential in its production </w:t>
      </w:r>
      <w:r w:rsidR="00435632" w:rsidRPr="007424F0">
        <w:rPr>
          <w:rFonts w:asciiTheme="majorBidi" w:eastAsia="Times New Roman" w:hAnsiTheme="majorBidi" w:cstheme="majorBidi"/>
          <w:lang w:bidi="ar-SA"/>
        </w:rPr>
        <w:t xml:space="preserve">such as </w:t>
      </w:r>
      <w:r w:rsidR="00C53739" w:rsidRPr="007424F0">
        <w:rPr>
          <w:rFonts w:asciiTheme="majorBidi" w:eastAsia="Times New Roman" w:hAnsiTheme="majorBidi" w:cstheme="majorBidi"/>
          <w:lang w:bidi="ar-SA"/>
        </w:rPr>
        <w:t xml:space="preserve">the </w:t>
      </w:r>
      <w:r w:rsidR="00DF384A" w:rsidRPr="007424F0">
        <w:rPr>
          <w:rFonts w:asciiTheme="majorBidi" w:eastAsia="Times New Roman" w:hAnsiTheme="majorBidi" w:cstheme="majorBidi"/>
          <w:lang w:bidi="ar-SA"/>
        </w:rPr>
        <w:t xml:space="preserve">target literary system, target readership or publisher </w:t>
      </w:r>
      <w:r w:rsidR="00435632" w:rsidRPr="007424F0">
        <w:rPr>
          <w:rFonts w:asciiTheme="majorBidi" w:eastAsia="Times New Roman" w:hAnsiTheme="majorBidi" w:cstheme="majorBidi"/>
          <w:lang w:bidi="ar-SA"/>
        </w:rPr>
        <w:t>are simply overlooked</w:t>
      </w:r>
      <w:r w:rsidR="00D4177E" w:rsidRPr="007424F0">
        <w:rPr>
          <w:rFonts w:asciiTheme="majorBidi" w:eastAsia="Times New Roman" w:hAnsiTheme="majorBidi" w:cstheme="majorBidi"/>
          <w:lang w:bidi="ar-SA"/>
        </w:rPr>
        <w:t xml:space="preserve"> (</w:t>
      </w:r>
      <w:hyperlink w:anchor="R_Tahir02" w:history="1">
        <w:r w:rsidR="00D4177E" w:rsidRPr="00B83B18">
          <w:rPr>
            <w:rStyle w:val="Hyperlink"/>
            <w:rFonts w:asciiTheme="majorBidi" w:eastAsia="Times New Roman" w:hAnsiTheme="majorBidi" w:cstheme="majorBidi"/>
            <w:lang w:bidi="ar-SA"/>
          </w:rPr>
          <w:t>2002</w:t>
        </w:r>
      </w:hyperlink>
      <w:r w:rsidR="00D4177E" w:rsidRPr="007424F0">
        <w:rPr>
          <w:rFonts w:asciiTheme="majorBidi" w:eastAsia="Times New Roman" w:hAnsiTheme="majorBidi" w:cstheme="majorBidi"/>
          <w:lang w:bidi="ar-SA"/>
        </w:rPr>
        <w:t xml:space="preserve">). </w:t>
      </w:r>
      <w:r w:rsidR="00A61B36" w:rsidRPr="007424F0">
        <w:rPr>
          <w:rFonts w:asciiTheme="majorBidi" w:eastAsia="Times New Roman" w:hAnsiTheme="majorBidi" w:cstheme="majorBidi"/>
          <w:lang w:bidi="ar-SA"/>
        </w:rPr>
        <w:t xml:space="preserve">As far as this opinion is concerned, </w:t>
      </w:r>
      <w:bookmarkStart w:id="15" w:name="Batchelor18"/>
      <w:r w:rsidR="00835EF4">
        <w:rPr>
          <w:rFonts w:asciiTheme="majorBidi" w:eastAsia="Times New Roman" w:hAnsiTheme="majorBidi" w:cstheme="majorBidi"/>
          <w:lang w:bidi="ar-SA"/>
        </w:rPr>
        <w:fldChar w:fldCharType="begin"/>
      </w:r>
      <w:r w:rsidR="00835EF4">
        <w:rPr>
          <w:rFonts w:asciiTheme="majorBidi" w:eastAsia="Times New Roman" w:hAnsiTheme="majorBidi" w:cstheme="majorBidi"/>
          <w:lang w:bidi="ar-SA"/>
        </w:rPr>
        <w:instrText xml:space="preserve"> HYPERLINK  \l "R_Batchelor18" </w:instrText>
      </w:r>
      <w:r w:rsidR="00835EF4">
        <w:rPr>
          <w:rFonts w:asciiTheme="majorBidi" w:eastAsia="Times New Roman" w:hAnsiTheme="majorBidi" w:cstheme="majorBidi"/>
          <w:lang w:bidi="ar-SA"/>
        </w:rPr>
        <w:fldChar w:fldCharType="separate"/>
      </w:r>
      <w:r w:rsidR="00A61B36" w:rsidRPr="00835EF4">
        <w:rPr>
          <w:rStyle w:val="Hyperlink"/>
          <w:rFonts w:asciiTheme="majorBidi" w:eastAsia="Times New Roman" w:hAnsiTheme="majorBidi" w:cstheme="majorBidi"/>
          <w:lang w:bidi="ar-SA"/>
        </w:rPr>
        <w:t>Batchelor (2018)</w:t>
      </w:r>
      <w:r w:rsidR="00835EF4">
        <w:rPr>
          <w:rFonts w:asciiTheme="majorBidi" w:eastAsia="Times New Roman" w:hAnsiTheme="majorBidi" w:cstheme="majorBidi"/>
          <w:lang w:bidi="ar-SA"/>
        </w:rPr>
        <w:fldChar w:fldCharType="end"/>
      </w:r>
      <w:bookmarkEnd w:id="15"/>
      <w:r w:rsidR="00A61B36" w:rsidRPr="007424F0">
        <w:rPr>
          <w:rFonts w:asciiTheme="majorBidi" w:eastAsia="Times New Roman" w:hAnsiTheme="majorBidi" w:cstheme="majorBidi"/>
          <w:lang w:bidi="ar-SA"/>
        </w:rPr>
        <w:t xml:space="preserve"> argues that Tahir-Gürçağlar</w:t>
      </w:r>
      <w:r w:rsidR="00CB5F48" w:rsidRPr="007424F0">
        <w:rPr>
          <w:rFonts w:asciiTheme="majorBidi" w:eastAsia="Times New Roman" w:hAnsiTheme="majorBidi" w:cstheme="majorBidi"/>
          <w:lang w:bidi="ar-SA"/>
        </w:rPr>
        <w:t>’ s</w:t>
      </w:r>
      <w:r w:rsidR="00A61B36" w:rsidRPr="007424F0">
        <w:rPr>
          <w:rFonts w:asciiTheme="majorBidi" w:eastAsia="Times New Roman" w:hAnsiTheme="majorBidi" w:cstheme="majorBidi"/>
          <w:lang w:bidi="ar-SA"/>
        </w:rPr>
        <w:t xml:space="preserve"> view seems exaggerated and refers to some examples from Genette’s threshold of interpretation to show that “nowhere he indicates in his study that any given element that has paratextual value cannot also convey other things. </w:t>
      </w:r>
      <w:hyperlink w:anchor="Batchelor18" w:history="1">
        <w:r w:rsidR="00A61B36" w:rsidRPr="00835EF4">
          <w:rPr>
            <w:rStyle w:val="Hyperlink"/>
            <w:rFonts w:asciiTheme="majorBidi" w:eastAsia="Times New Roman" w:hAnsiTheme="majorBidi" w:cstheme="majorBidi"/>
            <w:lang w:bidi="ar-SA"/>
          </w:rPr>
          <w:t>Batchelor</w:t>
        </w:r>
      </w:hyperlink>
      <w:r w:rsidR="00A61B36" w:rsidRPr="007424F0">
        <w:rPr>
          <w:rFonts w:asciiTheme="majorBidi" w:eastAsia="Times New Roman" w:hAnsiTheme="majorBidi" w:cstheme="majorBidi"/>
          <w:lang w:bidi="ar-SA"/>
        </w:rPr>
        <w:t xml:space="preserve"> then concludes that “</w:t>
      </w:r>
      <w:r w:rsidR="00F566D2" w:rsidRPr="007424F0">
        <w:rPr>
          <w:rFonts w:asciiTheme="majorBidi" w:eastAsia="Times New Roman" w:hAnsiTheme="majorBidi" w:cstheme="majorBidi"/>
          <w:lang w:bidi="ar-SA"/>
        </w:rPr>
        <w:t>t</w:t>
      </w:r>
      <w:r w:rsidR="00A61B36" w:rsidRPr="007424F0">
        <w:rPr>
          <w:rFonts w:asciiTheme="majorBidi" w:eastAsia="Times New Roman" w:hAnsiTheme="majorBidi" w:cstheme="majorBidi"/>
          <w:lang w:bidi="ar-SA"/>
        </w:rPr>
        <w:t>o consider translations as paratexts, then, is not to disregard the many other ways in which they may be of interest to a researcher; rather, it is about scrutinizing them for the ways in which they may comment on or (ma</w:t>
      </w:r>
      <w:r w:rsidR="00BF3142" w:rsidRPr="007424F0">
        <w:rPr>
          <w:rFonts w:asciiTheme="majorBidi" w:eastAsia="Times New Roman" w:hAnsiTheme="majorBidi" w:cstheme="majorBidi"/>
          <w:lang w:bidi="ar-SA"/>
        </w:rPr>
        <w:t>ke) present the original text</w:t>
      </w:r>
      <w:r w:rsidR="00A61B36" w:rsidRPr="007424F0">
        <w:rPr>
          <w:rFonts w:asciiTheme="majorBidi" w:eastAsia="Times New Roman" w:hAnsiTheme="majorBidi" w:cstheme="majorBidi"/>
          <w:lang w:bidi="ar-SA"/>
        </w:rPr>
        <w:t>”</w:t>
      </w:r>
      <w:r w:rsidR="00BF3142" w:rsidRPr="007424F0">
        <w:rPr>
          <w:rFonts w:asciiTheme="majorBidi" w:eastAsia="Times New Roman" w:hAnsiTheme="majorBidi" w:cstheme="majorBidi"/>
          <w:lang w:bidi="ar-SA"/>
        </w:rPr>
        <w:t xml:space="preserve"> (p. 29).</w:t>
      </w:r>
    </w:p>
    <w:p w14:paraId="0E73602E" w14:textId="7C263FDD" w:rsidR="00AC30F5" w:rsidRPr="007424F0" w:rsidRDefault="00B931FE"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However,</w:t>
      </w:r>
      <w:r w:rsidR="008413AD" w:rsidRPr="007424F0">
        <w:rPr>
          <w:rFonts w:asciiTheme="majorBidi" w:eastAsia="Times New Roman" w:hAnsiTheme="majorBidi" w:cstheme="majorBidi"/>
          <w:lang w:bidi="ar-SA"/>
        </w:rPr>
        <w:t xml:space="preserve"> </w:t>
      </w:r>
      <w:r w:rsidR="00C53739" w:rsidRPr="007424F0">
        <w:rPr>
          <w:rFonts w:asciiTheme="majorBidi" w:eastAsia="Times New Roman" w:hAnsiTheme="majorBidi" w:cstheme="majorBidi"/>
          <w:lang w:bidi="ar-SA"/>
        </w:rPr>
        <w:t xml:space="preserve">according to </w:t>
      </w:r>
      <w:bookmarkStart w:id="16" w:name="Tahir11"/>
      <w:r w:rsidR="00835EF4">
        <w:rPr>
          <w:rFonts w:asciiTheme="majorBidi" w:eastAsia="Times New Roman" w:hAnsiTheme="majorBidi" w:cstheme="majorBidi"/>
          <w:lang w:bidi="ar-SA"/>
        </w:rPr>
        <w:fldChar w:fldCharType="begin"/>
      </w:r>
      <w:r w:rsidR="00835EF4">
        <w:rPr>
          <w:rFonts w:asciiTheme="majorBidi" w:eastAsia="Times New Roman" w:hAnsiTheme="majorBidi" w:cstheme="majorBidi"/>
          <w:lang w:bidi="ar-SA"/>
        </w:rPr>
        <w:instrText xml:space="preserve"> HYPERLINK  \l "R_Tahir11" </w:instrText>
      </w:r>
      <w:r w:rsidR="00835EF4">
        <w:rPr>
          <w:rFonts w:asciiTheme="majorBidi" w:eastAsia="Times New Roman" w:hAnsiTheme="majorBidi" w:cstheme="majorBidi"/>
          <w:lang w:bidi="ar-SA"/>
        </w:rPr>
        <w:fldChar w:fldCharType="separate"/>
      </w:r>
      <w:r w:rsidR="005155E5" w:rsidRPr="00835EF4">
        <w:rPr>
          <w:rStyle w:val="Hyperlink"/>
          <w:rFonts w:asciiTheme="majorBidi" w:eastAsia="Times New Roman" w:hAnsiTheme="majorBidi" w:cstheme="majorBidi"/>
          <w:lang w:bidi="ar-SA"/>
        </w:rPr>
        <w:t>Tahir-Gürçağlar</w:t>
      </w:r>
      <w:r w:rsidR="00835EF4">
        <w:rPr>
          <w:rFonts w:asciiTheme="majorBidi" w:eastAsia="Times New Roman" w:hAnsiTheme="majorBidi" w:cstheme="majorBidi"/>
          <w:lang w:bidi="ar-SA"/>
        </w:rPr>
        <w:fldChar w:fldCharType="end"/>
      </w:r>
      <w:bookmarkEnd w:id="16"/>
      <w:r w:rsidR="00B166AB" w:rsidRPr="007424F0">
        <w:rPr>
          <w:rFonts w:asciiTheme="majorBidi" w:eastAsia="Times New Roman" w:hAnsiTheme="majorBidi" w:cstheme="majorBidi"/>
          <w:lang w:bidi="ar-SA"/>
        </w:rPr>
        <w:t>,</w:t>
      </w:r>
      <w:r w:rsidR="00353489" w:rsidRPr="007424F0">
        <w:rPr>
          <w:rFonts w:asciiTheme="majorBidi" w:eastAsia="Times New Roman" w:hAnsiTheme="majorBidi" w:cstheme="majorBidi"/>
          <w:lang w:bidi="ar-SA"/>
        </w:rPr>
        <w:t xml:space="preserve"> </w:t>
      </w:r>
      <w:r w:rsidR="005155E5" w:rsidRPr="007424F0">
        <w:rPr>
          <w:rFonts w:asciiTheme="majorBidi" w:eastAsia="Times New Roman" w:hAnsiTheme="majorBidi" w:cstheme="majorBidi"/>
          <w:lang w:bidi="ar-SA"/>
        </w:rPr>
        <w:t xml:space="preserve">along with </w:t>
      </w:r>
      <w:r w:rsidR="00B900D0" w:rsidRPr="007424F0">
        <w:rPr>
          <w:rFonts w:asciiTheme="majorBidi" w:eastAsia="Times New Roman" w:hAnsiTheme="majorBidi" w:cstheme="majorBidi"/>
          <w:lang w:bidi="ar-SA"/>
        </w:rPr>
        <w:t xml:space="preserve">the </w:t>
      </w:r>
      <w:r w:rsidR="005155E5" w:rsidRPr="007424F0">
        <w:rPr>
          <w:rFonts w:asciiTheme="majorBidi" w:eastAsia="Times New Roman" w:hAnsiTheme="majorBidi" w:cstheme="majorBidi"/>
          <w:lang w:bidi="ar-SA"/>
        </w:rPr>
        <w:t xml:space="preserve">methodological framework of descriptive translation studies, </w:t>
      </w:r>
      <w:r w:rsidR="00572089" w:rsidRPr="007424F0">
        <w:rPr>
          <w:rFonts w:asciiTheme="majorBidi" w:eastAsia="Times New Roman" w:hAnsiTheme="majorBidi" w:cstheme="majorBidi"/>
          <w:lang w:bidi="ar-SA"/>
        </w:rPr>
        <w:t>G</w:t>
      </w:r>
      <w:r w:rsidR="007B28E3" w:rsidRPr="007424F0">
        <w:rPr>
          <w:rFonts w:asciiTheme="majorBidi" w:eastAsia="Times New Roman" w:hAnsiTheme="majorBidi" w:cstheme="majorBidi"/>
          <w:lang w:bidi="ar-SA"/>
        </w:rPr>
        <w:t xml:space="preserve">enette's work </w:t>
      </w:r>
      <w:r w:rsidR="00F97FB5" w:rsidRPr="007424F0">
        <w:rPr>
          <w:rFonts w:asciiTheme="majorBidi" w:eastAsia="Times New Roman" w:hAnsiTheme="majorBidi" w:cstheme="majorBidi"/>
          <w:lang w:bidi="ar-SA"/>
        </w:rPr>
        <w:t xml:space="preserve">has provided a fertile background for </w:t>
      </w:r>
      <w:r w:rsidR="00B900D0" w:rsidRPr="007424F0">
        <w:rPr>
          <w:rFonts w:asciiTheme="majorBidi" w:eastAsia="Times New Roman" w:hAnsiTheme="majorBidi" w:cstheme="majorBidi"/>
          <w:lang w:bidi="ar-SA"/>
        </w:rPr>
        <w:t>research</w:t>
      </w:r>
      <w:r w:rsidR="00E15E89" w:rsidRPr="007424F0">
        <w:rPr>
          <w:rFonts w:asciiTheme="majorBidi" w:eastAsia="Times New Roman" w:hAnsiTheme="majorBidi" w:cstheme="majorBidi"/>
          <w:lang w:bidi="ar-SA"/>
        </w:rPr>
        <w:t xml:space="preserve"> </w:t>
      </w:r>
      <w:r w:rsidR="00B900D0" w:rsidRPr="007424F0">
        <w:rPr>
          <w:rFonts w:asciiTheme="majorBidi" w:eastAsia="Times New Roman" w:hAnsiTheme="majorBidi" w:cstheme="majorBidi"/>
          <w:lang w:bidi="ar-SA"/>
        </w:rPr>
        <w:t>in</w:t>
      </w:r>
      <w:r w:rsidR="00572089" w:rsidRPr="007424F0">
        <w:rPr>
          <w:rFonts w:asciiTheme="majorBidi" w:eastAsia="Times New Roman" w:hAnsiTheme="majorBidi" w:cstheme="majorBidi"/>
          <w:lang w:bidi="ar-SA"/>
        </w:rPr>
        <w:t xml:space="preserve"> translation </w:t>
      </w:r>
      <w:r w:rsidR="005155E5" w:rsidRPr="007424F0">
        <w:rPr>
          <w:rFonts w:asciiTheme="majorBidi" w:eastAsia="Times New Roman" w:hAnsiTheme="majorBidi" w:cstheme="majorBidi"/>
          <w:lang w:bidi="ar-SA"/>
        </w:rPr>
        <w:t>(</w:t>
      </w:r>
      <w:hyperlink w:anchor="R_Tahir11" w:history="1">
        <w:r w:rsidR="009A3300" w:rsidRPr="00835EF4">
          <w:rPr>
            <w:rStyle w:val="Hyperlink"/>
            <w:rFonts w:asciiTheme="majorBidi" w:eastAsia="Times New Roman" w:hAnsiTheme="majorBidi" w:cstheme="majorBidi"/>
            <w:lang w:bidi="ar-SA"/>
          </w:rPr>
          <w:t>2011</w:t>
        </w:r>
      </w:hyperlink>
      <w:r w:rsidR="00572089" w:rsidRPr="007424F0">
        <w:rPr>
          <w:rFonts w:asciiTheme="majorBidi" w:eastAsia="Times New Roman" w:hAnsiTheme="majorBidi" w:cstheme="majorBidi"/>
          <w:lang w:bidi="ar-SA"/>
        </w:rPr>
        <w:t xml:space="preserve">). Therefore, the study of paratextual elements has </w:t>
      </w:r>
      <w:r w:rsidR="00EE396A" w:rsidRPr="007424F0">
        <w:rPr>
          <w:rFonts w:asciiTheme="majorBidi" w:eastAsia="Times New Roman" w:hAnsiTheme="majorBidi" w:cstheme="majorBidi"/>
          <w:lang w:bidi="ar-SA"/>
        </w:rPr>
        <w:t xml:space="preserve">equipped the </w:t>
      </w:r>
      <w:r w:rsidR="00572089" w:rsidRPr="007424F0">
        <w:rPr>
          <w:rFonts w:asciiTheme="majorBidi" w:eastAsia="Times New Roman" w:hAnsiTheme="majorBidi" w:cstheme="majorBidi"/>
          <w:lang w:bidi="ar-SA"/>
        </w:rPr>
        <w:t xml:space="preserve">researchers </w:t>
      </w:r>
      <w:r w:rsidR="00EE396A" w:rsidRPr="007424F0">
        <w:rPr>
          <w:rFonts w:asciiTheme="majorBidi" w:eastAsia="Times New Roman" w:hAnsiTheme="majorBidi" w:cstheme="majorBidi"/>
          <w:lang w:bidi="ar-SA"/>
        </w:rPr>
        <w:t xml:space="preserve">with </w:t>
      </w:r>
      <w:r w:rsidR="003027FE" w:rsidRPr="007424F0">
        <w:rPr>
          <w:rFonts w:asciiTheme="majorBidi" w:eastAsia="Times New Roman" w:hAnsiTheme="majorBidi" w:cstheme="majorBidi"/>
          <w:lang w:bidi="ar-SA"/>
        </w:rPr>
        <w:t xml:space="preserve">the </w:t>
      </w:r>
      <w:r w:rsidR="00EE396A" w:rsidRPr="007424F0">
        <w:rPr>
          <w:rFonts w:asciiTheme="majorBidi" w:eastAsia="Times New Roman" w:hAnsiTheme="majorBidi" w:cstheme="majorBidi"/>
          <w:lang w:bidi="ar-SA"/>
        </w:rPr>
        <w:t>necessary tools to</w:t>
      </w:r>
      <w:r w:rsidR="00572089" w:rsidRPr="007424F0">
        <w:rPr>
          <w:rFonts w:asciiTheme="majorBidi" w:eastAsia="Times New Roman" w:hAnsiTheme="majorBidi" w:cstheme="majorBidi"/>
          <w:lang w:bidi="ar-SA"/>
        </w:rPr>
        <w:t xml:space="preserve"> investigate a variety of subjects. </w:t>
      </w:r>
      <w:r w:rsidR="0095631D" w:rsidRPr="007424F0">
        <w:rPr>
          <w:rFonts w:asciiTheme="majorBidi" w:eastAsia="Times New Roman" w:hAnsiTheme="majorBidi" w:cstheme="majorBidi"/>
          <w:lang w:bidi="ar-SA"/>
        </w:rPr>
        <w:t xml:space="preserve">Shedding light on </w:t>
      </w:r>
      <w:r w:rsidR="00CA2A06" w:rsidRPr="007424F0">
        <w:rPr>
          <w:rFonts w:asciiTheme="majorBidi" w:eastAsia="Times New Roman" w:hAnsiTheme="majorBidi" w:cstheme="majorBidi"/>
          <w:lang w:bidi="ar-SA"/>
        </w:rPr>
        <w:t>translators’ visibility through the use of paratexts has been the subject of some studies.</w:t>
      </w:r>
      <w:r w:rsidR="00AC30F5" w:rsidRPr="007424F0">
        <w:rPr>
          <w:rFonts w:asciiTheme="majorBidi" w:eastAsia="Times New Roman" w:hAnsiTheme="majorBidi" w:cstheme="majorBidi"/>
          <w:lang w:bidi="ar-SA"/>
        </w:rPr>
        <w:t xml:space="preserve"> </w:t>
      </w:r>
      <w:r w:rsidR="00AC30F5" w:rsidRPr="00305640">
        <w:rPr>
          <w:rFonts w:asciiTheme="majorBidi" w:eastAsia="Times New Roman" w:hAnsiTheme="majorBidi" w:cstheme="majorBidi"/>
          <w:lang w:bidi="ar-SA"/>
        </w:rPr>
        <w:t>McRae (201</w:t>
      </w:r>
      <w:r w:rsidR="00305640" w:rsidRPr="00305640">
        <w:rPr>
          <w:rFonts w:asciiTheme="majorBidi" w:eastAsia="Times New Roman" w:hAnsiTheme="majorBidi" w:cstheme="majorBidi"/>
          <w:lang w:bidi="ar-SA"/>
        </w:rPr>
        <w:t>0</w:t>
      </w:r>
      <w:r w:rsidR="00AC30F5" w:rsidRPr="007424F0">
        <w:rPr>
          <w:rFonts w:asciiTheme="majorBidi" w:eastAsia="Times New Roman" w:hAnsiTheme="majorBidi" w:cstheme="majorBidi"/>
          <w:lang w:bidi="ar-SA"/>
        </w:rPr>
        <w:t xml:space="preserve">), for example, conducted an empirical study on the prefaces of </w:t>
      </w:r>
      <w:r w:rsidR="00370035" w:rsidRPr="007424F0">
        <w:rPr>
          <w:rFonts w:asciiTheme="majorBidi" w:eastAsia="Times New Roman" w:hAnsiTheme="majorBidi" w:cstheme="majorBidi"/>
          <w:lang w:bidi="ar-SA"/>
        </w:rPr>
        <w:t>more</w:t>
      </w:r>
      <w:r w:rsidR="00AC30F5" w:rsidRPr="007424F0">
        <w:rPr>
          <w:rFonts w:asciiTheme="majorBidi" w:eastAsia="Times New Roman" w:hAnsiTheme="majorBidi" w:cstheme="majorBidi"/>
          <w:lang w:bidi="ar-SA"/>
        </w:rPr>
        <w:t xml:space="preserve"> than 800 contemporary literary translations into English. He believed that “prefaces are an excellent locus for disseminating their understanding to readers” (2010</w:t>
      </w:r>
      <w:r w:rsidR="00087174" w:rsidRPr="007424F0">
        <w:rPr>
          <w:rFonts w:asciiTheme="majorBidi" w:eastAsia="Times New Roman" w:hAnsiTheme="majorBidi" w:cstheme="majorBidi"/>
          <w:lang w:bidi="ar-SA"/>
        </w:rPr>
        <w:t>, p.</w:t>
      </w:r>
      <w:r w:rsidR="004E663E" w:rsidRPr="007424F0">
        <w:rPr>
          <w:rFonts w:asciiTheme="majorBidi" w:eastAsia="Times New Roman" w:hAnsiTheme="majorBidi" w:cstheme="majorBidi"/>
          <w:lang w:bidi="ar-SA"/>
        </w:rPr>
        <w:t xml:space="preserve"> </w:t>
      </w:r>
      <w:r w:rsidR="00AC30F5" w:rsidRPr="007424F0">
        <w:rPr>
          <w:rFonts w:asciiTheme="majorBidi" w:eastAsia="Times New Roman" w:hAnsiTheme="majorBidi" w:cstheme="majorBidi"/>
          <w:lang w:bidi="ar-SA"/>
        </w:rPr>
        <w:t xml:space="preserve">80). Analyzing the content of prefaces revealed that the most eminent function was facilitating the comprehension of cultural diversities. The second most predominant function was </w:t>
      </w:r>
      <w:r w:rsidR="00637B6D" w:rsidRPr="007424F0">
        <w:rPr>
          <w:rFonts w:asciiTheme="majorBidi" w:eastAsia="Times New Roman" w:hAnsiTheme="majorBidi" w:cstheme="majorBidi"/>
          <w:lang w:bidi="ar-SA"/>
        </w:rPr>
        <w:t>reflecting</w:t>
      </w:r>
      <w:r w:rsidR="00AC30F5" w:rsidRPr="007424F0">
        <w:rPr>
          <w:rFonts w:asciiTheme="majorBidi" w:eastAsia="Times New Roman" w:hAnsiTheme="majorBidi" w:cstheme="majorBidi"/>
          <w:lang w:bidi="ar-SA"/>
        </w:rPr>
        <w:t xml:space="preserve"> on the translators’ presence and intervention in the text. Finally, he concluded that “Although</w:t>
      </w:r>
      <w:r w:rsidR="00DB1BC6" w:rsidRPr="007424F0">
        <w:rPr>
          <w:rFonts w:asciiTheme="majorBidi" w:eastAsia="Times New Roman" w:hAnsiTheme="majorBidi" w:cstheme="majorBidi"/>
          <w:lang w:bidi="ar-SA"/>
        </w:rPr>
        <w:t xml:space="preserve"> </w:t>
      </w:r>
      <w:r w:rsidR="00AC30F5" w:rsidRPr="007424F0">
        <w:rPr>
          <w:rFonts w:asciiTheme="majorBidi" w:eastAsia="Times New Roman" w:hAnsiTheme="majorBidi" w:cstheme="majorBidi"/>
          <w:lang w:bidi="ar-SA"/>
        </w:rPr>
        <w:t>translators’ prefaces are relatively uncommon today, they have an important role to play as the voice of the translator—the key figure in promoting better understanding among peoples and nations” (</w:t>
      </w:r>
      <w:r w:rsidR="004E663E" w:rsidRPr="007424F0">
        <w:rPr>
          <w:rFonts w:asciiTheme="majorBidi" w:eastAsia="Times New Roman" w:hAnsiTheme="majorBidi" w:cstheme="majorBidi"/>
          <w:lang w:bidi="ar-SA"/>
        </w:rPr>
        <w:t xml:space="preserve">p. </w:t>
      </w:r>
      <w:r w:rsidR="00AC30F5" w:rsidRPr="007424F0">
        <w:rPr>
          <w:rFonts w:asciiTheme="majorBidi" w:eastAsia="Times New Roman" w:hAnsiTheme="majorBidi" w:cstheme="majorBidi"/>
          <w:lang w:bidi="ar-SA"/>
        </w:rPr>
        <w:t>3).</w:t>
      </w:r>
    </w:p>
    <w:p w14:paraId="7C9C982C" w14:textId="3EE3A12A" w:rsidR="00AC30F5" w:rsidRPr="007424F0" w:rsidRDefault="00370035" w:rsidP="00E25A31">
      <w:pPr>
        <w:bidi w:val="0"/>
        <w:spacing w:after="120" w:line="240" w:lineRule="auto"/>
        <w:ind w:left="115" w:right="72" w:firstLine="562"/>
        <w:jc w:val="both"/>
        <w:rPr>
          <w:rFonts w:asciiTheme="majorBidi" w:eastAsia="Times New Roman" w:hAnsiTheme="majorBidi" w:cstheme="majorBidi"/>
          <w:lang w:bidi="ar-SA"/>
        </w:rPr>
      </w:pPr>
      <w:r w:rsidRPr="00A0057E">
        <w:rPr>
          <w:rFonts w:asciiTheme="majorBidi" w:eastAsia="Times New Roman" w:hAnsiTheme="majorBidi" w:cstheme="majorBidi"/>
          <w:lang w:bidi="ar-SA"/>
        </w:rPr>
        <w:t>Bilodeau</w:t>
      </w:r>
      <w:r w:rsidRPr="007424F0">
        <w:rPr>
          <w:rFonts w:asciiTheme="majorBidi" w:eastAsia="Times New Roman" w:hAnsiTheme="majorBidi" w:cstheme="majorBidi"/>
          <w:lang w:bidi="ar-SA"/>
        </w:rPr>
        <w:t xml:space="preserve"> (2013) took</w:t>
      </w:r>
      <w:r w:rsidR="00AC30F5" w:rsidRPr="007424F0">
        <w:rPr>
          <w:rFonts w:asciiTheme="majorBidi" w:eastAsia="Times New Roman" w:hAnsiTheme="majorBidi" w:cstheme="majorBidi"/>
          <w:lang w:bidi="ar-SA"/>
        </w:rPr>
        <w:t xml:space="preserve"> the issue of translator’s visibility in its cros</w:t>
      </w:r>
      <w:r w:rsidR="00105EC3" w:rsidRPr="007424F0">
        <w:rPr>
          <w:rFonts w:asciiTheme="majorBidi" w:eastAsia="Times New Roman" w:hAnsiTheme="majorBidi" w:cstheme="majorBidi"/>
          <w:lang w:bidi="ar-SA"/>
        </w:rPr>
        <w:t>s-cultural perspective and showed</w:t>
      </w:r>
      <w:r w:rsidR="00AC30F5" w:rsidRPr="007424F0">
        <w:rPr>
          <w:rFonts w:asciiTheme="majorBidi" w:eastAsia="Times New Roman" w:hAnsiTheme="majorBidi" w:cstheme="majorBidi"/>
          <w:lang w:bidi="ar-SA"/>
        </w:rPr>
        <w:t xml:space="preserve"> that the degree of visibility is not the same for translators in different countries. She </w:t>
      </w:r>
      <w:r w:rsidR="00105EC3" w:rsidRPr="007424F0">
        <w:rPr>
          <w:rFonts w:asciiTheme="majorBidi" w:eastAsia="Times New Roman" w:hAnsiTheme="majorBidi" w:cstheme="majorBidi"/>
          <w:lang w:bidi="ar-SA"/>
        </w:rPr>
        <w:t xml:space="preserve">studied </w:t>
      </w:r>
      <w:r w:rsidR="00AC30F5" w:rsidRPr="007424F0">
        <w:rPr>
          <w:rFonts w:asciiTheme="majorBidi" w:eastAsia="Times New Roman" w:hAnsiTheme="majorBidi" w:cstheme="majorBidi"/>
          <w:lang w:bidi="ar-SA"/>
        </w:rPr>
        <w:t xml:space="preserve">translators’ afterwards in Japanese literary translations and reflected on different publishing policies in Western </w:t>
      </w:r>
      <w:r w:rsidR="00637B6D" w:rsidRPr="007424F0">
        <w:rPr>
          <w:rFonts w:asciiTheme="majorBidi" w:eastAsia="Times New Roman" w:hAnsiTheme="majorBidi" w:cstheme="majorBidi"/>
          <w:lang w:bidi="ar-SA"/>
        </w:rPr>
        <w:t>and</w:t>
      </w:r>
      <w:r w:rsidR="00AC30F5" w:rsidRPr="007424F0">
        <w:rPr>
          <w:rFonts w:asciiTheme="majorBidi" w:eastAsia="Times New Roman" w:hAnsiTheme="majorBidi" w:cstheme="majorBidi"/>
          <w:lang w:bidi="ar-SA"/>
        </w:rPr>
        <w:t xml:space="preserve"> Japanese countries, so that in the latter, there is “multiple naming of the translator in the pe</w:t>
      </w:r>
      <w:r w:rsidR="00105EC3" w:rsidRPr="007424F0">
        <w:rPr>
          <w:rFonts w:asciiTheme="majorBidi" w:eastAsia="Times New Roman" w:hAnsiTheme="majorBidi" w:cstheme="majorBidi"/>
          <w:lang w:bidi="ar-SA"/>
        </w:rPr>
        <w:t>ritext (particularly the cover)</w:t>
      </w:r>
      <w:r w:rsidR="00AC30F5" w:rsidRPr="007424F0">
        <w:rPr>
          <w:rFonts w:asciiTheme="majorBidi" w:eastAsia="Times New Roman" w:hAnsiTheme="majorBidi" w:cstheme="majorBidi"/>
          <w:lang w:bidi="ar-SA"/>
        </w:rPr>
        <w:t xml:space="preserve"> and publishers usually </w:t>
      </w:r>
      <w:r w:rsidR="00D4177E" w:rsidRPr="007424F0">
        <w:rPr>
          <w:rFonts w:asciiTheme="majorBidi" w:eastAsia="Times New Roman" w:hAnsiTheme="majorBidi" w:cstheme="majorBidi"/>
          <w:lang w:bidi="ar-SA"/>
        </w:rPr>
        <w:t>“</w:t>
      </w:r>
      <w:r w:rsidR="00AC30F5" w:rsidRPr="007424F0">
        <w:rPr>
          <w:rFonts w:asciiTheme="majorBidi" w:eastAsia="Times New Roman" w:hAnsiTheme="majorBidi" w:cstheme="majorBidi"/>
          <w:lang w:bidi="ar-SA"/>
        </w:rPr>
        <w:t>reserve space for translators to write in the first person between the covers</w:t>
      </w:r>
      <w:r w:rsidR="00D4177E" w:rsidRPr="007424F0">
        <w:rPr>
          <w:rFonts w:asciiTheme="majorBidi" w:eastAsia="Times New Roman" w:hAnsiTheme="majorBidi" w:cstheme="majorBidi"/>
          <w:lang w:bidi="ar-SA"/>
        </w:rPr>
        <w:t>”</w:t>
      </w:r>
      <w:r w:rsidR="00AC30F5" w:rsidRPr="007424F0">
        <w:rPr>
          <w:rFonts w:asciiTheme="majorBidi" w:eastAsia="Times New Roman" w:hAnsiTheme="majorBidi" w:cstheme="majorBidi"/>
          <w:lang w:bidi="ar-SA"/>
        </w:rPr>
        <w:t xml:space="preserve"> (</w:t>
      </w:r>
      <w:r w:rsidR="00087174" w:rsidRPr="007424F0">
        <w:rPr>
          <w:rFonts w:asciiTheme="majorBidi" w:eastAsia="Times New Roman" w:hAnsiTheme="majorBidi" w:cstheme="majorBidi"/>
          <w:lang w:bidi="ar-SA"/>
        </w:rPr>
        <w:t>p.</w:t>
      </w:r>
      <w:r w:rsidR="004E663E" w:rsidRPr="007424F0">
        <w:rPr>
          <w:rFonts w:asciiTheme="majorBidi" w:eastAsia="Times New Roman" w:hAnsiTheme="majorBidi" w:cstheme="majorBidi"/>
          <w:lang w:bidi="ar-SA"/>
        </w:rPr>
        <w:t xml:space="preserve"> </w:t>
      </w:r>
      <w:r w:rsidR="00AC30F5" w:rsidRPr="007424F0">
        <w:rPr>
          <w:rFonts w:asciiTheme="majorBidi" w:eastAsia="Times New Roman" w:hAnsiTheme="majorBidi" w:cstheme="majorBidi"/>
          <w:lang w:bidi="ar-SA"/>
        </w:rPr>
        <w:t>2).</w:t>
      </w:r>
      <w:r w:rsidR="0010542F" w:rsidRPr="007424F0">
        <w:rPr>
          <w:rFonts w:asciiTheme="majorBidi" w:eastAsia="Times New Roman" w:hAnsiTheme="majorBidi" w:cstheme="majorBidi"/>
          <w:lang w:bidi="ar-SA"/>
        </w:rPr>
        <w:t xml:space="preserve"> </w:t>
      </w:r>
      <w:bookmarkStart w:id="17" w:name="AtefMehr16"/>
      <w:r w:rsidR="00835EF4">
        <w:rPr>
          <w:rFonts w:asciiTheme="majorBidi" w:eastAsia="Times New Roman" w:hAnsiTheme="majorBidi" w:cstheme="majorBidi"/>
          <w:lang w:bidi="ar-SA"/>
        </w:rPr>
        <w:fldChar w:fldCharType="begin"/>
      </w:r>
      <w:r w:rsidR="00835EF4">
        <w:rPr>
          <w:rFonts w:asciiTheme="majorBidi" w:eastAsia="Times New Roman" w:hAnsiTheme="majorBidi" w:cstheme="majorBidi"/>
          <w:lang w:bidi="ar-SA"/>
        </w:rPr>
        <w:instrText xml:space="preserve"> HYPERLINK  \l "R_AtefMehr16" </w:instrText>
      </w:r>
      <w:r w:rsidR="00835EF4">
        <w:rPr>
          <w:rFonts w:asciiTheme="majorBidi" w:eastAsia="Times New Roman" w:hAnsiTheme="majorBidi" w:cstheme="majorBidi"/>
          <w:lang w:bidi="ar-SA"/>
        </w:rPr>
        <w:fldChar w:fldCharType="separate"/>
      </w:r>
      <w:r w:rsidR="00AC30F5" w:rsidRPr="00835EF4">
        <w:rPr>
          <w:rStyle w:val="Hyperlink"/>
          <w:rFonts w:asciiTheme="majorBidi" w:eastAsia="Times New Roman" w:hAnsiTheme="majorBidi" w:cstheme="majorBidi"/>
          <w:lang w:bidi="ar-SA"/>
        </w:rPr>
        <w:t>Atef Mehr (2016)</w:t>
      </w:r>
      <w:r w:rsidR="00835EF4">
        <w:rPr>
          <w:rFonts w:asciiTheme="majorBidi" w:eastAsia="Times New Roman" w:hAnsiTheme="majorBidi" w:cstheme="majorBidi"/>
          <w:lang w:bidi="ar-SA"/>
        </w:rPr>
        <w:fldChar w:fldCharType="end"/>
      </w:r>
      <w:bookmarkEnd w:id="17"/>
      <w:r w:rsidR="00AC30F5" w:rsidRPr="007424F0">
        <w:rPr>
          <w:rFonts w:asciiTheme="majorBidi" w:eastAsia="Times New Roman" w:hAnsiTheme="majorBidi" w:cstheme="majorBidi"/>
          <w:lang w:bidi="ar-SA"/>
        </w:rPr>
        <w:t xml:space="preserve"> conducted her study on </w:t>
      </w:r>
      <w:r w:rsidR="00D4177E" w:rsidRPr="007424F0">
        <w:rPr>
          <w:rFonts w:asciiTheme="majorBidi" w:eastAsia="Times New Roman" w:hAnsiTheme="majorBidi" w:cstheme="majorBidi"/>
          <w:lang w:bidi="ar-SA"/>
        </w:rPr>
        <w:t>“</w:t>
      </w:r>
      <w:r w:rsidR="00AC30F5" w:rsidRPr="007424F0">
        <w:rPr>
          <w:rFonts w:asciiTheme="majorBidi" w:eastAsia="Times New Roman" w:hAnsiTheme="majorBidi" w:cstheme="majorBidi"/>
          <w:lang w:bidi="ar-SA"/>
        </w:rPr>
        <w:t>Translator's Paratextual Visibility: The Case of Iranian Translators from 1906-1926</w:t>
      </w:r>
      <w:r w:rsidR="00D4177E" w:rsidRPr="007424F0">
        <w:rPr>
          <w:rFonts w:asciiTheme="majorBidi" w:eastAsia="Times New Roman" w:hAnsiTheme="majorBidi" w:cstheme="majorBidi"/>
          <w:lang w:bidi="ar-SA"/>
        </w:rPr>
        <w:t>”</w:t>
      </w:r>
      <w:r w:rsidR="00AC30F5" w:rsidRPr="007424F0">
        <w:rPr>
          <w:rFonts w:asciiTheme="majorBidi" w:eastAsia="Times New Roman" w:hAnsiTheme="majorBidi" w:cstheme="majorBidi"/>
          <w:lang w:bidi="ar-SA"/>
        </w:rPr>
        <w:t xml:space="preserve">. She explored paratextul visibility of Iranian translators before the fall of Qajar dynasty from the establishment of Constitutional Monarchy in 1926. Her study showed that translators were visible, mainly due to their high social and educational status. She also proposed a model termed </w:t>
      </w:r>
      <w:r w:rsidR="000C21C1" w:rsidRPr="007424F0">
        <w:rPr>
          <w:rFonts w:asciiTheme="majorBidi" w:eastAsia="Times New Roman" w:hAnsiTheme="majorBidi" w:cstheme="majorBidi"/>
          <w:lang w:bidi="ar-SA"/>
        </w:rPr>
        <w:t>“</w:t>
      </w:r>
      <w:r w:rsidR="00AC30F5" w:rsidRPr="007424F0">
        <w:rPr>
          <w:rFonts w:asciiTheme="majorBidi" w:eastAsia="Times New Roman" w:hAnsiTheme="majorBidi" w:cstheme="majorBidi"/>
          <w:lang w:bidi="ar-SA"/>
        </w:rPr>
        <w:t>network of visibility</w:t>
      </w:r>
      <w:r w:rsidR="000C21C1" w:rsidRPr="007424F0">
        <w:rPr>
          <w:rFonts w:asciiTheme="majorBidi" w:eastAsia="Times New Roman" w:hAnsiTheme="majorBidi" w:cstheme="majorBidi"/>
          <w:lang w:bidi="ar-SA"/>
        </w:rPr>
        <w:t>”</w:t>
      </w:r>
      <w:r w:rsidR="00AC30F5" w:rsidRPr="007424F0">
        <w:rPr>
          <w:rFonts w:asciiTheme="majorBidi" w:eastAsia="Times New Roman" w:hAnsiTheme="majorBidi" w:cstheme="majorBidi"/>
          <w:lang w:bidi="ar-SA"/>
        </w:rPr>
        <w:t xml:space="preserve"> which can be used to represent connections among those who are involved in the production and reception of translated books.</w:t>
      </w:r>
    </w:p>
    <w:p w14:paraId="71B3819C" w14:textId="6AE4D4EF" w:rsidR="00AF425C" w:rsidRPr="007424F0" w:rsidRDefault="008840C0"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According to </w:t>
      </w:r>
      <w:bookmarkStart w:id="18" w:name="Giannossa10"/>
      <w:r w:rsidR="00835EF4">
        <w:rPr>
          <w:rFonts w:asciiTheme="majorBidi" w:eastAsia="Times New Roman" w:hAnsiTheme="majorBidi" w:cstheme="majorBidi"/>
          <w:lang w:bidi="ar-SA"/>
        </w:rPr>
        <w:fldChar w:fldCharType="begin"/>
      </w:r>
      <w:r w:rsidR="00835EF4">
        <w:rPr>
          <w:rFonts w:asciiTheme="majorBidi" w:eastAsia="Times New Roman" w:hAnsiTheme="majorBidi" w:cstheme="majorBidi"/>
          <w:lang w:bidi="ar-SA"/>
        </w:rPr>
        <w:instrText xml:space="preserve"> HYPERLINK  \l "R_Giannossa10" </w:instrText>
      </w:r>
      <w:r w:rsidR="00835EF4">
        <w:rPr>
          <w:rFonts w:asciiTheme="majorBidi" w:eastAsia="Times New Roman" w:hAnsiTheme="majorBidi" w:cstheme="majorBidi"/>
          <w:lang w:bidi="ar-SA"/>
        </w:rPr>
        <w:fldChar w:fldCharType="separate"/>
      </w:r>
      <w:r w:rsidRPr="00835EF4">
        <w:rPr>
          <w:rStyle w:val="Hyperlink"/>
          <w:rFonts w:asciiTheme="majorBidi" w:eastAsia="Times New Roman" w:hAnsiTheme="majorBidi" w:cstheme="majorBidi"/>
          <w:lang w:bidi="ar-SA"/>
        </w:rPr>
        <w:t>Giannossa</w:t>
      </w:r>
      <w:r w:rsidR="009A3300" w:rsidRPr="00835EF4">
        <w:rPr>
          <w:rStyle w:val="Hyperlink"/>
          <w:rFonts w:asciiTheme="majorBidi" w:eastAsia="Times New Roman" w:hAnsiTheme="majorBidi" w:cstheme="majorBidi"/>
          <w:lang w:bidi="ar-SA"/>
        </w:rPr>
        <w:t xml:space="preserve"> (2010</w:t>
      </w:r>
      <w:r w:rsidR="008928DA" w:rsidRPr="00835EF4">
        <w:rPr>
          <w:rStyle w:val="Hyperlink"/>
          <w:rFonts w:asciiTheme="majorBidi" w:eastAsia="Times New Roman" w:hAnsiTheme="majorBidi" w:cstheme="majorBidi"/>
          <w:lang w:bidi="ar-SA"/>
        </w:rPr>
        <w:t>)</w:t>
      </w:r>
      <w:r w:rsidR="00835EF4">
        <w:rPr>
          <w:rFonts w:asciiTheme="majorBidi" w:eastAsia="Times New Roman" w:hAnsiTheme="majorBidi" w:cstheme="majorBidi"/>
          <w:lang w:bidi="ar-SA"/>
        </w:rPr>
        <w:fldChar w:fldCharType="end"/>
      </w:r>
      <w:bookmarkEnd w:id="18"/>
      <w:r w:rsidR="00DD4DA6" w:rsidRPr="007424F0">
        <w:rPr>
          <w:rFonts w:asciiTheme="majorBidi" w:eastAsia="Times New Roman" w:hAnsiTheme="majorBidi" w:cstheme="majorBidi"/>
          <w:lang w:bidi="ar-SA"/>
        </w:rPr>
        <w:t>,</w:t>
      </w:r>
      <w:r w:rsidRPr="007424F0">
        <w:rPr>
          <w:rFonts w:asciiTheme="majorBidi" w:eastAsia="Times New Roman" w:hAnsiTheme="majorBidi" w:cstheme="majorBidi"/>
          <w:lang w:bidi="ar-SA"/>
        </w:rPr>
        <w:t xml:space="preserve"> “study of paratexts […] in translati</w:t>
      </w:r>
      <w:r w:rsidR="008928DA" w:rsidRPr="007424F0">
        <w:rPr>
          <w:rFonts w:asciiTheme="majorBidi" w:eastAsia="Times New Roman" w:hAnsiTheme="majorBidi" w:cstheme="majorBidi"/>
          <w:lang w:bidi="ar-SA"/>
        </w:rPr>
        <w:t>on is still in its infancy and p</w:t>
      </w:r>
      <w:r w:rsidRPr="007424F0">
        <w:rPr>
          <w:rFonts w:asciiTheme="majorBidi" w:eastAsia="Times New Roman" w:hAnsiTheme="majorBidi" w:cstheme="majorBidi"/>
          <w:lang w:bidi="ar-SA"/>
        </w:rPr>
        <w:t xml:space="preserve">aratexts are a neglected subject in translation studies. They constitute an alternative object of </w:t>
      </w:r>
      <w:r w:rsidRPr="007424F0">
        <w:rPr>
          <w:rFonts w:asciiTheme="majorBidi" w:eastAsia="Times New Roman" w:hAnsiTheme="majorBidi" w:cstheme="majorBidi"/>
          <w:lang w:bidi="ar-SA"/>
        </w:rPr>
        <w:lastRenderedPageBreak/>
        <w:t>study and a different way of lo</w:t>
      </w:r>
      <w:r w:rsidR="00E41F7B" w:rsidRPr="007424F0">
        <w:rPr>
          <w:rFonts w:asciiTheme="majorBidi" w:eastAsia="Times New Roman" w:hAnsiTheme="majorBidi" w:cstheme="majorBidi"/>
          <w:lang w:bidi="ar-SA"/>
        </w:rPr>
        <w:t>oking at translation”</w:t>
      </w:r>
      <w:r w:rsidR="000C21C1" w:rsidRPr="007424F0">
        <w:rPr>
          <w:rFonts w:asciiTheme="majorBidi" w:eastAsia="Times New Roman" w:hAnsiTheme="majorBidi" w:cstheme="majorBidi"/>
          <w:lang w:bidi="ar-SA"/>
        </w:rPr>
        <w:t xml:space="preserve"> (pp. 1-2)</w:t>
      </w:r>
      <w:r w:rsidR="00E41F7B" w:rsidRPr="007424F0">
        <w:rPr>
          <w:rFonts w:asciiTheme="majorBidi" w:eastAsia="Times New Roman" w:hAnsiTheme="majorBidi" w:cstheme="majorBidi"/>
          <w:lang w:bidi="ar-SA"/>
        </w:rPr>
        <w:t>.</w:t>
      </w:r>
      <w:r w:rsidRPr="007424F0">
        <w:rPr>
          <w:rFonts w:asciiTheme="majorBidi" w:eastAsia="Times New Roman" w:hAnsiTheme="majorBidi" w:cstheme="majorBidi"/>
          <w:lang w:bidi="ar-SA"/>
        </w:rPr>
        <w:t xml:space="preserve"> In his concludin</w:t>
      </w:r>
      <w:r w:rsidR="006F3A60" w:rsidRPr="007424F0">
        <w:rPr>
          <w:rFonts w:asciiTheme="majorBidi" w:eastAsia="Times New Roman" w:hAnsiTheme="majorBidi" w:cstheme="majorBidi"/>
          <w:lang w:bidi="ar-SA"/>
        </w:rPr>
        <w:t xml:space="preserve">g remarks, </w:t>
      </w:r>
      <w:r w:rsidR="00CB5F48" w:rsidRPr="007424F0">
        <w:rPr>
          <w:rFonts w:asciiTheme="majorBidi" w:eastAsia="Times New Roman" w:hAnsiTheme="majorBidi" w:cstheme="majorBidi"/>
          <w:lang w:bidi="ar-SA"/>
        </w:rPr>
        <w:t>he</w:t>
      </w:r>
      <w:r w:rsidR="006F3A60" w:rsidRPr="007424F0">
        <w:rPr>
          <w:rFonts w:asciiTheme="majorBidi" w:eastAsia="Times New Roman" w:hAnsiTheme="majorBidi" w:cstheme="majorBidi"/>
          <w:lang w:bidi="ar-SA"/>
        </w:rPr>
        <w:t xml:space="preserve"> mentioned that in exploring </w:t>
      </w:r>
      <w:r w:rsidR="00DD4DA6" w:rsidRPr="007424F0">
        <w:rPr>
          <w:rFonts w:asciiTheme="majorBidi" w:eastAsia="Times New Roman" w:hAnsiTheme="majorBidi" w:cstheme="majorBidi"/>
          <w:lang w:bidi="ar-SA"/>
        </w:rPr>
        <w:t xml:space="preserve">the </w:t>
      </w:r>
      <w:r w:rsidR="006F3A60" w:rsidRPr="007424F0">
        <w:rPr>
          <w:rFonts w:asciiTheme="majorBidi" w:eastAsia="Times New Roman" w:hAnsiTheme="majorBidi" w:cstheme="majorBidi"/>
          <w:lang w:bidi="ar-SA"/>
        </w:rPr>
        <w:t xml:space="preserve">translation process and product, mostly verbal elements </w:t>
      </w:r>
      <w:r w:rsidR="00503683" w:rsidRPr="007424F0">
        <w:rPr>
          <w:rFonts w:asciiTheme="majorBidi" w:eastAsia="Times New Roman" w:hAnsiTheme="majorBidi" w:cstheme="majorBidi"/>
          <w:lang w:bidi="ar-SA"/>
        </w:rPr>
        <w:t xml:space="preserve">of the text are emphasized </w:t>
      </w:r>
      <w:r w:rsidR="000E3CFA" w:rsidRPr="007424F0">
        <w:rPr>
          <w:rFonts w:asciiTheme="majorBidi" w:eastAsia="Times New Roman" w:hAnsiTheme="majorBidi" w:cstheme="majorBidi"/>
          <w:lang w:bidi="ar-SA"/>
        </w:rPr>
        <w:t xml:space="preserve">whereas less is talked about other elements or traces </w:t>
      </w:r>
      <w:r w:rsidR="006B16E4" w:rsidRPr="007424F0">
        <w:rPr>
          <w:rFonts w:asciiTheme="majorBidi" w:eastAsia="Times New Roman" w:hAnsiTheme="majorBidi" w:cstheme="majorBidi"/>
          <w:lang w:bidi="ar-SA"/>
        </w:rPr>
        <w:t>that</w:t>
      </w:r>
      <w:r w:rsidR="003E7CED" w:rsidRPr="007424F0">
        <w:rPr>
          <w:rFonts w:asciiTheme="majorBidi" w:eastAsia="Times New Roman" w:hAnsiTheme="majorBidi" w:cstheme="majorBidi"/>
          <w:lang w:bidi="ar-SA"/>
        </w:rPr>
        <w:t xml:space="preserve"> translators and other agents</w:t>
      </w:r>
      <w:r w:rsidR="000E3CFA" w:rsidRPr="007424F0">
        <w:rPr>
          <w:rFonts w:asciiTheme="majorBidi" w:eastAsia="Times New Roman" w:hAnsiTheme="majorBidi" w:cstheme="majorBidi"/>
          <w:lang w:bidi="ar-SA"/>
        </w:rPr>
        <w:t xml:space="preserve"> </w:t>
      </w:r>
      <w:r w:rsidR="00E25CFF" w:rsidRPr="007424F0">
        <w:rPr>
          <w:rFonts w:asciiTheme="majorBidi" w:eastAsia="Times New Roman" w:hAnsiTheme="majorBidi" w:cstheme="majorBidi"/>
          <w:lang w:bidi="ar-SA"/>
        </w:rPr>
        <w:t>left in the translation.</w:t>
      </w:r>
      <w:r w:rsidR="009251DB" w:rsidRPr="007424F0">
        <w:rPr>
          <w:rFonts w:asciiTheme="majorBidi" w:eastAsia="Times New Roman" w:hAnsiTheme="majorBidi" w:cstheme="majorBidi"/>
          <w:lang w:bidi="ar-SA"/>
        </w:rPr>
        <w:t xml:space="preserve"> </w:t>
      </w:r>
      <w:r w:rsidR="00123DF8" w:rsidRPr="007424F0">
        <w:rPr>
          <w:rFonts w:asciiTheme="majorBidi" w:eastAsia="Times New Roman" w:hAnsiTheme="majorBidi" w:cstheme="majorBidi"/>
          <w:lang w:bidi="ar-SA"/>
        </w:rPr>
        <w:t xml:space="preserve">He </w:t>
      </w:r>
      <w:r w:rsidR="00913E8D" w:rsidRPr="007424F0">
        <w:rPr>
          <w:rFonts w:asciiTheme="majorBidi" w:eastAsia="Times New Roman" w:hAnsiTheme="majorBidi" w:cstheme="majorBidi"/>
          <w:lang w:bidi="ar-SA"/>
        </w:rPr>
        <w:t>contend</w:t>
      </w:r>
      <w:r w:rsidR="00123DF8" w:rsidRPr="007424F0">
        <w:rPr>
          <w:rFonts w:asciiTheme="majorBidi" w:eastAsia="Times New Roman" w:hAnsiTheme="majorBidi" w:cstheme="majorBidi"/>
          <w:lang w:bidi="ar-SA"/>
        </w:rPr>
        <w:t xml:space="preserve">s that theses traces are a rich source of </w:t>
      </w:r>
      <w:r w:rsidR="000C21C1" w:rsidRPr="007424F0">
        <w:rPr>
          <w:rFonts w:asciiTheme="majorBidi" w:eastAsia="Times New Roman" w:hAnsiTheme="majorBidi" w:cstheme="majorBidi"/>
          <w:lang w:bidi="ar-SA"/>
        </w:rPr>
        <w:t>information for translation procedures and readers’ reflection on the phenomenon of translation; consequently, studying translational paratexts may be helpful in filling the gap in translation history.</w:t>
      </w:r>
      <w:r w:rsidR="00127CA5" w:rsidRPr="007424F0">
        <w:rPr>
          <w:rFonts w:asciiTheme="majorBidi" w:eastAsia="Times New Roman" w:hAnsiTheme="majorBidi" w:cstheme="majorBidi"/>
          <w:color w:val="FF0000"/>
          <w:lang w:bidi="ar-SA"/>
        </w:rPr>
        <w:t xml:space="preserve"> </w:t>
      </w:r>
    </w:p>
    <w:p w14:paraId="6F9D8C37" w14:textId="09BCDD4E" w:rsidR="00D87697" w:rsidRPr="007424F0" w:rsidRDefault="00B31AFD"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Paratexts can reflect the role translators pla</w:t>
      </w:r>
      <w:r w:rsidR="004C1E46" w:rsidRPr="007424F0">
        <w:rPr>
          <w:rFonts w:asciiTheme="majorBidi" w:eastAsia="Times New Roman" w:hAnsiTheme="majorBidi" w:cstheme="majorBidi"/>
          <w:lang w:bidi="ar-SA"/>
        </w:rPr>
        <w:t>y within their society and can be used to shed light on</w:t>
      </w:r>
      <w:r w:rsidRPr="007424F0">
        <w:rPr>
          <w:rFonts w:asciiTheme="majorBidi" w:eastAsia="Times New Roman" w:hAnsiTheme="majorBidi" w:cstheme="majorBidi"/>
          <w:lang w:bidi="ar-SA"/>
        </w:rPr>
        <w:t xml:space="preserve"> the implicit “translation pact” between the translators and their </w:t>
      </w:r>
      <w:r w:rsidR="004C1E46" w:rsidRPr="007424F0">
        <w:rPr>
          <w:rFonts w:asciiTheme="majorBidi" w:eastAsia="Times New Roman" w:hAnsiTheme="majorBidi" w:cstheme="majorBidi"/>
          <w:lang w:bidi="ar-SA"/>
        </w:rPr>
        <w:t>readers and</w:t>
      </w:r>
      <w:r w:rsidRPr="007424F0">
        <w:rPr>
          <w:rFonts w:asciiTheme="majorBidi" w:eastAsia="Times New Roman" w:hAnsiTheme="majorBidi" w:cstheme="majorBidi"/>
          <w:lang w:bidi="ar-SA"/>
        </w:rPr>
        <w:t xml:space="preserve"> “invite readers to read translated books as if they were originals, composed solely by one agent</w:t>
      </w:r>
      <w:r w:rsidR="0057440F" w:rsidRPr="007424F0">
        <w:rPr>
          <w:rFonts w:asciiTheme="majorBidi" w:eastAsia="Times New Roman" w:hAnsiTheme="majorBidi" w:cstheme="majorBidi"/>
          <w:lang w:bidi="ar-SA"/>
        </w:rPr>
        <w:t>.</w:t>
      </w:r>
      <w:r w:rsidRPr="007424F0">
        <w:rPr>
          <w:rFonts w:asciiTheme="majorBidi" w:eastAsia="Times New Roman" w:hAnsiTheme="majorBidi" w:cstheme="majorBidi"/>
          <w:lang w:bidi="ar-SA"/>
        </w:rPr>
        <w:t>” (</w:t>
      </w:r>
      <w:bookmarkStart w:id="19" w:name="Alvstad14"/>
      <w:r w:rsidR="00F22B9D">
        <w:rPr>
          <w:rFonts w:asciiTheme="majorBidi" w:eastAsia="Times New Roman" w:hAnsiTheme="majorBidi" w:cstheme="majorBidi"/>
          <w:lang w:bidi="ar-SA"/>
        </w:rPr>
        <w:fldChar w:fldCharType="begin"/>
      </w:r>
      <w:r w:rsidR="00F22B9D">
        <w:rPr>
          <w:rFonts w:asciiTheme="majorBidi" w:eastAsia="Times New Roman" w:hAnsiTheme="majorBidi" w:cstheme="majorBidi"/>
          <w:lang w:bidi="ar-SA"/>
        </w:rPr>
        <w:instrText xml:space="preserve"> HYPERLINK  \l "R_Alvstad14" </w:instrText>
      </w:r>
      <w:r w:rsidR="00F22B9D">
        <w:rPr>
          <w:rFonts w:asciiTheme="majorBidi" w:eastAsia="Times New Roman" w:hAnsiTheme="majorBidi" w:cstheme="majorBidi"/>
          <w:lang w:bidi="ar-SA"/>
        </w:rPr>
        <w:fldChar w:fldCharType="separate"/>
      </w:r>
      <w:r w:rsidRPr="00F22B9D">
        <w:rPr>
          <w:rStyle w:val="Hyperlink"/>
          <w:rFonts w:asciiTheme="majorBidi" w:eastAsia="Times New Roman" w:hAnsiTheme="majorBidi" w:cstheme="majorBidi"/>
          <w:lang w:bidi="ar-SA"/>
        </w:rPr>
        <w:t>Alvstad</w:t>
      </w:r>
      <w:r w:rsidR="004E663E" w:rsidRPr="00F22B9D">
        <w:rPr>
          <w:rStyle w:val="Hyperlink"/>
          <w:rFonts w:asciiTheme="majorBidi" w:eastAsia="Times New Roman" w:hAnsiTheme="majorBidi" w:cstheme="majorBidi"/>
          <w:lang w:bidi="ar-SA"/>
        </w:rPr>
        <w:t>,</w:t>
      </w:r>
      <w:r w:rsidR="00D92D0D" w:rsidRPr="00F22B9D">
        <w:rPr>
          <w:rStyle w:val="Hyperlink"/>
          <w:rFonts w:asciiTheme="majorBidi" w:eastAsia="Times New Roman" w:hAnsiTheme="majorBidi" w:cstheme="majorBidi"/>
          <w:lang w:bidi="ar-SA"/>
        </w:rPr>
        <w:t xml:space="preserve"> </w:t>
      </w:r>
      <w:r w:rsidR="00771E65" w:rsidRPr="00F22B9D">
        <w:rPr>
          <w:rStyle w:val="Hyperlink"/>
          <w:rFonts w:asciiTheme="majorBidi" w:eastAsia="Times New Roman" w:hAnsiTheme="majorBidi" w:cstheme="majorBidi"/>
          <w:lang w:bidi="ar-SA"/>
        </w:rPr>
        <w:t>2014</w:t>
      </w:r>
      <w:r w:rsidR="00F22B9D">
        <w:rPr>
          <w:rFonts w:asciiTheme="majorBidi" w:eastAsia="Times New Roman" w:hAnsiTheme="majorBidi" w:cstheme="majorBidi"/>
          <w:lang w:bidi="ar-SA"/>
        </w:rPr>
        <w:fldChar w:fldCharType="end"/>
      </w:r>
      <w:bookmarkEnd w:id="19"/>
      <w:r w:rsidR="00087174" w:rsidRPr="007424F0">
        <w:rPr>
          <w:rFonts w:asciiTheme="majorBidi" w:eastAsia="Times New Roman" w:hAnsiTheme="majorBidi" w:cstheme="majorBidi"/>
          <w:lang w:bidi="ar-SA"/>
        </w:rPr>
        <w:t xml:space="preserve">, p. </w:t>
      </w:r>
      <w:r w:rsidRPr="007424F0">
        <w:rPr>
          <w:rFonts w:asciiTheme="majorBidi" w:eastAsia="Times New Roman" w:hAnsiTheme="majorBidi" w:cstheme="majorBidi"/>
          <w:lang w:bidi="ar-SA"/>
        </w:rPr>
        <w:t>282</w:t>
      </w:r>
      <w:r w:rsidR="009A3300" w:rsidRPr="007424F0">
        <w:rPr>
          <w:rFonts w:asciiTheme="majorBidi" w:eastAsia="Times New Roman" w:hAnsiTheme="majorBidi" w:cstheme="majorBidi"/>
          <w:lang w:bidi="ar-SA"/>
        </w:rPr>
        <w:t>)</w:t>
      </w:r>
      <w:r w:rsidR="007C2A2A" w:rsidRPr="007424F0">
        <w:rPr>
          <w:rFonts w:asciiTheme="majorBidi" w:eastAsia="Times New Roman" w:hAnsiTheme="majorBidi" w:cstheme="majorBidi"/>
          <w:lang w:bidi="ar-SA"/>
        </w:rPr>
        <w:t>.</w:t>
      </w:r>
      <w:r w:rsidR="00206E80" w:rsidRPr="007424F0">
        <w:rPr>
          <w:rFonts w:asciiTheme="majorBidi" w:eastAsia="Times New Roman" w:hAnsiTheme="majorBidi" w:cstheme="majorBidi"/>
          <w:lang w:bidi="ar-SA"/>
        </w:rPr>
        <w:t xml:space="preserve"> </w:t>
      </w:r>
      <w:r w:rsidR="00AB793B" w:rsidRPr="007424F0">
        <w:rPr>
          <w:rFonts w:asciiTheme="majorBidi" w:eastAsia="Times New Roman" w:hAnsiTheme="majorBidi" w:cstheme="majorBidi"/>
          <w:lang w:bidi="ar-SA"/>
        </w:rPr>
        <w:t xml:space="preserve">Chesterman </w:t>
      </w:r>
      <w:r w:rsidR="00A0057E">
        <w:rPr>
          <w:rFonts w:asciiTheme="majorBidi" w:eastAsia="Times New Roman" w:hAnsiTheme="majorBidi" w:cstheme="majorBidi"/>
          <w:lang w:bidi="ar-SA"/>
        </w:rPr>
        <w:t xml:space="preserve">(2006) </w:t>
      </w:r>
      <w:r w:rsidR="00AB793B" w:rsidRPr="007424F0">
        <w:rPr>
          <w:rFonts w:asciiTheme="majorBidi" w:eastAsia="Times New Roman" w:hAnsiTheme="majorBidi" w:cstheme="majorBidi"/>
          <w:lang w:bidi="ar-SA"/>
        </w:rPr>
        <w:t xml:space="preserve">is </w:t>
      </w:r>
      <w:r w:rsidR="006F3A60" w:rsidRPr="007424F0">
        <w:rPr>
          <w:rFonts w:asciiTheme="majorBidi" w:eastAsia="Times New Roman" w:hAnsiTheme="majorBidi" w:cstheme="majorBidi"/>
          <w:lang w:bidi="ar-SA"/>
        </w:rPr>
        <w:t xml:space="preserve">also </w:t>
      </w:r>
      <w:r w:rsidR="00AB793B" w:rsidRPr="007424F0">
        <w:rPr>
          <w:rFonts w:asciiTheme="majorBidi" w:eastAsia="Times New Roman" w:hAnsiTheme="majorBidi" w:cstheme="majorBidi"/>
          <w:lang w:bidi="ar-SA"/>
        </w:rPr>
        <w:t>among the scholars who recognized the signifi</w:t>
      </w:r>
      <w:r w:rsidR="00557574" w:rsidRPr="007424F0">
        <w:rPr>
          <w:rFonts w:asciiTheme="majorBidi" w:eastAsia="Times New Roman" w:hAnsiTheme="majorBidi" w:cstheme="majorBidi"/>
          <w:lang w:bidi="ar-SA"/>
        </w:rPr>
        <w:t>cance of studying paratexts in translation s</w:t>
      </w:r>
      <w:r w:rsidR="00AB793B" w:rsidRPr="007424F0">
        <w:rPr>
          <w:rFonts w:asciiTheme="majorBidi" w:eastAsia="Times New Roman" w:hAnsiTheme="majorBidi" w:cstheme="majorBidi"/>
          <w:lang w:bidi="ar-SA"/>
        </w:rPr>
        <w:t>tudies</w:t>
      </w:r>
      <w:r w:rsidR="00CA0F0D" w:rsidRPr="007424F0">
        <w:rPr>
          <w:rFonts w:asciiTheme="majorBidi" w:eastAsia="Times New Roman" w:hAnsiTheme="majorBidi" w:cstheme="majorBidi"/>
          <w:lang w:bidi="ar-SA"/>
        </w:rPr>
        <w:t xml:space="preserve">. He asserts that translation is not restricted to its events; but embraces elements concerning these events, such as criticisms, prefaces, footnotes, etc. </w:t>
      </w:r>
      <w:r w:rsidR="00917042" w:rsidRPr="007424F0">
        <w:rPr>
          <w:rFonts w:asciiTheme="majorBidi" w:eastAsia="Times New Roman" w:hAnsiTheme="majorBidi" w:cstheme="majorBidi"/>
          <w:lang w:bidi="ar-SA"/>
        </w:rPr>
        <w:t>S</w:t>
      </w:r>
      <w:r w:rsidR="00CA0F0D" w:rsidRPr="007424F0">
        <w:rPr>
          <w:rFonts w:asciiTheme="majorBidi" w:eastAsia="Times New Roman" w:hAnsiTheme="majorBidi" w:cstheme="majorBidi"/>
          <w:lang w:bidi="ar-SA"/>
        </w:rPr>
        <w:t xml:space="preserve">uch paratexts enrich translation system </w:t>
      </w:r>
      <w:r w:rsidR="00CB5F48" w:rsidRPr="007424F0">
        <w:rPr>
          <w:rFonts w:asciiTheme="majorBidi" w:eastAsia="Times New Roman" w:hAnsiTheme="majorBidi" w:cstheme="majorBidi"/>
          <w:lang w:bidi="ar-SA"/>
        </w:rPr>
        <w:t>via</w:t>
      </w:r>
      <w:r w:rsidR="00CA0F0D" w:rsidRPr="007424F0">
        <w:rPr>
          <w:rFonts w:asciiTheme="majorBidi" w:eastAsia="Times New Roman" w:hAnsiTheme="majorBidi" w:cstheme="majorBidi"/>
          <w:lang w:bidi="ar-SA"/>
        </w:rPr>
        <w:t xml:space="preserve"> reflecting and affecting its existence. These peripheral items </w:t>
      </w:r>
      <w:r w:rsidR="00C42AB7" w:rsidRPr="007424F0">
        <w:rPr>
          <w:rFonts w:asciiTheme="majorBidi" w:eastAsia="Times New Roman" w:hAnsiTheme="majorBidi" w:cstheme="majorBidi"/>
          <w:lang w:bidi="ar-SA"/>
        </w:rPr>
        <w:t>illuminate</w:t>
      </w:r>
      <w:r w:rsidR="00CA0F0D" w:rsidRPr="007424F0">
        <w:rPr>
          <w:rFonts w:asciiTheme="majorBidi" w:eastAsia="Times New Roman" w:hAnsiTheme="majorBidi" w:cstheme="majorBidi"/>
          <w:lang w:bidi="ar-SA"/>
        </w:rPr>
        <w:t xml:space="preserve"> people’s reaction</w:t>
      </w:r>
      <w:r w:rsidR="00CB5F48" w:rsidRPr="007424F0">
        <w:rPr>
          <w:rFonts w:asciiTheme="majorBidi" w:eastAsia="Times New Roman" w:hAnsiTheme="majorBidi" w:cstheme="majorBidi"/>
          <w:lang w:bidi="ar-SA"/>
        </w:rPr>
        <w:t>s</w:t>
      </w:r>
      <w:r w:rsidR="00CA0F0D" w:rsidRPr="007424F0">
        <w:rPr>
          <w:rFonts w:asciiTheme="majorBidi" w:eastAsia="Times New Roman" w:hAnsiTheme="majorBidi" w:cstheme="majorBidi"/>
          <w:lang w:bidi="ar-SA"/>
        </w:rPr>
        <w:t xml:space="preserve"> toward</w:t>
      </w:r>
      <w:r w:rsidR="00A40B8D" w:rsidRPr="007424F0">
        <w:rPr>
          <w:rFonts w:asciiTheme="majorBidi" w:eastAsia="Times New Roman" w:hAnsiTheme="majorBidi" w:cstheme="majorBidi"/>
          <w:lang w:bidi="ar-SA"/>
        </w:rPr>
        <w:t>s</w:t>
      </w:r>
      <w:r w:rsidR="00CA0F0D" w:rsidRPr="007424F0">
        <w:rPr>
          <w:rFonts w:asciiTheme="majorBidi" w:eastAsia="Times New Roman" w:hAnsiTheme="majorBidi" w:cstheme="majorBidi"/>
          <w:lang w:bidi="ar-SA"/>
        </w:rPr>
        <w:t xml:space="preserve"> translation that are partly evoked by translators in the self-developing and self</w:t>
      </w:r>
      <w:r w:rsidR="003A3827" w:rsidRPr="007424F0">
        <w:rPr>
          <w:rFonts w:asciiTheme="majorBidi" w:eastAsia="Times New Roman" w:hAnsiTheme="majorBidi" w:cstheme="majorBidi"/>
          <w:lang w:bidi="ar-SA"/>
        </w:rPr>
        <w:t xml:space="preserve">-reflecting translation system. </w:t>
      </w:r>
      <w:r w:rsidR="00D87697" w:rsidRPr="007424F0">
        <w:rPr>
          <w:rFonts w:asciiTheme="majorBidi" w:eastAsia="Times New Roman" w:hAnsiTheme="majorBidi" w:cstheme="majorBidi"/>
          <w:lang w:bidi="ar-SA"/>
        </w:rPr>
        <w:t>With respect to the significance of paratexts as “what enables a text to become a book” and as a threshold through which texts are “to be offered as such to its readers, and more generally, to the public”</w:t>
      </w:r>
      <w:r w:rsidR="00087174" w:rsidRPr="007424F0">
        <w:rPr>
          <w:rFonts w:asciiTheme="majorBidi" w:eastAsia="Times New Roman" w:hAnsiTheme="majorBidi" w:cstheme="majorBidi"/>
          <w:lang w:bidi="ar-SA"/>
        </w:rPr>
        <w:t xml:space="preserve"> (</w:t>
      </w:r>
      <w:r w:rsidR="00087174" w:rsidRPr="00E25A31">
        <w:rPr>
          <w:rFonts w:asciiTheme="majorBidi" w:eastAsia="Times New Roman" w:hAnsiTheme="majorBidi" w:cstheme="majorBidi"/>
          <w:lang w:bidi="ar-SA"/>
        </w:rPr>
        <w:t>Genette</w:t>
      </w:r>
      <w:r w:rsidR="00087174" w:rsidRPr="007424F0">
        <w:rPr>
          <w:rFonts w:asciiTheme="majorBidi" w:eastAsia="Times New Roman" w:hAnsiTheme="majorBidi" w:cstheme="majorBidi"/>
          <w:lang w:bidi="ar-SA"/>
        </w:rPr>
        <w:t xml:space="preserve">, p. </w:t>
      </w:r>
      <w:r w:rsidR="00370035" w:rsidRPr="007424F0">
        <w:rPr>
          <w:rFonts w:asciiTheme="majorBidi" w:eastAsia="Times New Roman" w:hAnsiTheme="majorBidi" w:cstheme="majorBidi"/>
          <w:lang w:bidi="ar-SA"/>
        </w:rPr>
        <w:t>1)</w:t>
      </w:r>
      <w:r w:rsidR="008A6B7B" w:rsidRPr="007424F0">
        <w:rPr>
          <w:rFonts w:asciiTheme="majorBidi" w:eastAsia="Times New Roman" w:hAnsiTheme="majorBidi" w:cstheme="majorBidi"/>
          <w:lang w:bidi="ar-SA"/>
        </w:rPr>
        <w:t>,</w:t>
      </w:r>
      <w:r w:rsidR="00D87697" w:rsidRPr="007424F0">
        <w:rPr>
          <w:rFonts w:asciiTheme="majorBidi" w:eastAsia="Times New Roman" w:hAnsiTheme="majorBidi" w:cstheme="majorBidi"/>
          <w:lang w:bidi="ar-SA"/>
        </w:rPr>
        <w:t xml:space="preserve"> more research on these elements deems necessary.</w:t>
      </w:r>
    </w:p>
    <w:p w14:paraId="5D20A5C7" w14:textId="7AEAFFF7" w:rsidR="00C24F4C" w:rsidRPr="007424F0" w:rsidRDefault="00221402" w:rsidP="00E25A31">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In Iranian context, </w:t>
      </w:r>
      <w:bookmarkStart w:id="20" w:name="Namvar12"/>
      <w:r w:rsidR="00F22B9D">
        <w:rPr>
          <w:rFonts w:asciiTheme="majorBidi" w:eastAsia="Times New Roman" w:hAnsiTheme="majorBidi" w:cstheme="majorBidi"/>
          <w:lang w:bidi="ar-SA"/>
        </w:rPr>
        <w:fldChar w:fldCharType="begin"/>
      </w:r>
      <w:r w:rsidR="00F22B9D">
        <w:rPr>
          <w:rFonts w:asciiTheme="majorBidi" w:eastAsia="Times New Roman" w:hAnsiTheme="majorBidi" w:cstheme="majorBidi"/>
          <w:lang w:bidi="ar-SA"/>
        </w:rPr>
        <w:instrText xml:space="preserve"> HYPERLINK  \l "R_Namvar12" </w:instrText>
      </w:r>
      <w:r w:rsidR="00F22B9D">
        <w:rPr>
          <w:rFonts w:asciiTheme="majorBidi" w:eastAsia="Times New Roman" w:hAnsiTheme="majorBidi" w:cstheme="majorBidi"/>
          <w:lang w:bidi="ar-SA"/>
        </w:rPr>
        <w:fldChar w:fldCharType="separate"/>
      </w:r>
      <w:r w:rsidRPr="00F22B9D">
        <w:rPr>
          <w:rStyle w:val="Hyperlink"/>
          <w:rFonts w:asciiTheme="majorBidi" w:eastAsia="Times New Roman" w:hAnsiTheme="majorBidi" w:cstheme="majorBidi"/>
          <w:lang w:bidi="ar-SA"/>
        </w:rPr>
        <w:t>Namvar Kohan (2012)</w:t>
      </w:r>
      <w:r w:rsidR="00F22B9D">
        <w:rPr>
          <w:rFonts w:asciiTheme="majorBidi" w:eastAsia="Times New Roman" w:hAnsiTheme="majorBidi" w:cstheme="majorBidi"/>
          <w:lang w:bidi="ar-SA"/>
        </w:rPr>
        <w:fldChar w:fldCharType="end"/>
      </w:r>
      <w:bookmarkEnd w:id="20"/>
      <w:r w:rsidRPr="007424F0">
        <w:rPr>
          <w:rFonts w:asciiTheme="majorBidi" w:eastAsia="Times New Roman" w:hAnsiTheme="majorBidi" w:cstheme="majorBidi"/>
          <w:lang w:bidi="ar-SA"/>
        </w:rPr>
        <w:t xml:space="preserve"> in her MA thesis worked on translators' visibility to see whether strategies contributing to translators' visibility, i.e. foreignization and neological translations on textual level, use of footnotes, dedications and prefaces on the paratextual level </w:t>
      </w:r>
      <w:r w:rsidR="0009157F" w:rsidRPr="007424F0">
        <w:rPr>
          <w:rFonts w:asciiTheme="majorBidi" w:eastAsia="Times New Roman" w:hAnsiTheme="majorBidi" w:cstheme="majorBidi"/>
          <w:lang w:bidi="ar-SA"/>
        </w:rPr>
        <w:t>a</w:t>
      </w:r>
      <w:r w:rsidRPr="007424F0">
        <w:rPr>
          <w:rFonts w:asciiTheme="majorBidi" w:eastAsia="Times New Roman" w:hAnsiTheme="majorBidi" w:cstheme="majorBidi"/>
          <w:lang w:bidi="ar-SA"/>
        </w:rPr>
        <w:t xml:space="preserve">pplied by two Persian translators of Silverstein's books. She concludes that translators used these strategies to different degrees and they were visible in terms of foreignizing strategy with a slight difference of tendency. </w:t>
      </w:r>
      <w:r w:rsidR="004C181B" w:rsidRPr="007424F0">
        <w:rPr>
          <w:rFonts w:asciiTheme="majorBidi" w:eastAsia="Times New Roman" w:hAnsiTheme="majorBidi" w:cstheme="majorBidi"/>
          <w:lang w:bidi="ar-SA"/>
        </w:rPr>
        <w:t xml:space="preserve">Preface, as the most prominent kind of paratext, is a rare </w:t>
      </w:r>
      <w:r w:rsidR="00FA2017" w:rsidRPr="007424F0">
        <w:rPr>
          <w:rFonts w:asciiTheme="majorBidi" w:eastAsia="Times New Roman" w:hAnsiTheme="majorBidi" w:cstheme="majorBidi"/>
          <w:lang w:bidi="ar-SA"/>
        </w:rPr>
        <w:t xml:space="preserve">albeit </w:t>
      </w:r>
      <w:r w:rsidR="004C181B" w:rsidRPr="007424F0">
        <w:rPr>
          <w:rFonts w:asciiTheme="majorBidi" w:eastAsia="Times New Roman" w:hAnsiTheme="majorBidi" w:cstheme="majorBidi"/>
          <w:lang w:bidi="ar-SA"/>
        </w:rPr>
        <w:t>precious instrument</w:t>
      </w:r>
      <w:r w:rsidR="008E3BE4" w:rsidRPr="007424F0">
        <w:rPr>
          <w:rFonts w:asciiTheme="majorBidi" w:eastAsia="Times New Roman" w:hAnsiTheme="majorBidi" w:cstheme="majorBidi"/>
          <w:lang w:bidi="ar-SA"/>
        </w:rPr>
        <w:t xml:space="preserve"> for translators to reflect on their</w:t>
      </w:r>
      <w:r w:rsidR="00572089" w:rsidRPr="007424F0">
        <w:rPr>
          <w:rFonts w:asciiTheme="majorBidi" w:eastAsia="Times New Roman" w:hAnsiTheme="majorBidi" w:cstheme="majorBidi"/>
          <w:lang w:bidi="ar-SA"/>
        </w:rPr>
        <w:t xml:space="preserve"> translation p</w:t>
      </w:r>
      <w:r w:rsidR="00076646" w:rsidRPr="007424F0">
        <w:rPr>
          <w:rFonts w:asciiTheme="majorBidi" w:eastAsia="Times New Roman" w:hAnsiTheme="majorBidi" w:cstheme="majorBidi"/>
          <w:lang w:bidi="ar-SA"/>
        </w:rPr>
        <w:t xml:space="preserve">rocess and its nuances. They </w:t>
      </w:r>
      <w:r w:rsidR="00572089" w:rsidRPr="007424F0">
        <w:rPr>
          <w:rFonts w:asciiTheme="majorBidi" w:eastAsia="Times New Roman" w:hAnsiTheme="majorBidi" w:cstheme="majorBidi"/>
          <w:lang w:bidi="ar-SA"/>
        </w:rPr>
        <w:t xml:space="preserve">are valuable </w:t>
      </w:r>
      <w:r w:rsidR="00D40881" w:rsidRPr="007424F0">
        <w:rPr>
          <w:rFonts w:asciiTheme="majorBidi" w:eastAsia="Times New Roman" w:hAnsiTheme="majorBidi" w:cstheme="majorBidi"/>
          <w:lang w:bidi="ar-SA"/>
        </w:rPr>
        <w:t>gateways</w:t>
      </w:r>
      <w:r w:rsidR="00572089" w:rsidRPr="007424F0">
        <w:rPr>
          <w:rFonts w:asciiTheme="majorBidi" w:eastAsia="Times New Roman" w:hAnsiTheme="majorBidi" w:cstheme="majorBidi"/>
          <w:lang w:bidi="ar-SA"/>
        </w:rPr>
        <w:t xml:space="preserve"> through which translators are able to talk directly to their audience and convince them for rea</w:t>
      </w:r>
      <w:r w:rsidR="00D15029" w:rsidRPr="007424F0">
        <w:rPr>
          <w:rFonts w:asciiTheme="majorBidi" w:eastAsia="Times New Roman" w:hAnsiTheme="majorBidi" w:cstheme="majorBidi"/>
          <w:lang w:bidi="ar-SA"/>
        </w:rPr>
        <w:t>ding the result of their endeavor</w:t>
      </w:r>
      <w:r w:rsidR="00F418E0" w:rsidRPr="007424F0">
        <w:rPr>
          <w:rFonts w:asciiTheme="majorBidi" w:eastAsia="Times New Roman" w:hAnsiTheme="majorBidi" w:cstheme="majorBidi"/>
          <w:lang w:bidi="ar-SA"/>
        </w:rPr>
        <w:t>.</w:t>
      </w:r>
      <w:r w:rsidR="007E18D2" w:rsidRPr="007424F0">
        <w:rPr>
          <w:rFonts w:asciiTheme="majorBidi" w:eastAsia="Times New Roman" w:hAnsiTheme="majorBidi" w:cstheme="majorBidi"/>
          <w:lang w:bidi="ar-SA"/>
        </w:rPr>
        <w:t xml:space="preserve"> </w:t>
      </w:r>
    </w:p>
    <w:p w14:paraId="1AD42520" w14:textId="246AAB6E" w:rsidR="00572089" w:rsidRPr="000833F5" w:rsidRDefault="0049701C" w:rsidP="000833F5">
      <w:pPr>
        <w:autoSpaceDE w:val="0"/>
        <w:autoSpaceDN w:val="0"/>
        <w:bidi w:val="0"/>
        <w:adjustRightInd w:val="0"/>
        <w:spacing w:after="120" w:line="240" w:lineRule="auto"/>
        <w:ind w:left="115"/>
        <w:jc w:val="both"/>
        <w:rPr>
          <w:rFonts w:asciiTheme="majorBidi" w:hAnsiTheme="majorBidi" w:cstheme="majorBidi"/>
          <w:i/>
          <w:iCs/>
          <w:lang w:bidi="ar-SA"/>
        </w:rPr>
      </w:pPr>
      <w:r w:rsidRPr="000833F5">
        <w:rPr>
          <w:rFonts w:asciiTheme="majorBidi" w:hAnsiTheme="majorBidi" w:cstheme="majorBidi"/>
          <w:i/>
          <w:iCs/>
          <w:lang w:bidi="ar-SA"/>
        </w:rPr>
        <w:t>2.</w:t>
      </w:r>
      <w:r w:rsidR="00430C95" w:rsidRPr="000833F5">
        <w:rPr>
          <w:rFonts w:asciiTheme="majorBidi" w:hAnsiTheme="majorBidi" w:cstheme="majorBidi"/>
          <w:i/>
          <w:iCs/>
          <w:lang w:bidi="ar-SA"/>
        </w:rPr>
        <w:t>2</w:t>
      </w:r>
      <w:r w:rsidR="00E25A31">
        <w:rPr>
          <w:rFonts w:asciiTheme="majorBidi" w:hAnsiTheme="majorBidi" w:cstheme="majorBidi"/>
          <w:i/>
          <w:iCs/>
          <w:lang w:bidi="ar-SA"/>
        </w:rPr>
        <w:t>.</w:t>
      </w:r>
      <w:r w:rsidR="000E645E" w:rsidRPr="000833F5">
        <w:rPr>
          <w:rFonts w:asciiTheme="majorBidi" w:hAnsiTheme="majorBidi" w:cstheme="majorBidi"/>
          <w:i/>
          <w:iCs/>
          <w:lang w:bidi="ar-SA"/>
        </w:rPr>
        <w:t xml:space="preserve"> </w:t>
      </w:r>
      <w:r w:rsidR="00572089" w:rsidRPr="000833F5">
        <w:rPr>
          <w:rFonts w:asciiTheme="majorBidi" w:hAnsiTheme="majorBidi" w:cstheme="majorBidi"/>
          <w:i/>
          <w:iCs/>
          <w:lang w:bidi="ar-SA"/>
        </w:rPr>
        <w:t>Preface</w:t>
      </w:r>
    </w:p>
    <w:p w14:paraId="04443D3E" w14:textId="3FE9CB1F" w:rsidR="00C36038" w:rsidRPr="007424F0" w:rsidRDefault="006776F8" w:rsidP="000833F5">
      <w:pPr>
        <w:bidi w:val="0"/>
        <w:spacing w:after="120" w:line="240" w:lineRule="auto"/>
        <w:ind w:left="115" w:right="72"/>
        <w:jc w:val="both"/>
        <w:rPr>
          <w:rFonts w:asciiTheme="majorBidi" w:hAnsiTheme="majorBidi" w:cstheme="majorBidi"/>
        </w:rPr>
      </w:pPr>
      <w:r w:rsidRPr="007424F0">
        <w:rPr>
          <w:rFonts w:asciiTheme="majorBidi" w:hAnsiTheme="majorBidi" w:cstheme="majorBidi"/>
        </w:rPr>
        <w:t xml:space="preserve">They </w:t>
      </w:r>
      <w:r w:rsidR="0057440F" w:rsidRPr="007424F0">
        <w:rPr>
          <w:rFonts w:asciiTheme="majorBidi" w:hAnsiTheme="majorBidi" w:cstheme="majorBidi"/>
        </w:rPr>
        <w:t>(translator</w:t>
      </w:r>
      <w:r w:rsidRPr="007424F0">
        <w:rPr>
          <w:rFonts w:asciiTheme="majorBidi" w:hAnsiTheme="majorBidi" w:cstheme="majorBidi"/>
        </w:rPr>
        <w:t>s</w:t>
      </w:r>
      <w:r w:rsidR="0057440F" w:rsidRPr="007424F0">
        <w:rPr>
          <w:rFonts w:asciiTheme="majorBidi" w:hAnsiTheme="majorBidi" w:cstheme="majorBidi"/>
        </w:rPr>
        <w:t>)</w:t>
      </w:r>
      <w:r w:rsidR="00572089" w:rsidRPr="007424F0">
        <w:rPr>
          <w:rFonts w:asciiTheme="majorBidi" w:hAnsiTheme="majorBidi" w:cstheme="majorBidi"/>
        </w:rPr>
        <w:t xml:space="preserve"> </w:t>
      </w:r>
      <w:r w:rsidRPr="007424F0">
        <w:rPr>
          <w:rFonts w:asciiTheme="majorBidi" w:hAnsiTheme="majorBidi" w:cstheme="majorBidi"/>
        </w:rPr>
        <w:t>are</w:t>
      </w:r>
      <w:r w:rsidR="009210E5" w:rsidRPr="007424F0">
        <w:rPr>
          <w:rFonts w:asciiTheme="majorBidi" w:hAnsiTheme="majorBidi" w:cstheme="majorBidi"/>
        </w:rPr>
        <w:t xml:space="preserve"> </w:t>
      </w:r>
      <w:r w:rsidR="00572089" w:rsidRPr="007424F0">
        <w:rPr>
          <w:rFonts w:asciiTheme="majorBidi" w:hAnsiTheme="majorBidi" w:cstheme="majorBidi"/>
        </w:rPr>
        <w:t>invisible only when a communication is clear and leaves nothing to</w:t>
      </w:r>
      <w:r w:rsidR="009210E5" w:rsidRPr="007424F0">
        <w:rPr>
          <w:rFonts w:asciiTheme="majorBidi" w:hAnsiTheme="majorBidi" w:cstheme="majorBidi"/>
        </w:rPr>
        <w:t xml:space="preserve"> </w:t>
      </w:r>
      <w:r w:rsidR="00572089" w:rsidRPr="007424F0">
        <w:rPr>
          <w:rFonts w:asciiTheme="majorBidi" w:hAnsiTheme="majorBidi" w:cstheme="majorBidi"/>
        </w:rPr>
        <w:t xml:space="preserve">question. In other cases, where there is doubt or cultural </w:t>
      </w:r>
      <w:r w:rsidRPr="007424F0">
        <w:rPr>
          <w:rFonts w:asciiTheme="majorBidi" w:hAnsiTheme="majorBidi" w:cstheme="majorBidi"/>
        </w:rPr>
        <w:t>bias [</w:t>
      </w:r>
      <w:r w:rsidR="00572089" w:rsidRPr="007424F0">
        <w:rPr>
          <w:rFonts w:asciiTheme="majorBidi" w:hAnsiTheme="majorBidi" w:cstheme="majorBidi"/>
        </w:rPr>
        <w:t>…</w:t>
      </w:r>
      <w:r w:rsidRPr="007424F0">
        <w:rPr>
          <w:rFonts w:asciiTheme="majorBidi" w:hAnsiTheme="majorBidi" w:cstheme="majorBidi"/>
        </w:rPr>
        <w:t>]They</w:t>
      </w:r>
      <w:r w:rsidR="00572089" w:rsidRPr="007424F0">
        <w:rPr>
          <w:rFonts w:asciiTheme="majorBidi" w:hAnsiTheme="majorBidi" w:cstheme="majorBidi"/>
        </w:rPr>
        <w:t xml:space="preserve"> should</w:t>
      </w:r>
      <w:r w:rsidR="009210E5" w:rsidRPr="007424F0">
        <w:rPr>
          <w:rFonts w:asciiTheme="majorBidi" w:hAnsiTheme="majorBidi" w:cstheme="majorBidi"/>
        </w:rPr>
        <w:t xml:space="preserve"> </w:t>
      </w:r>
      <w:r w:rsidR="00572089" w:rsidRPr="007424F0">
        <w:rPr>
          <w:rFonts w:asciiTheme="majorBidi" w:hAnsiTheme="majorBidi" w:cstheme="majorBidi"/>
        </w:rPr>
        <w:t>write a separate preface, explaining how she has treated the work, how she has</w:t>
      </w:r>
      <w:r w:rsidR="009210E5" w:rsidRPr="007424F0">
        <w:rPr>
          <w:rFonts w:asciiTheme="majorBidi" w:hAnsiTheme="majorBidi" w:cstheme="majorBidi"/>
        </w:rPr>
        <w:t xml:space="preserve"> </w:t>
      </w:r>
      <w:r w:rsidR="00572089" w:rsidRPr="007424F0">
        <w:rPr>
          <w:rFonts w:asciiTheme="majorBidi" w:hAnsiTheme="majorBidi" w:cstheme="majorBidi"/>
        </w:rPr>
        <w:t>interpreted any controversial key-terms…a translated novel without a</w:t>
      </w:r>
      <w:r w:rsidR="009210E5" w:rsidRPr="007424F0">
        <w:rPr>
          <w:rFonts w:asciiTheme="majorBidi" w:hAnsiTheme="majorBidi" w:cstheme="majorBidi"/>
        </w:rPr>
        <w:t xml:space="preserve"> </w:t>
      </w:r>
      <w:r w:rsidR="00572089" w:rsidRPr="007424F0">
        <w:rPr>
          <w:rFonts w:asciiTheme="majorBidi" w:hAnsiTheme="majorBidi" w:cstheme="majorBidi"/>
        </w:rPr>
        <w:t>translator’s preface ought to be a thing of the past, and therefore the preface as</w:t>
      </w:r>
      <w:r w:rsidR="009210E5" w:rsidRPr="007424F0">
        <w:rPr>
          <w:rFonts w:asciiTheme="majorBidi" w:hAnsiTheme="majorBidi" w:cstheme="majorBidi"/>
        </w:rPr>
        <w:t xml:space="preserve"> </w:t>
      </w:r>
      <w:r w:rsidR="00572089" w:rsidRPr="007424F0">
        <w:rPr>
          <w:rFonts w:asciiTheme="majorBidi" w:hAnsiTheme="majorBidi" w:cstheme="majorBidi"/>
        </w:rPr>
        <w:t>well as the work should draw the reviewer’s attention.</w:t>
      </w:r>
      <w:r w:rsidR="003915F9" w:rsidRPr="007424F0">
        <w:rPr>
          <w:rFonts w:asciiTheme="majorBidi" w:hAnsiTheme="majorBidi" w:cstheme="majorBidi"/>
        </w:rPr>
        <w:t xml:space="preserve"> </w:t>
      </w:r>
      <w:r w:rsidR="00D0426E" w:rsidRPr="007424F0">
        <w:rPr>
          <w:rFonts w:asciiTheme="majorBidi" w:hAnsiTheme="majorBidi" w:cstheme="majorBidi"/>
        </w:rPr>
        <w:t>(</w:t>
      </w:r>
      <w:bookmarkStart w:id="21" w:name="Newmark83"/>
      <w:r w:rsidR="00371993">
        <w:rPr>
          <w:rFonts w:asciiTheme="majorBidi" w:hAnsiTheme="majorBidi" w:cstheme="majorBidi"/>
        </w:rPr>
        <w:fldChar w:fldCharType="begin"/>
      </w:r>
      <w:r w:rsidR="00371993">
        <w:rPr>
          <w:rFonts w:asciiTheme="majorBidi" w:hAnsiTheme="majorBidi" w:cstheme="majorBidi"/>
        </w:rPr>
        <w:instrText xml:space="preserve"> HYPERLINK  \l "R_Newmark83" </w:instrText>
      </w:r>
      <w:r w:rsidR="00371993">
        <w:rPr>
          <w:rFonts w:asciiTheme="majorBidi" w:hAnsiTheme="majorBidi" w:cstheme="majorBidi"/>
        </w:rPr>
        <w:fldChar w:fldCharType="separate"/>
      </w:r>
      <w:r w:rsidR="00D0426E" w:rsidRPr="00371993">
        <w:rPr>
          <w:rStyle w:val="Hyperlink"/>
          <w:rFonts w:asciiTheme="majorBidi" w:hAnsiTheme="majorBidi" w:cstheme="majorBidi"/>
        </w:rPr>
        <w:t>Newmark</w:t>
      </w:r>
      <w:r w:rsidR="00180399" w:rsidRPr="00371993">
        <w:rPr>
          <w:rStyle w:val="Hyperlink"/>
          <w:rFonts w:asciiTheme="majorBidi" w:hAnsiTheme="majorBidi" w:cstheme="majorBidi"/>
        </w:rPr>
        <w:t>,</w:t>
      </w:r>
      <w:r w:rsidR="002A63E1" w:rsidRPr="00371993">
        <w:rPr>
          <w:rStyle w:val="Hyperlink"/>
          <w:rFonts w:asciiTheme="majorBidi" w:hAnsiTheme="majorBidi" w:cstheme="majorBidi"/>
        </w:rPr>
        <w:t xml:space="preserve"> 1983</w:t>
      </w:r>
      <w:r w:rsidR="00371993">
        <w:rPr>
          <w:rFonts w:asciiTheme="majorBidi" w:hAnsiTheme="majorBidi" w:cstheme="majorBidi"/>
        </w:rPr>
        <w:fldChar w:fldCharType="end"/>
      </w:r>
      <w:bookmarkEnd w:id="21"/>
      <w:r w:rsidR="009678D2" w:rsidRPr="007424F0">
        <w:rPr>
          <w:rFonts w:asciiTheme="majorBidi" w:hAnsiTheme="majorBidi" w:cstheme="majorBidi"/>
        </w:rPr>
        <w:t>, p</w:t>
      </w:r>
      <w:r w:rsidRPr="007424F0">
        <w:rPr>
          <w:rFonts w:asciiTheme="majorBidi" w:hAnsiTheme="majorBidi" w:cstheme="majorBidi"/>
        </w:rPr>
        <w:t>.</w:t>
      </w:r>
      <w:r w:rsidR="00A0057E">
        <w:rPr>
          <w:rFonts w:asciiTheme="majorBidi" w:hAnsiTheme="majorBidi" w:cstheme="majorBidi"/>
        </w:rPr>
        <w:t xml:space="preserve"> </w:t>
      </w:r>
      <w:r w:rsidRPr="007424F0">
        <w:rPr>
          <w:rFonts w:asciiTheme="majorBidi" w:hAnsiTheme="majorBidi" w:cstheme="majorBidi"/>
        </w:rPr>
        <w:t>41</w:t>
      </w:r>
      <w:r w:rsidR="00572089" w:rsidRPr="007424F0">
        <w:rPr>
          <w:rFonts w:asciiTheme="majorBidi" w:hAnsiTheme="majorBidi" w:cstheme="majorBidi"/>
        </w:rPr>
        <w:t>)</w:t>
      </w:r>
    </w:p>
    <w:p w14:paraId="237B1F90" w14:textId="73C37B63" w:rsidR="00C36038" w:rsidRPr="007424F0" w:rsidRDefault="00E40F71" w:rsidP="000833F5">
      <w:pPr>
        <w:bidi w:val="0"/>
        <w:spacing w:after="120" w:line="240" w:lineRule="auto"/>
        <w:ind w:left="115" w:right="72" w:firstLine="562"/>
        <w:jc w:val="both"/>
        <w:rPr>
          <w:rFonts w:asciiTheme="majorBidi" w:hAnsiTheme="majorBidi" w:cstheme="majorBidi"/>
        </w:rPr>
      </w:pPr>
      <w:r w:rsidRPr="007424F0">
        <w:rPr>
          <w:rFonts w:asciiTheme="majorBidi" w:hAnsiTheme="majorBidi" w:cstheme="majorBidi"/>
        </w:rPr>
        <w:t>After</w:t>
      </w:r>
      <w:r w:rsidR="005E75D6" w:rsidRPr="007424F0">
        <w:rPr>
          <w:rFonts w:asciiTheme="majorBidi" w:hAnsiTheme="majorBidi" w:cstheme="majorBidi"/>
        </w:rPr>
        <w:t xml:space="preserve"> more</w:t>
      </w:r>
      <w:r w:rsidR="00A82686" w:rsidRPr="007424F0">
        <w:rPr>
          <w:rFonts w:asciiTheme="majorBidi" w:hAnsiTheme="majorBidi" w:cstheme="majorBidi"/>
        </w:rPr>
        <w:t xml:space="preserve"> than</w:t>
      </w:r>
      <w:r w:rsidRPr="007424F0">
        <w:rPr>
          <w:rFonts w:asciiTheme="majorBidi" w:hAnsiTheme="majorBidi" w:cstheme="majorBidi"/>
        </w:rPr>
        <w:t xml:space="preserve"> three decades from Newmark's remarks concerning</w:t>
      </w:r>
      <w:r w:rsidR="00206E80" w:rsidRPr="007424F0">
        <w:rPr>
          <w:rFonts w:asciiTheme="majorBidi" w:hAnsiTheme="majorBidi" w:cstheme="majorBidi"/>
        </w:rPr>
        <w:t xml:space="preserve"> the</w:t>
      </w:r>
      <w:r w:rsidRPr="007424F0">
        <w:rPr>
          <w:rFonts w:asciiTheme="majorBidi" w:hAnsiTheme="majorBidi" w:cstheme="majorBidi"/>
        </w:rPr>
        <w:t xml:space="preserve"> paucity of tran</w:t>
      </w:r>
      <w:r w:rsidR="00A54E07" w:rsidRPr="007424F0">
        <w:rPr>
          <w:rFonts w:asciiTheme="majorBidi" w:hAnsiTheme="majorBidi" w:cstheme="majorBidi"/>
        </w:rPr>
        <w:t>slators' prefaces,</w:t>
      </w:r>
      <w:r w:rsidRPr="007424F0">
        <w:rPr>
          <w:rFonts w:asciiTheme="majorBidi" w:hAnsiTheme="majorBidi" w:cstheme="majorBidi"/>
        </w:rPr>
        <w:t xml:space="preserve"> they are still uncommon in many translated</w:t>
      </w:r>
      <w:r w:rsidR="00996859" w:rsidRPr="007424F0">
        <w:rPr>
          <w:rFonts w:asciiTheme="majorBidi" w:hAnsiTheme="majorBidi" w:cstheme="majorBidi"/>
        </w:rPr>
        <w:t xml:space="preserve"> works, especially in fictions. </w:t>
      </w:r>
      <w:r w:rsidR="00E15E89" w:rsidRPr="00F22B9D">
        <w:rPr>
          <w:rFonts w:asciiTheme="majorBidi" w:hAnsiTheme="majorBidi" w:cstheme="majorBidi"/>
        </w:rPr>
        <w:t>Genette</w:t>
      </w:r>
      <w:r w:rsidR="00572089" w:rsidRPr="007424F0">
        <w:rPr>
          <w:rFonts w:asciiTheme="majorBidi" w:hAnsiTheme="majorBidi" w:cstheme="majorBidi"/>
        </w:rPr>
        <w:t xml:space="preserve"> claims that</w:t>
      </w:r>
      <w:r w:rsidR="000A0277" w:rsidRPr="007424F0">
        <w:rPr>
          <w:rFonts w:asciiTheme="majorBidi" w:hAnsiTheme="majorBidi" w:cstheme="majorBidi"/>
        </w:rPr>
        <w:t xml:space="preserve"> most</w:t>
      </w:r>
      <w:r w:rsidR="0041591B" w:rsidRPr="007424F0">
        <w:rPr>
          <w:rFonts w:asciiTheme="majorBidi" w:hAnsiTheme="majorBidi" w:cstheme="majorBidi"/>
        </w:rPr>
        <w:t xml:space="preserve"> techniques</w:t>
      </w:r>
      <w:r w:rsidR="00673D16" w:rsidRPr="007424F0">
        <w:rPr>
          <w:rFonts w:asciiTheme="majorBidi" w:hAnsiTheme="majorBidi" w:cstheme="majorBidi"/>
        </w:rPr>
        <w:t xml:space="preserve"> and themes of prefaces were established</w:t>
      </w:r>
      <w:r w:rsidR="00572089" w:rsidRPr="007424F0">
        <w:rPr>
          <w:rFonts w:asciiTheme="majorBidi" w:hAnsiTheme="majorBidi" w:cstheme="majorBidi"/>
        </w:rPr>
        <w:t xml:space="preserve"> in</w:t>
      </w:r>
      <w:r w:rsidR="005C182A" w:rsidRPr="007424F0">
        <w:rPr>
          <w:rFonts w:asciiTheme="majorBidi" w:hAnsiTheme="majorBidi" w:cstheme="majorBidi"/>
        </w:rPr>
        <w:t xml:space="preserve"> the</w:t>
      </w:r>
      <w:r w:rsidR="00572089" w:rsidRPr="007424F0">
        <w:rPr>
          <w:rFonts w:asciiTheme="majorBidi" w:hAnsiTheme="majorBidi" w:cstheme="majorBidi"/>
        </w:rPr>
        <w:t xml:space="preserve"> mid</w:t>
      </w:r>
      <w:r w:rsidR="005C182A" w:rsidRPr="007424F0">
        <w:rPr>
          <w:rFonts w:asciiTheme="majorBidi" w:hAnsiTheme="majorBidi" w:cstheme="majorBidi"/>
        </w:rPr>
        <w:t>-</w:t>
      </w:r>
      <w:r w:rsidR="00C73BEC" w:rsidRPr="007424F0">
        <w:rPr>
          <w:rFonts w:asciiTheme="majorBidi" w:hAnsiTheme="majorBidi" w:cstheme="majorBidi"/>
        </w:rPr>
        <w:t>sixteenth</w:t>
      </w:r>
      <w:r w:rsidR="00B166AB" w:rsidRPr="007424F0">
        <w:rPr>
          <w:rFonts w:asciiTheme="majorBidi" w:hAnsiTheme="majorBidi" w:cstheme="majorBidi"/>
        </w:rPr>
        <w:t xml:space="preserve"> </w:t>
      </w:r>
      <w:r w:rsidR="00572089" w:rsidRPr="007424F0">
        <w:rPr>
          <w:rFonts w:asciiTheme="majorBidi" w:hAnsiTheme="majorBidi" w:cstheme="majorBidi"/>
        </w:rPr>
        <w:t>century and since then no fundam</w:t>
      </w:r>
      <w:r w:rsidR="0023102D" w:rsidRPr="007424F0">
        <w:rPr>
          <w:rFonts w:asciiTheme="majorBidi" w:hAnsiTheme="majorBidi" w:cstheme="majorBidi"/>
        </w:rPr>
        <w:t xml:space="preserve">ental evolution has </w:t>
      </w:r>
      <w:r w:rsidR="00362742" w:rsidRPr="007424F0">
        <w:rPr>
          <w:rFonts w:asciiTheme="majorBidi" w:hAnsiTheme="majorBidi" w:cstheme="majorBidi"/>
        </w:rPr>
        <w:t>occurred</w:t>
      </w:r>
      <w:r w:rsidR="00AD2AB7" w:rsidRPr="007424F0">
        <w:rPr>
          <w:rFonts w:asciiTheme="majorBidi" w:hAnsiTheme="majorBidi" w:cstheme="majorBidi"/>
        </w:rPr>
        <w:t xml:space="preserve"> </w:t>
      </w:r>
      <w:r w:rsidR="00D4177E" w:rsidRPr="007424F0">
        <w:rPr>
          <w:rFonts w:asciiTheme="majorBidi" w:hAnsiTheme="majorBidi" w:cstheme="majorBidi"/>
        </w:rPr>
        <w:t>(</w:t>
      </w:r>
      <w:r w:rsidR="00D4177E" w:rsidRPr="00F22B9D">
        <w:rPr>
          <w:rFonts w:asciiTheme="majorBidi" w:hAnsiTheme="majorBidi" w:cstheme="majorBidi"/>
        </w:rPr>
        <w:t>1997</w:t>
      </w:r>
      <w:r w:rsidR="00D4177E" w:rsidRPr="007424F0">
        <w:rPr>
          <w:rFonts w:asciiTheme="majorBidi" w:hAnsiTheme="majorBidi" w:cstheme="majorBidi"/>
        </w:rPr>
        <w:t>)</w:t>
      </w:r>
      <w:r w:rsidR="00572089" w:rsidRPr="007424F0">
        <w:rPr>
          <w:rFonts w:asciiTheme="majorBidi" w:hAnsiTheme="majorBidi" w:cstheme="majorBidi"/>
        </w:rPr>
        <w:t>.</w:t>
      </w:r>
      <w:r w:rsidR="00124559" w:rsidRPr="007424F0">
        <w:rPr>
          <w:rFonts w:asciiTheme="majorBidi" w:hAnsiTheme="majorBidi" w:cstheme="majorBidi"/>
        </w:rPr>
        <w:t xml:space="preserve"> </w:t>
      </w:r>
      <w:r w:rsidR="005720A2" w:rsidRPr="007424F0">
        <w:rPr>
          <w:rFonts w:asciiTheme="majorBidi" w:hAnsiTheme="majorBidi" w:cstheme="majorBidi"/>
        </w:rPr>
        <w:t>Translators’</w:t>
      </w:r>
      <w:r w:rsidR="00124559" w:rsidRPr="007424F0">
        <w:rPr>
          <w:rFonts w:asciiTheme="majorBidi" w:hAnsiTheme="majorBidi" w:cstheme="majorBidi"/>
        </w:rPr>
        <w:t xml:space="preserve"> prefaces </w:t>
      </w:r>
      <w:r w:rsidR="00D0426E" w:rsidRPr="007424F0">
        <w:rPr>
          <w:rFonts w:asciiTheme="majorBidi" w:hAnsiTheme="majorBidi" w:cstheme="majorBidi"/>
        </w:rPr>
        <w:t>refer to “</w:t>
      </w:r>
      <w:r w:rsidR="00257B47" w:rsidRPr="007424F0">
        <w:rPr>
          <w:rFonts w:asciiTheme="majorBidi" w:hAnsiTheme="majorBidi" w:cstheme="majorBidi"/>
        </w:rPr>
        <w:t xml:space="preserve">introductions, notes, afterwards, or any </w:t>
      </w:r>
      <w:r w:rsidR="0018463C" w:rsidRPr="007424F0">
        <w:rPr>
          <w:rFonts w:asciiTheme="majorBidi" w:hAnsiTheme="majorBidi" w:cstheme="majorBidi"/>
        </w:rPr>
        <w:t xml:space="preserve">other commentary preceding or following a translation written </w:t>
      </w:r>
      <w:r w:rsidR="00D0426E" w:rsidRPr="007424F0">
        <w:rPr>
          <w:rFonts w:asciiTheme="majorBidi" w:hAnsiTheme="majorBidi" w:cstheme="majorBidi"/>
        </w:rPr>
        <w:t>by the translator” (</w:t>
      </w:r>
      <w:hyperlink w:anchor="R_McRae10" w:history="1">
        <w:r w:rsidR="00D0426E" w:rsidRPr="00683EED">
          <w:rPr>
            <w:rStyle w:val="Hyperlink"/>
            <w:rFonts w:asciiTheme="majorBidi" w:hAnsiTheme="majorBidi" w:cstheme="majorBidi"/>
          </w:rPr>
          <w:t>McRae</w:t>
        </w:r>
        <w:r w:rsidR="00087174" w:rsidRPr="00683EED">
          <w:rPr>
            <w:rStyle w:val="Hyperlink"/>
            <w:rFonts w:asciiTheme="majorBidi" w:hAnsiTheme="majorBidi" w:cstheme="majorBidi"/>
          </w:rPr>
          <w:t xml:space="preserve"> 2010</w:t>
        </w:r>
      </w:hyperlink>
      <w:r w:rsidR="00087174" w:rsidRPr="007424F0">
        <w:rPr>
          <w:rFonts w:asciiTheme="majorBidi" w:hAnsiTheme="majorBidi" w:cstheme="majorBidi"/>
        </w:rPr>
        <w:t xml:space="preserve">, p. </w:t>
      </w:r>
      <w:r w:rsidR="001162E0" w:rsidRPr="007424F0">
        <w:rPr>
          <w:rFonts w:asciiTheme="majorBidi" w:hAnsiTheme="majorBidi" w:cstheme="majorBidi"/>
        </w:rPr>
        <w:t>7).</w:t>
      </w:r>
      <w:r w:rsidR="003D14F7" w:rsidRPr="007424F0">
        <w:rPr>
          <w:rFonts w:asciiTheme="majorBidi" w:hAnsiTheme="majorBidi" w:cstheme="majorBidi"/>
        </w:rPr>
        <w:t xml:space="preserve"> </w:t>
      </w:r>
      <w:bookmarkStart w:id="22" w:name="Bush97"/>
      <w:r w:rsidR="00371993">
        <w:rPr>
          <w:rFonts w:asciiTheme="majorBidi" w:hAnsiTheme="majorBidi" w:cstheme="majorBidi"/>
        </w:rPr>
        <w:fldChar w:fldCharType="begin"/>
      </w:r>
      <w:r w:rsidR="00371993">
        <w:rPr>
          <w:rFonts w:asciiTheme="majorBidi" w:hAnsiTheme="majorBidi" w:cstheme="majorBidi"/>
        </w:rPr>
        <w:instrText xml:space="preserve"> HYPERLINK  \l "R_Bush97" </w:instrText>
      </w:r>
      <w:r w:rsidR="00371993">
        <w:rPr>
          <w:rFonts w:asciiTheme="majorBidi" w:hAnsiTheme="majorBidi" w:cstheme="majorBidi"/>
        </w:rPr>
        <w:fldChar w:fldCharType="separate"/>
      </w:r>
      <w:r w:rsidR="00D0426E" w:rsidRPr="00371993">
        <w:rPr>
          <w:rStyle w:val="Hyperlink"/>
          <w:rFonts w:asciiTheme="majorBidi" w:hAnsiTheme="majorBidi" w:cstheme="majorBidi"/>
        </w:rPr>
        <w:t>Bush</w:t>
      </w:r>
      <w:r w:rsidR="004C6AAA" w:rsidRPr="00371993">
        <w:rPr>
          <w:rStyle w:val="Hyperlink"/>
          <w:rFonts w:asciiTheme="majorBidi" w:hAnsiTheme="majorBidi" w:cstheme="majorBidi"/>
        </w:rPr>
        <w:t xml:space="preserve"> (1997</w:t>
      </w:r>
      <w:r w:rsidR="000D2D4C" w:rsidRPr="00371993">
        <w:rPr>
          <w:rStyle w:val="Hyperlink"/>
          <w:rFonts w:asciiTheme="majorBidi" w:hAnsiTheme="majorBidi" w:cstheme="majorBidi"/>
        </w:rPr>
        <w:t>)</w:t>
      </w:r>
      <w:r w:rsidR="00371993">
        <w:rPr>
          <w:rFonts w:asciiTheme="majorBidi" w:hAnsiTheme="majorBidi" w:cstheme="majorBidi"/>
        </w:rPr>
        <w:fldChar w:fldCharType="end"/>
      </w:r>
      <w:bookmarkEnd w:id="22"/>
      <w:r w:rsidR="000D2D4C" w:rsidRPr="007424F0">
        <w:rPr>
          <w:rFonts w:asciiTheme="majorBidi" w:hAnsiTheme="majorBidi" w:cstheme="majorBidi"/>
        </w:rPr>
        <w:t xml:space="preserve"> </w:t>
      </w:r>
      <w:r w:rsidR="00435163" w:rsidRPr="007424F0">
        <w:rPr>
          <w:rFonts w:asciiTheme="majorBidi" w:hAnsiTheme="majorBidi" w:cstheme="majorBidi"/>
        </w:rPr>
        <w:t>admits that translators’ prefaces</w:t>
      </w:r>
      <w:r w:rsidR="005C182A" w:rsidRPr="007424F0">
        <w:rPr>
          <w:rFonts w:asciiTheme="majorBidi" w:hAnsiTheme="majorBidi" w:cstheme="majorBidi"/>
        </w:rPr>
        <w:t>,</w:t>
      </w:r>
      <w:r w:rsidR="00435163" w:rsidRPr="007424F0">
        <w:rPr>
          <w:rFonts w:asciiTheme="majorBidi" w:hAnsiTheme="majorBidi" w:cstheme="majorBidi"/>
        </w:rPr>
        <w:t xml:space="preserve"> </w:t>
      </w:r>
      <w:r w:rsidR="005C182A" w:rsidRPr="007424F0">
        <w:rPr>
          <w:rFonts w:asciiTheme="majorBidi" w:hAnsiTheme="majorBidi" w:cstheme="majorBidi"/>
        </w:rPr>
        <w:t xml:space="preserve">along with </w:t>
      </w:r>
      <w:r w:rsidR="00435163" w:rsidRPr="007424F0">
        <w:rPr>
          <w:rFonts w:asciiTheme="majorBidi" w:hAnsiTheme="majorBidi" w:cstheme="majorBidi"/>
        </w:rPr>
        <w:t xml:space="preserve">their footnotes and names on the book cover is a way for </w:t>
      </w:r>
      <w:r w:rsidR="00A40B8D" w:rsidRPr="007424F0">
        <w:rPr>
          <w:rFonts w:asciiTheme="majorBidi" w:hAnsiTheme="majorBidi" w:cstheme="majorBidi"/>
        </w:rPr>
        <w:t xml:space="preserve">underscoring the </w:t>
      </w:r>
      <w:r w:rsidR="00435163" w:rsidRPr="007424F0">
        <w:rPr>
          <w:rFonts w:asciiTheme="majorBidi" w:hAnsiTheme="majorBidi" w:cstheme="majorBidi"/>
        </w:rPr>
        <w:t xml:space="preserve">authority of translators. </w:t>
      </w:r>
      <w:r w:rsidR="00A80D37" w:rsidRPr="007424F0">
        <w:rPr>
          <w:rFonts w:asciiTheme="majorBidi" w:hAnsiTheme="majorBidi" w:cstheme="majorBidi"/>
        </w:rPr>
        <w:t xml:space="preserve">He </w:t>
      </w:r>
      <w:r w:rsidR="0093515D" w:rsidRPr="007424F0">
        <w:rPr>
          <w:rFonts w:asciiTheme="majorBidi" w:hAnsiTheme="majorBidi" w:cstheme="majorBidi"/>
        </w:rPr>
        <w:t xml:space="preserve">believes </w:t>
      </w:r>
      <w:r w:rsidR="00C653D1" w:rsidRPr="007424F0">
        <w:rPr>
          <w:rFonts w:asciiTheme="majorBidi" w:hAnsiTheme="majorBidi" w:cstheme="majorBidi"/>
        </w:rPr>
        <w:t xml:space="preserve">that </w:t>
      </w:r>
      <w:r w:rsidR="0093515D" w:rsidRPr="007424F0">
        <w:rPr>
          <w:rFonts w:asciiTheme="majorBidi" w:hAnsiTheme="majorBidi" w:cstheme="majorBidi"/>
        </w:rPr>
        <w:t xml:space="preserve">publishers are among </w:t>
      </w:r>
      <w:r w:rsidR="00165CAC" w:rsidRPr="007424F0">
        <w:rPr>
          <w:rFonts w:asciiTheme="majorBidi" w:hAnsiTheme="majorBidi" w:cstheme="majorBidi"/>
        </w:rPr>
        <w:t xml:space="preserve">the </w:t>
      </w:r>
      <w:r w:rsidR="001F0265" w:rsidRPr="007424F0">
        <w:rPr>
          <w:rFonts w:asciiTheme="majorBidi" w:hAnsiTheme="majorBidi" w:cstheme="majorBidi"/>
        </w:rPr>
        <w:t>agents</w:t>
      </w:r>
      <w:r w:rsidR="0093515D" w:rsidRPr="007424F0">
        <w:rPr>
          <w:rFonts w:asciiTheme="majorBidi" w:hAnsiTheme="majorBidi" w:cstheme="majorBidi"/>
        </w:rPr>
        <w:t xml:space="preserve"> resisting the addition of translational prefaces in fictions</w:t>
      </w:r>
      <w:r w:rsidR="004E5A80" w:rsidRPr="007424F0">
        <w:rPr>
          <w:rFonts w:asciiTheme="majorBidi" w:hAnsiTheme="majorBidi" w:cstheme="majorBidi"/>
        </w:rPr>
        <w:t>. As a remedy,</w:t>
      </w:r>
      <w:r w:rsidR="00D0426E" w:rsidRPr="007424F0">
        <w:rPr>
          <w:rFonts w:asciiTheme="majorBidi" w:hAnsiTheme="majorBidi" w:cstheme="majorBidi"/>
        </w:rPr>
        <w:t xml:space="preserve"> </w:t>
      </w:r>
      <w:bookmarkStart w:id="23" w:name="Landers01"/>
      <w:bookmarkEnd w:id="23"/>
      <w:r w:rsidR="00371993">
        <w:rPr>
          <w:rFonts w:asciiTheme="majorBidi" w:hAnsiTheme="majorBidi" w:cstheme="majorBidi"/>
        </w:rPr>
        <w:fldChar w:fldCharType="begin"/>
      </w:r>
      <w:r w:rsidR="00371993">
        <w:rPr>
          <w:rFonts w:asciiTheme="majorBidi" w:hAnsiTheme="majorBidi" w:cstheme="majorBidi"/>
        </w:rPr>
        <w:instrText xml:space="preserve"> HYPERLINK  \l "R_Landers01" </w:instrText>
      </w:r>
      <w:r w:rsidR="00371993">
        <w:rPr>
          <w:rFonts w:asciiTheme="majorBidi" w:hAnsiTheme="majorBidi" w:cstheme="majorBidi"/>
        </w:rPr>
        <w:fldChar w:fldCharType="separate"/>
      </w:r>
      <w:r w:rsidR="001E0CC7" w:rsidRPr="00371993">
        <w:rPr>
          <w:rStyle w:val="Hyperlink"/>
          <w:rFonts w:asciiTheme="majorBidi" w:hAnsiTheme="majorBidi" w:cstheme="majorBidi"/>
        </w:rPr>
        <w:t xml:space="preserve">Landers </w:t>
      </w:r>
      <w:r w:rsidR="00D4177E" w:rsidRPr="00371993">
        <w:rPr>
          <w:rStyle w:val="Hyperlink"/>
          <w:rFonts w:asciiTheme="majorBidi" w:hAnsiTheme="majorBidi" w:cstheme="majorBidi"/>
        </w:rPr>
        <w:t>(2001</w:t>
      </w:r>
      <w:r w:rsidR="000D2D4C" w:rsidRPr="00371993">
        <w:rPr>
          <w:rStyle w:val="Hyperlink"/>
          <w:rFonts w:asciiTheme="majorBidi" w:hAnsiTheme="majorBidi" w:cstheme="majorBidi"/>
        </w:rPr>
        <w:t>)</w:t>
      </w:r>
      <w:r w:rsidR="00371993">
        <w:rPr>
          <w:rFonts w:asciiTheme="majorBidi" w:hAnsiTheme="majorBidi" w:cstheme="majorBidi"/>
        </w:rPr>
        <w:fldChar w:fldCharType="end"/>
      </w:r>
      <w:r w:rsidR="000D2D4C" w:rsidRPr="007424F0">
        <w:rPr>
          <w:rFonts w:asciiTheme="majorBidi" w:hAnsiTheme="majorBidi" w:cstheme="majorBidi"/>
        </w:rPr>
        <w:t xml:space="preserve"> recommends submitting translations </w:t>
      </w:r>
      <w:r w:rsidR="004116E0" w:rsidRPr="007424F0">
        <w:rPr>
          <w:rFonts w:asciiTheme="majorBidi" w:hAnsiTheme="majorBidi" w:cstheme="majorBidi"/>
        </w:rPr>
        <w:t>to</w:t>
      </w:r>
      <w:r w:rsidR="00B67E64" w:rsidRPr="007424F0">
        <w:rPr>
          <w:rFonts w:asciiTheme="majorBidi" w:hAnsiTheme="majorBidi" w:cstheme="majorBidi"/>
        </w:rPr>
        <w:t xml:space="preserve"> </w:t>
      </w:r>
      <w:r w:rsidR="000D2D4C" w:rsidRPr="007424F0">
        <w:rPr>
          <w:rFonts w:asciiTheme="majorBidi" w:hAnsiTheme="majorBidi" w:cstheme="majorBidi"/>
        </w:rPr>
        <w:t>academic presse</w:t>
      </w:r>
      <w:r w:rsidR="00165CAC" w:rsidRPr="007424F0">
        <w:rPr>
          <w:rFonts w:asciiTheme="majorBidi" w:hAnsiTheme="majorBidi" w:cstheme="majorBidi"/>
        </w:rPr>
        <w:t xml:space="preserve">s because they are more likely </w:t>
      </w:r>
      <w:r w:rsidR="000D2D4C" w:rsidRPr="007424F0">
        <w:rPr>
          <w:rFonts w:asciiTheme="majorBidi" w:hAnsiTheme="majorBidi" w:cstheme="majorBidi"/>
        </w:rPr>
        <w:t xml:space="preserve">to </w:t>
      </w:r>
      <w:r w:rsidR="004116E0" w:rsidRPr="007424F0">
        <w:rPr>
          <w:rFonts w:asciiTheme="majorBidi" w:hAnsiTheme="majorBidi" w:cstheme="majorBidi"/>
        </w:rPr>
        <w:t>publish</w:t>
      </w:r>
      <w:r w:rsidR="000D2D4C" w:rsidRPr="007424F0">
        <w:rPr>
          <w:rFonts w:asciiTheme="majorBidi" w:hAnsiTheme="majorBidi" w:cstheme="majorBidi"/>
        </w:rPr>
        <w:t xml:space="preserve"> a preface </w:t>
      </w:r>
      <w:r w:rsidR="004116E0" w:rsidRPr="007424F0">
        <w:rPr>
          <w:rFonts w:asciiTheme="majorBidi" w:hAnsiTheme="majorBidi" w:cstheme="majorBidi"/>
        </w:rPr>
        <w:t>to</w:t>
      </w:r>
      <w:r w:rsidR="000D2D4C" w:rsidRPr="007424F0">
        <w:rPr>
          <w:rFonts w:asciiTheme="majorBidi" w:hAnsiTheme="majorBidi" w:cstheme="majorBidi"/>
        </w:rPr>
        <w:t xml:space="preserve"> discuss peculiaritie</w:t>
      </w:r>
      <w:r w:rsidR="00206E80" w:rsidRPr="007424F0">
        <w:rPr>
          <w:rFonts w:asciiTheme="majorBidi" w:hAnsiTheme="majorBidi" w:cstheme="majorBidi"/>
        </w:rPr>
        <w:t>s of source text and</w:t>
      </w:r>
      <w:r w:rsidR="000D2D4C" w:rsidRPr="007424F0">
        <w:rPr>
          <w:rFonts w:asciiTheme="majorBidi" w:hAnsiTheme="majorBidi" w:cstheme="majorBidi"/>
        </w:rPr>
        <w:t xml:space="preserve"> </w:t>
      </w:r>
      <w:r w:rsidR="00B67E64" w:rsidRPr="007424F0">
        <w:rPr>
          <w:rFonts w:asciiTheme="majorBidi" w:hAnsiTheme="majorBidi" w:cstheme="majorBidi"/>
        </w:rPr>
        <w:t>solutions</w:t>
      </w:r>
      <w:r w:rsidR="000D2D4C" w:rsidRPr="007424F0">
        <w:rPr>
          <w:rFonts w:asciiTheme="majorBidi" w:hAnsiTheme="majorBidi" w:cstheme="majorBidi"/>
        </w:rPr>
        <w:t xml:space="preserve"> made. </w:t>
      </w:r>
    </w:p>
    <w:p w14:paraId="6DF80F5B" w14:textId="170A42FB" w:rsidR="00C36038" w:rsidRPr="007424F0" w:rsidRDefault="00407BD6"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Prefaces h</w:t>
      </w:r>
      <w:r w:rsidR="00A55479" w:rsidRPr="007424F0">
        <w:rPr>
          <w:rFonts w:asciiTheme="majorBidi" w:eastAsia="Times New Roman" w:hAnsiTheme="majorBidi" w:cstheme="majorBidi"/>
          <w:lang w:bidi="ar-SA"/>
        </w:rPr>
        <w:t>ave</w:t>
      </w:r>
      <w:r w:rsidRPr="007424F0">
        <w:rPr>
          <w:rFonts w:asciiTheme="majorBidi" w:eastAsia="Times New Roman" w:hAnsiTheme="majorBidi" w:cstheme="majorBidi"/>
          <w:lang w:bidi="ar-SA"/>
        </w:rPr>
        <w:t xml:space="preserve"> appeared to receive more consideration compared to other paratexts. Genette devote</w:t>
      </w:r>
      <w:r w:rsidR="00735FB0" w:rsidRPr="007424F0">
        <w:rPr>
          <w:rFonts w:asciiTheme="majorBidi" w:eastAsia="Times New Roman" w:hAnsiTheme="majorBidi" w:cstheme="majorBidi"/>
          <w:lang w:bidi="ar-SA"/>
        </w:rPr>
        <w:t>d</w:t>
      </w:r>
      <w:r w:rsidRPr="007424F0">
        <w:rPr>
          <w:rFonts w:asciiTheme="majorBidi" w:eastAsia="Times New Roman" w:hAnsiTheme="majorBidi" w:cstheme="majorBidi"/>
          <w:lang w:bidi="ar-SA"/>
        </w:rPr>
        <w:t xml:space="preserve"> </w:t>
      </w:r>
      <w:r w:rsidR="00E529B2" w:rsidRPr="007424F0">
        <w:rPr>
          <w:rFonts w:asciiTheme="majorBidi" w:eastAsia="Times New Roman" w:hAnsiTheme="majorBidi" w:cstheme="majorBidi"/>
          <w:lang w:bidi="ar-SA"/>
        </w:rPr>
        <w:t>a large proportion</w:t>
      </w:r>
      <w:r w:rsidRPr="007424F0">
        <w:rPr>
          <w:rFonts w:asciiTheme="majorBidi" w:eastAsia="Times New Roman" w:hAnsiTheme="majorBidi" w:cstheme="majorBidi"/>
          <w:lang w:bidi="ar-SA"/>
        </w:rPr>
        <w:t xml:space="preserve"> of his discussion on paratexts to prefaces. Th</w:t>
      </w:r>
      <w:r w:rsidR="00A55479" w:rsidRPr="007424F0">
        <w:rPr>
          <w:rFonts w:asciiTheme="majorBidi" w:eastAsia="Times New Roman" w:hAnsiTheme="majorBidi" w:cstheme="majorBidi"/>
          <w:lang w:bidi="ar-SA"/>
        </w:rPr>
        <w:t xml:space="preserve">e </w:t>
      </w:r>
      <w:r w:rsidRPr="007424F0">
        <w:rPr>
          <w:rFonts w:asciiTheme="majorBidi" w:eastAsia="Times New Roman" w:hAnsiTheme="majorBidi" w:cstheme="majorBidi"/>
          <w:lang w:bidi="ar-SA"/>
        </w:rPr>
        <w:t xml:space="preserve">paramount significance </w:t>
      </w:r>
      <w:r w:rsidR="008C6F3D" w:rsidRPr="007424F0">
        <w:rPr>
          <w:rFonts w:asciiTheme="majorBidi" w:eastAsia="Times New Roman" w:hAnsiTheme="majorBidi" w:cstheme="majorBidi"/>
          <w:lang w:bidi="ar-SA"/>
        </w:rPr>
        <w:t>of</w:t>
      </w:r>
      <w:r w:rsidRPr="007424F0">
        <w:rPr>
          <w:rFonts w:asciiTheme="majorBidi" w:eastAsia="Times New Roman" w:hAnsiTheme="majorBidi" w:cstheme="majorBidi"/>
          <w:lang w:bidi="ar-SA"/>
        </w:rPr>
        <w:t xml:space="preserve"> theses introductory elements may originate from the fact that they are almost completely detached from the source texts and </w:t>
      </w:r>
      <w:r w:rsidR="003226DC" w:rsidRPr="007424F0">
        <w:rPr>
          <w:rFonts w:asciiTheme="majorBidi" w:eastAsia="Times New Roman" w:hAnsiTheme="majorBidi" w:cstheme="majorBidi"/>
          <w:lang w:bidi="ar-SA"/>
        </w:rPr>
        <w:t>give translators more latitude to</w:t>
      </w:r>
      <w:r w:rsidRPr="007424F0">
        <w:rPr>
          <w:rFonts w:asciiTheme="majorBidi" w:eastAsia="Times New Roman" w:hAnsiTheme="majorBidi" w:cstheme="majorBidi"/>
          <w:lang w:bidi="ar-SA"/>
        </w:rPr>
        <w:t xml:space="preserve"> elaborate on their presentation and visibility. Various functions and p</w:t>
      </w:r>
      <w:r w:rsidR="00276F88" w:rsidRPr="007424F0">
        <w:rPr>
          <w:rFonts w:asciiTheme="majorBidi" w:eastAsia="Times New Roman" w:hAnsiTheme="majorBidi" w:cstheme="majorBidi"/>
          <w:lang w:bidi="ar-SA"/>
        </w:rPr>
        <w:t xml:space="preserve">otentials of prefaces </w:t>
      </w:r>
      <w:r w:rsidR="0010542F" w:rsidRPr="007424F0">
        <w:rPr>
          <w:rFonts w:asciiTheme="majorBidi" w:eastAsia="Times New Roman" w:hAnsiTheme="majorBidi" w:cstheme="majorBidi"/>
          <w:lang w:bidi="ar-SA"/>
        </w:rPr>
        <w:t>have</w:t>
      </w:r>
      <w:r w:rsidR="00276F88" w:rsidRPr="007424F0">
        <w:rPr>
          <w:rFonts w:asciiTheme="majorBidi" w:eastAsia="Times New Roman" w:hAnsiTheme="majorBidi" w:cstheme="majorBidi"/>
          <w:lang w:bidi="ar-SA"/>
        </w:rPr>
        <w:t xml:space="preserve"> been introduced by several scholars. </w:t>
      </w:r>
      <w:r w:rsidR="004D1087" w:rsidRPr="00A0057E">
        <w:rPr>
          <w:rFonts w:asciiTheme="majorBidi" w:eastAsia="Times New Roman" w:hAnsiTheme="majorBidi" w:cstheme="majorBidi"/>
          <w:lang w:bidi="ar-SA"/>
        </w:rPr>
        <w:t>Landers</w:t>
      </w:r>
      <w:r w:rsidR="00276F88" w:rsidRPr="00A0057E">
        <w:rPr>
          <w:rFonts w:asciiTheme="majorBidi" w:eastAsia="Times New Roman" w:hAnsiTheme="majorBidi" w:cstheme="majorBidi"/>
          <w:lang w:bidi="ar-SA"/>
        </w:rPr>
        <w:t xml:space="preserve"> (200</w:t>
      </w:r>
      <w:r w:rsidR="00A0057E" w:rsidRPr="00A0057E">
        <w:rPr>
          <w:rFonts w:asciiTheme="majorBidi" w:eastAsia="Times New Roman" w:hAnsiTheme="majorBidi" w:cstheme="majorBidi"/>
          <w:lang w:bidi="ar-SA"/>
        </w:rPr>
        <w:t>1</w:t>
      </w:r>
      <w:r w:rsidR="00276F88" w:rsidRPr="00A0057E">
        <w:rPr>
          <w:rFonts w:asciiTheme="majorBidi" w:eastAsia="Times New Roman" w:hAnsiTheme="majorBidi" w:cstheme="majorBidi"/>
          <w:lang w:bidi="ar-SA"/>
        </w:rPr>
        <w:t>)</w:t>
      </w:r>
      <w:r w:rsidR="00276F88" w:rsidRPr="007424F0">
        <w:rPr>
          <w:rFonts w:asciiTheme="majorBidi" w:eastAsia="Times New Roman" w:hAnsiTheme="majorBidi" w:cstheme="majorBidi"/>
          <w:lang w:bidi="ar-SA"/>
        </w:rPr>
        <w:t xml:space="preserve"> and </w:t>
      </w:r>
      <w:hyperlink w:anchor="R_McRae10" w:history="1">
        <w:r w:rsidR="00276F88" w:rsidRPr="00683EED">
          <w:rPr>
            <w:rStyle w:val="Hyperlink"/>
            <w:rFonts w:asciiTheme="majorBidi" w:eastAsia="Times New Roman" w:hAnsiTheme="majorBidi" w:cstheme="majorBidi"/>
            <w:lang w:bidi="ar-SA"/>
          </w:rPr>
          <w:t>McRae (2010)</w:t>
        </w:r>
      </w:hyperlink>
      <w:r w:rsidR="00276F88" w:rsidRPr="007424F0">
        <w:rPr>
          <w:rFonts w:asciiTheme="majorBidi" w:eastAsia="Times New Roman" w:hAnsiTheme="majorBidi" w:cstheme="majorBidi"/>
          <w:lang w:bidi="ar-SA"/>
        </w:rPr>
        <w:t>, for example, declare that</w:t>
      </w:r>
      <w:r w:rsidR="008C6F3D" w:rsidRPr="007424F0">
        <w:rPr>
          <w:rFonts w:asciiTheme="majorBidi" w:eastAsia="Times New Roman" w:hAnsiTheme="majorBidi" w:cstheme="majorBidi"/>
          <w:lang w:bidi="ar-SA"/>
        </w:rPr>
        <w:t xml:space="preserve"> </w:t>
      </w:r>
      <w:r w:rsidR="003D14F7" w:rsidRPr="007424F0">
        <w:rPr>
          <w:rFonts w:asciiTheme="majorBidi" w:eastAsia="Times New Roman" w:hAnsiTheme="majorBidi" w:cstheme="majorBidi"/>
          <w:lang w:bidi="ar-SA"/>
        </w:rPr>
        <w:t xml:space="preserve">prefaces </w:t>
      </w:r>
      <w:r w:rsidR="00FE2596" w:rsidRPr="007424F0">
        <w:rPr>
          <w:rFonts w:asciiTheme="majorBidi" w:eastAsia="Times New Roman" w:hAnsiTheme="majorBidi" w:cstheme="majorBidi"/>
          <w:lang w:bidi="ar-SA"/>
        </w:rPr>
        <w:t>are incredibly</w:t>
      </w:r>
      <w:r w:rsidR="00572089" w:rsidRPr="007424F0">
        <w:rPr>
          <w:rFonts w:asciiTheme="majorBidi" w:eastAsia="Times New Roman" w:hAnsiTheme="majorBidi" w:cstheme="majorBidi"/>
          <w:lang w:bidi="ar-SA"/>
        </w:rPr>
        <w:t xml:space="preserve"> rich </w:t>
      </w:r>
      <w:r w:rsidR="00FE2596" w:rsidRPr="007424F0">
        <w:rPr>
          <w:rFonts w:asciiTheme="majorBidi" w:eastAsia="Times New Roman" w:hAnsiTheme="majorBidi" w:cstheme="majorBidi"/>
          <w:lang w:bidi="ar-SA"/>
        </w:rPr>
        <w:t xml:space="preserve">and can offer ample evidence and fascinating insights into the </w:t>
      </w:r>
      <w:r w:rsidR="00572089" w:rsidRPr="007424F0">
        <w:rPr>
          <w:rFonts w:asciiTheme="majorBidi" w:eastAsia="Times New Roman" w:hAnsiTheme="majorBidi" w:cstheme="majorBidi"/>
          <w:lang w:bidi="ar-SA"/>
        </w:rPr>
        <w:t xml:space="preserve">designation of translators’ self-perceptions, </w:t>
      </w:r>
      <w:r w:rsidR="00572089" w:rsidRPr="007424F0">
        <w:rPr>
          <w:rFonts w:asciiTheme="majorBidi" w:eastAsia="Times New Roman" w:hAnsiTheme="majorBidi" w:cstheme="majorBidi"/>
          <w:lang w:bidi="ar-SA"/>
        </w:rPr>
        <w:lastRenderedPageBreak/>
        <w:t xml:space="preserve">motivations behind the translation of a </w:t>
      </w:r>
      <w:r w:rsidR="008A14DE" w:rsidRPr="007424F0">
        <w:rPr>
          <w:rFonts w:asciiTheme="majorBidi" w:eastAsia="Times New Roman" w:hAnsiTheme="majorBidi" w:cstheme="majorBidi"/>
          <w:lang w:bidi="ar-SA"/>
        </w:rPr>
        <w:t xml:space="preserve">given </w:t>
      </w:r>
      <w:r w:rsidR="00572089" w:rsidRPr="007424F0">
        <w:rPr>
          <w:rFonts w:asciiTheme="majorBidi" w:eastAsia="Times New Roman" w:hAnsiTheme="majorBidi" w:cstheme="majorBidi"/>
          <w:lang w:bidi="ar-SA"/>
        </w:rPr>
        <w:t>book</w:t>
      </w:r>
      <w:r w:rsidR="00EA4178" w:rsidRPr="007424F0">
        <w:rPr>
          <w:rFonts w:asciiTheme="majorBidi" w:eastAsia="Times New Roman" w:hAnsiTheme="majorBidi" w:cstheme="majorBidi"/>
          <w:lang w:bidi="ar-SA"/>
        </w:rPr>
        <w:t xml:space="preserve"> and</w:t>
      </w:r>
      <w:r w:rsidR="00572089" w:rsidRPr="007424F0">
        <w:rPr>
          <w:rFonts w:asciiTheme="majorBidi" w:eastAsia="Times New Roman" w:hAnsiTheme="majorBidi" w:cstheme="majorBidi"/>
          <w:lang w:bidi="ar-SA"/>
        </w:rPr>
        <w:t xml:space="preserve"> explanations about the decision-making process</w:t>
      </w:r>
      <w:r w:rsidR="008A14DE" w:rsidRPr="007424F0">
        <w:rPr>
          <w:rFonts w:asciiTheme="majorBidi" w:eastAsia="Times New Roman" w:hAnsiTheme="majorBidi" w:cstheme="majorBidi"/>
          <w:lang w:bidi="ar-SA"/>
        </w:rPr>
        <w:t>, among other things</w:t>
      </w:r>
      <w:r w:rsidR="00572089" w:rsidRPr="007424F0">
        <w:rPr>
          <w:rFonts w:asciiTheme="majorBidi" w:eastAsia="Times New Roman" w:hAnsiTheme="majorBidi" w:cstheme="majorBidi"/>
          <w:lang w:bidi="ar-SA"/>
        </w:rPr>
        <w:t xml:space="preserve">. </w:t>
      </w:r>
      <w:bookmarkStart w:id="24" w:name="Venuti86"/>
      <w:bookmarkEnd w:id="24"/>
      <w:r w:rsidR="00371993">
        <w:rPr>
          <w:rFonts w:asciiTheme="majorBidi" w:eastAsia="Times New Roman" w:hAnsiTheme="majorBidi" w:cstheme="majorBidi"/>
          <w:lang w:bidi="ar-SA"/>
        </w:rPr>
        <w:fldChar w:fldCharType="begin"/>
      </w:r>
      <w:r w:rsidR="00371993">
        <w:rPr>
          <w:rFonts w:asciiTheme="majorBidi" w:eastAsia="Times New Roman" w:hAnsiTheme="majorBidi" w:cstheme="majorBidi"/>
          <w:lang w:bidi="ar-SA"/>
        </w:rPr>
        <w:instrText xml:space="preserve"> HYPERLINK  \l "R_Venuti86" </w:instrText>
      </w:r>
      <w:r w:rsidR="00371993">
        <w:rPr>
          <w:rFonts w:asciiTheme="majorBidi" w:eastAsia="Times New Roman" w:hAnsiTheme="majorBidi" w:cstheme="majorBidi"/>
          <w:lang w:bidi="ar-SA"/>
        </w:rPr>
        <w:fldChar w:fldCharType="separate"/>
      </w:r>
      <w:r w:rsidR="00572089" w:rsidRPr="00371993">
        <w:rPr>
          <w:rStyle w:val="Hyperlink"/>
          <w:rFonts w:asciiTheme="majorBidi" w:eastAsia="Times New Roman" w:hAnsiTheme="majorBidi" w:cstheme="majorBidi"/>
          <w:lang w:bidi="ar-SA"/>
        </w:rPr>
        <w:t>Venuti (1986</w:t>
      </w:r>
      <w:r w:rsidR="00A84590" w:rsidRPr="00371993">
        <w:rPr>
          <w:rStyle w:val="Hyperlink"/>
          <w:rFonts w:asciiTheme="majorBidi" w:eastAsia="Times New Roman" w:hAnsiTheme="majorBidi" w:cstheme="majorBidi"/>
          <w:lang w:bidi="ar-SA"/>
        </w:rPr>
        <w:t>)</w:t>
      </w:r>
      <w:r w:rsidR="00371993">
        <w:rPr>
          <w:rFonts w:asciiTheme="majorBidi" w:eastAsia="Times New Roman" w:hAnsiTheme="majorBidi" w:cstheme="majorBidi"/>
          <w:lang w:bidi="ar-SA"/>
        </w:rPr>
        <w:fldChar w:fldCharType="end"/>
      </w:r>
      <w:r w:rsidR="00572089" w:rsidRPr="007424F0">
        <w:rPr>
          <w:rFonts w:asciiTheme="majorBidi" w:eastAsia="Times New Roman" w:hAnsiTheme="majorBidi" w:cstheme="majorBidi"/>
          <w:lang w:bidi="ar-SA"/>
        </w:rPr>
        <w:t xml:space="preserve"> r</w:t>
      </w:r>
      <w:r w:rsidR="00F35262" w:rsidRPr="007424F0">
        <w:rPr>
          <w:rFonts w:asciiTheme="majorBidi" w:eastAsia="Times New Roman" w:hAnsiTheme="majorBidi" w:cstheme="majorBidi"/>
          <w:lang w:bidi="ar-SA"/>
        </w:rPr>
        <w:t>efers to preface as a significant</w:t>
      </w:r>
      <w:r w:rsidR="00572089" w:rsidRPr="007424F0">
        <w:rPr>
          <w:rFonts w:asciiTheme="majorBidi" w:eastAsia="Times New Roman" w:hAnsiTheme="majorBidi" w:cstheme="majorBidi"/>
          <w:lang w:bidi="ar-SA"/>
        </w:rPr>
        <w:t xml:space="preserve">, concrete struggling tool for </w:t>
      </w:r>
      <w:r w:rsidR="00FF4EE9" w:rsidRPr="007424F0">
        <w:rPr>
          <w:rFonts w:asciiTheme="majorBidi" w:eastAsia="Times New Roman" w:hAnsiTheme="majorBidi" w:cstheme="majorBidi"/>
          <w:lang w:bidi="ar-SA"/>
        </w:rPr>
        <w:t>unearthing</w:t>
      </w:r>
      <w:r w:rsidR="00572089" w:rsidRPr="007424F0">
        <w:rPr>
          <w:rFonts w:asciiTheme="majorBidi" w:eastAsia="Times New Roman" w:hAnsiTheme="majorBidi" w:cstheme="majorBidi"/>
          <w:lang w:bidi="ar-SA"/>
        </w:rPr>
        <w:t xml:space="preserve"> translation process and </w:t>
      </w:r>
      <w:r w:rsidR="00FF4EE9" w:rsidRPr="007424F0">
        <w:rPr>
          <w:rFonts w:asciiTheme="majorBidi" w:eastAsia="Times New Roman" w:hAnsiTheme="majorBidi" w:cstheme="majorBidi"/>
          <w:lang w:bidi="ar-SA"/>
        </w:rPr>
        <w:t>discussing</w:t>
      </w:r>
      <w:r w:rsidR="00572089" w:rsidRPr="007424F0">
        <w:rPr>
          <w:rFonts w:asciiTheme="majorBidi" w:eastAsia="Times New Roman" w:hAnsiTheme="majorBidi" w:cstheme="majorBidi"/>
          <w:lang w:bidi="ar-SA"/>
        </w:rPr>
        <w:t xml:space="preserve"> ‘‘labor of transformation’’ within the text. </w:t>
      </w:r>
      <w:bookmarkStart w:id="25" w:name="Munday16"/>
      <w:bookmarkEnd w:id="25"/>
      <w:r w:rsidR="002F6C79">
        <w:rPr>
          <w:rFonts w:asciiTheme="majorBidi" w:eastAsia="Times New Roman" w:hAnsiTheme="majorBidi" w:cstheme="majorBidi"/>
          <w:lang w:bidi="ar-SA"/>
        </w:rPr>
        <w:fldChar w:fldCharType="begin"/>
      </w:r>
      <w:r w:rsidR="002F6C79">
        <w:rPr>
          <w:rFonts w:asciiTheme="majorBidi" w:eastAsia="Times New Roman" w:hAnsiTheme="majorBidi" w:cstheme="majorBidi"/>
          <w:lang w:bidi="ar-SA"/>
        </w:rPr>
        <w:instrText xml:space="preserve"> HYPERLINK  \l "R_Munday16" </w:instrText>
      </w:r>
      <w:r w:rsidR="002F6C79">
        <w:rPr>
          <w:rFonts w:asciiTheme="majorBidi" w:eastAsia="Times New Roman" w:hAnsiTheme="majorBidi" w:cstheme="majorBidi"/>
          <w:lang w:bidi="ar-SA"/>
        </w:rPr>
        <w:fldChar w:fldCharType="separate"/>
      </w:r>
      <w:r w:rsidR="00572089" w:rsidRPr="002F6C79">
        <w:rPr>
          <w:rStyle w:val="Hyperlink"/>
          <w:rFonts w:asciiTheme="majorBidi" w:eastAsia="Times New Roman" w:hAnsiTheme="majorBidi" w:cstheme="majorBidi"/>
          <w:lang w:bidi="ar-SA"/>
        </w:rPr>
        <w:t>Munday</w:t>
      </w:r>
      <w:r w:rsidR="002F6C79">
        <w:rPr>
          <w:rFonts w:asciiTheme="majorBidi" w:eastAsia="Times New Roman" w:hAnsiTheme="majorBidi" w:cstheme="majorBidi"/>
          <w:lang w:bidi="ar-SA"/>
        </w:rPr>
        <w:fldChar w:fldCharType="end"/>
      </w:r>
      <w:r w:rsidR="00572089" w:rsidRPr="007424F0">
        <w:rPr>
          <w:rFonts w:asciiTheme="majorBidi" w:eastAsia="Times New Roman" w:hAnsiTheme="majorBidi" w:cstheme="majorBidi"/>
          <w:lang w:bidi="ar-SA"/>
        </w:rPr>
        <w:t xml:space="preserve"> also </w:t>
      </w:r>
      <w:r w:rsidR="002E6A58" w:rsidRPr="007424F0">
        <w:rPr>
          <w:rFonts w:asciiTheme="majorBidi" w:eastAsia="Times New Roman" w:hAnsiTheme="majorBidi" w:cstheme="majorBidi"/>
          <w:lang w:bidi="ar-SA"/>
        </w:rPr>
        <w:t xml:space="preserve">acknowledges the value of </w:t>
      </w:r>
      <w:r w:rsidR="00572089" w:rsidRPr="007424F0">
        <w:rPr>
          <w:rFonts w:asciiTheme="majorBidi" w:eastAsia="Times New Roman" w:hAnsiTheme="majorBidi" w:cstheme="majorBidi"/>
          <w:lang w:bidi="ar-SA"/>
        </w:rPr>
        <w:t xml:space="preserve">prefaces and </w:t>
      </w:r>
      <w:r w:rsidR="003515FF" w:rsidRPr="007424F0">
        <w:rPr>
          <w:rFonts w:asciiTheme="majorBidi" w:eastAsia="Times New Roman" w:hAnsiTheme="majorBidi" w:cstheme="majorBidi"/>
          <w:lang w:bidi="ar-SA"/>
        </w:rPr>
        <w:t xml:space="preserve">concedes </w:t>
      </w:r>
      <w:r w:rsidR="00572089" w:rsidRPr="007424F0">
        <w:rPr>
          <w:rFonts w:asciiTheme="majorBidi" w:eastAsia="Times New Roman" w:hAnsiTheme="majorBidi" w:cstheme="majorBidi"/>
          <w:lang w:bidi="ar-SA"/>
        </w:rPr>
        <w:t>that “translation prefaces are a source of extensive information on the</w:t>
      </w:r>
      <w:r w:rsidR="004C6AAA" w:rsidRPr="007424F0">
        <w:rPr>
          <w:rFonts w:asciiTheme="majorBidi" w:eastAsia="Times New Roman" w:hAnsiTheme="majorBidi" w:cstheme="majorBidi"/>
          <w:lang w:bidi="ar-SA"/>
        </w:rPr>
        <w:t xml:space="preserve"> translation methods” (</w:t>
      </w:r>
      <w:hyperlink w:anchor="R_Munday16" w:history="1">
        <w:r w:rsidR="004C6AAA" w:rsidRPr="002F6C79">
          <w:rPr>
            <w:rStyle w:val="Hyperlink"/>
            <w:rFonts w:asciiTheme="majorBidi" w:eastAsia="Times New Roman" w:hAnsiTheme="majorBidi" w:cstheme="majorBidi"/>
            <w:lang w:bidi="ar-SA"/>
          </w:rPr>
          <w:t>2016</w:t>
        </w:r>
      </w:hyperlink>
      <w:r w:rsidR="00580D46" w:rsidRPr="007424F0">
        <w:rPr>
          <w:rFonts w:asciiTheme="majorBidi" w:eastAsia="Times New Roman" w:hAnsiTheme="majorBidi" w:cstheme="majorBidi"/>
          <w:lang w:bidi="ar-SA"/>
        </w:rPr>
        <w:t xml:space="preserve">, p. </w:t>
      </w:r>
      <w:r w:rsidR="00572089" w:rsidRPr="007424F0">
        <w:rPr>
          <w:rFonts w:asciiTheme="majorBidi" w:eastAsia="Times New Roman" w:hAnsiTheme="majorBidi" w:cstheme="majorBidi"/>
          <w:lang w:bidi="ar-SA"/>
        </w:rPr>
        <w:t>52).</w:t>
      </w:r>
      <w:r w:rsidR="00F35262" w:rsidRPr="007424F0">
        <w:rPr>
          <w:rFonts w:asciiTheme="majorBidi" w:eastAsia="Times New Roman" w:hAnsiTheme="majorBidi" w:cstheme="majorBidi"/>
          <w:lang w:bidi="ar-SA"/>
        </w:rPr>
        <w:t xml:space="preserve"> </w:t>
      </w:r>
    </w:p>
    <w:p w14:paraId="3E8C803C" w14:textId="593A9497" w:rsidR="001B2F78" w:rsidRPr="007424F0" w:rsidRDefault="00304CD1" w:rsidP="00CD51B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According to </w:t>
      </w:r>
      <w:bookmarkStart w:id="26" w:name="Dimitriu09"/>
      <w:bookmarkEnd w:id="26"/>
      <w:r w:rsidR="002F6C79">
        <w:rPr>
          <w:rFonts w:asciiTheme="majorBidi" w:eastAsia="Times New Roman" w:hAnsiTheme="majorBidi" w:cstheme="majorBidi"/>
          <w:lang w:bidi="ar-SA"/>
        </w:rPr>
        <w:fldChar w:fldCharType="begin"/>
      </w:r>
      <w:r w:rsidR="002F6C79">
        <w:rPr>
          <w:rFonts w:asciiTheme="majorBidi" w:eastAsia="Times New Roman" w:hAnsiTheme="majorBidi" w:cstheme="majorBidi"/>
          <w:lang w:bidi="ar-SA"/>
        </w:rPr>
        <w:instrText xml:space="preserve"> HYPERLINK  \l "R_Dimitriu09" </w:instrText>
      </w:r>
      <w:r w:rsidR="002F6C79">
        <w:rPr>
          <w:rFonts w:asciiTheme="majorBidi" w:eastAsia="Times New Roman" w:hAnsiTheme="majorBidi" w:cstheme="majorBidi"/>
          <w:lang w:bidi="ar-SA"/>
        </w:rPr>
        <w:fldChar w:fldCharType="separate"/>
      </w:r>
      <w:r w:rsidRPr="002F6C79">
        <w:rPr>
          <w:rStyle w:val="Hyperlink"/>
          <w:rFonts w:asciiTheme="majorBidi" w:eastAsia="Times New Roman" w:hAnsiTheme="majorBidi" w:cstheme="majorBidi"/>
          <w:lang w:bidi="ar-SA"/>
        </w:rPr>
        <w:t>Dimitriu</w:t>
      </w:r>
      <w:r w:rsidR="002F6C79">
        <w:rPr>
          <w:rFonts w:asciiTheme="majorBidi" w:eastAsia="Times New Roman" w:hAnsiTheme="majorBidi" w:cstheme="majorBidi"/>
          <w:lang w:bidi="ar-SA"/>
        </w:rPr>
        <w:fldChar w:fldCharType="end"/>
      </w:r>
      <w:r w:rsidR="00F214A2" w:rsidRPr="007424F0">
        <w:rPr>
          <w:rFonts w:asciiTheme="majorBidi" w:eastAsia="Times New Roman" w:hAnsiTheme="majorBidi" w:cstheme="majorBidi"/>
          <w:lang w:bidi="ar-SA"/>
        </w:rPr>
        <w:t>,</w:t>
      </w:r>
      <w:r w:rsidR="00D0426E" w:rsidRPr="007424F0">
        <w:rPr>
          <w:rFonts w:asciiTheme="majorBidi" w:eastAsia="Times New Roman" w:hAnsiTheme="majorBidi" w:cstheme="majorBidi"/>
          <w:lang w:bidi="ar-SA"/>
        </w:rPr>
        <w:t xml:space="preserve"> </w:t>
      </w:r>
      <w:r w:rsidR="00206E80" w:rsidRPr="007424F0">
        <w:rPr>
          <w:rFonts w:asciiTheme="majorBidi" w:eastAsia="Times New Roman" w:hAnsiTheme="majorBidi" w:cstheme="majorBidi"/>
          <w:lang w:bidi="ar-SA"/>
        </w:rPr>
        <w:t>a detailed</w:t>
      </w:r>
      <w:r w:rsidR="00572089" w:rsidRPr="007424F0">
        <w:rPr>
          <w:rFonts w:asciiTheme="majorBidi" w:eastAsia="Times New Roman" w:hAnsiTheme="majorBidi" w:cstheme="majorBidi"/>
          <w:lang w:bidi="ar-SA"/>
        </w:rPr>
        <w:t xml:space="preserve"> analysis of the translators</w:t>
      </w:r>
      <w:r w:rsidR="00206E80" w:rsidRPr="007424F0">
        <w:rPr>
          <w:rFonts w:asciiTheme="majorBidi" w:eastAsia="Times New Roman" w:hAnsiTheme="majorBidi" w:cstheme="majorBidi"/>
          <w:lang w:bidi="ar-SA"/>
        </w:rPr>
        <w:t>’</w:t>
      </w:r>
      <w:r w:rsidR="00572089" w:rsidRPr="007424F0">
        <w:rPr>
          <w:rFonts w:asciiTheme="majorBidi" w:eastAsia="Times New Roman" w:hAnsiTheme="majorBidi" w:cstheme="majorBidi"/>
          <w:lang w:bidi="ar-SA"/>
        </w:rPr>
        <w:t xml:space="preserve"> prefaces and their comparison with actual translation</w:t>
      </w:r>
      <w:r w:rsidR="00BA026B" w:rsidRPr="007424F0">
        <w:rPr>
          <w:rFonts w:asciiTheme="majorBidi" w:eastAsia="Times New Roman" w:hAnsiTheme="majorBidi" w:cstheme="majorBidi"/>
          <w:lang w:bidi="ar-SA"/>
        </w:rPr>
        <w:t>s</w:t>
      </w:r>
      <w:r w:rsidR="00572089" w:rsidRPr="007424F0">
        <w:rPr>
          <w:rFonts w:asciiTheme="majorBidi" w:eastAsia="Times New Roman" w:hAnsiTheme="majorBidi" w:cstheme="majorBidi"/>
          <w:lang w:bidi="ar-SA"/>
        </w:rPr>
        <w:t xml:space="preserve"> may also </w:t>
      </w:r>
      <w:r w:rsidR="00A6122B" w:rsidRPr="007424F0">
        <w:rPr>
          <w:rFonts w:asciiTheme="majorBidi" w:eastAsia="Times New Roman" w:hAnsiTheme="majorBidi" w:cstheme="majorBidi"/>
          <w:lang w:bidi="ar-SA"/>
        </w:rPr>
        <w:t>be of use and value</w:t>
      </w:r>
      <w:r w:rsidR="00206E80" w:rsidRPr="007424F0">
        <w:rPr>
          <w:rFonts w:asciiTheme="majorBidi" w:eastAsia="Times New Roman" w:hAnsiTheme="majorBidi" w:cstheme="majorBidi"/>
          <w:lang w:bidi="ar-SA"/>
        </w:rPr>
        <w:t xml:space="preserve"> for translation </w:t>
      </w:r>
      <w:r w:rsidR="00A6122B" w:rsidRPr="007424F0">
        <w:rPr>
          <w:rFonts w:asciiTheme="majorBidi" w:eastAsia="Times New Roman" w:hAnsiTheme="majorBidi" w:cstheme="majorBidi"/>
          <w:lang w:bidi="ar-SA"/>
        </w:rPr>
        <w:t xml:space="preserve">researchers </w:t>
      </w:r>
      <w:r w:rsidR="00206E80" w:rsidRPr="007424F0">
        <w:rPr>
          <w:rFonts w:asciiTheme="majorBidi" w:eastAsia="Times New Roman" w:hAnsiTheme="majorBidi" w:cstheme="majorBidi"/>
          <w:lang w:bidi="ar-SA"/>
        </w:rPr>
        <w:t>in</w:t>
      </w:r>
      <w:r w:rsidR="00572089" w:rsidRPr="007424F0">
        <w:rPr>
          <w:rFonts w:asciiTheme="majorBidi" w:eastAsia="Times New Roman" w:hAnsiTheme="majorBidi" w:cstheme="majorBidi"/>
          <w:lang w:bidi="ar-SA"/>
        </w:rPr>
        <w:t xml:space="preserve"> discover</w:t>
      </w:r>
      <w:r w:rsidR="00206E80" w:rsidRPr="007424F0">
        <w:rPr>
          <w:rFonts w:asciiTheme="majorBidi" w:eastAsia="Times New Roman" w:hAnsiTheme="majorBidi" w:cstheme="majorBidi"/>
          <w:lang w:bidi="ar-SA"/>
        </w:rPr>
        <w:t>ing</w:t>
      </w:r>
      <w:r w:rsidR="00572089" w:rsidRPr="007424F0">
        <w:rPr>
          <w:rFonts w:asciiTheme="majorBidi" w:eastAsia="Times New Roman" w:hAnsiTheme="majorBidi" w:cstheme="majorBidi"/>
          <w:lang w:bidi="ar-SA"/>
        </w:rPr>
        <w:t xml:space="preserve"> translation norms and </w:t>
      </w:r>
      <w:r w:rsidR="0041591B" w:rsidRPr="007424F0">
        <w:rPr>
          <w:rFonts w:asciiTheme="majorBidi" w:eastAsia="Times New Roman" w:hAnsiTheme="majorBidi" w:cstheme="majorBidi"/>
          <w:lang w:bidi="ar-SA"/>
        </w:rPr>
        <w:t>translation ideals</w:t>
      </w:r>
      <w:r w:rsidR="00572089" w:rsidRPr="007424F0">
        <w:rPr>
          <w:rFonts w:asciiTheme="majorBidi" w:eastAsia="Times New Roman" w:hAnsiTheme="majorBidi" w:cstheme="majorBidi"/>
          <w:lang w:bidi="ar-SA"/>
        </w:rPr>
        <w:t xml:space="preserve"> at a </w:t>
      </w:r>
      <w:r w:rsidR="00A6122B" w:rsidRPr="007424F0">
        <w:rPr>
          <w:rFonts w:asciiTheme="majorBidi" w:eastAsia="Times New Roman" w:hAnsiTheme="majorBidi" w:cstheme="majorBidi"/>
          <w:lang w:bidi="ar-SA"/>
        </w:rPr>
        <w:t>given</w:t>
      </w:r>
      <w:r w:rsidR="00B27B1D" w:rsidRPr="007424F0">
        <w:rPr>
          <w:rFonts w:asciiTheme="majorBidi" w:eastAsia="Times New Roman" w:hAnsiTheme="majorBidi" w:cstheme="majorBidi"/>
          <w:lang w:bidi="ar-SA"/>
        </w:rPr>
        <w:t xml:space="preserve"> time (</w:t>
      </w:r>
      <w:hyperlink w:anchor="R_Dimitriu09" w:history="1">
        <w:r w:rsidR="00B27B1D" w:rsidRPr="002F6C79">
          <w:rPr>
            <w:rStyle w:val="Hyperlink"/>
            <w:rFonts w:asciiTheme="majorBidi" w:eastAsia="Times New Roman" w:hAnsiTheme="majorBidi" w:cstheme="majorBidi"/>
            <w:lang w:bidi="ar-SA"/>
          </w:rPr>
          <w:t>2009</w:t>
        </w:r>
      </w:hyperlink>
      <w:r w:rsidR="00BE016F" w:rsidRPr="007424F0">
        <w:rPr>
          <w:rFonts w:asciiTheme="majorBidi" w:eastAsia="Times New Roman" w:hAnsiTheme="majorBidi" w:cstheme="majorBidi"/>
          <w:lang w:bidi="ar-SA"/>
        </w:rPr>
        <w:t>).</w:t>
      </w:r>
      <w:r w:rsidR="00D12657" w:rsidRPr="007424F0">
        <w:rPr>
          <w:rFonts w:asciiTheme="majorBidi" w:eastAsia="Times New Roman" w:hAnsiTheme="majorBidi" w:cstheme="majorBidi"/>
          <w:lang w:bidi="ar-SA"/>
        </w:rPr>
        <w:t xml:space="preserve"> </w:t>
      </w:r>
      <w:r w:rsidR="00276F88" w:rsidRPr="007424F0">
        <w:rPr>
          <w:rFonts w:asciiTheme="majorBidi" w:eastAsia="Times New Roman" w:hAnsiTheme="majorBidi" w:cstheme="majorBidi"/>
          <w:lang w:bidi="ar-SA"/>
        </w:rPr>
        <w:t>Through prefaces, translators find opportunity to add arguments or information for which no place has been found in the translations. Moreover, they will prove enlightening in addressing readers and advertising the translated book.</w:t>
      </w:r>
      <w:r w:rsidR="002970B2" w:rsidRPr="007424F0">
        <w:rPr>
          <w:rFonts w:asciiTheme="majorBidi" w:eastAsia="Times New Roman" w:hAnsiTheme="majorBidi" w:cstheme="majorBidi"/>
          <w:lang w:bidi="ar-SA"/>
        </w:rPr>
        <w:t xml:space="preserve"> </w:t>
      </w:r>
      <w:r w:rsidR="00E55E94" w:rsidRPr="007424F0">
        <w:rPr>
          <w:rFonts w:asciiTheme="majorBidi" w:eastAsia="Times New Roman" w:hAnsiTheme="majorBidi" w:cstheme="majorBidi"/>
          <w:lang w:bidi="ar-SA"/>
        </w:rPr>
        <w:t>A</w:t>
      </w:r>
      <w:r w:rsidR="002970B2" w:rsidRPr="007424F0">
        <w:rPr>
          <w:rFonts w:asciiTheme="majorBidi" w:eastAsia="Times New Roman" w:hAnsiTheme="majorBidi" w:cstheme="majorBidi"/>
          <w:lang w:bidi="ar-SA"/>
        </w:rPr>
        <w:t>mong paratexts,</w:t>
      </w:r>
      <w:r w:rsidR="00DD604B" w:rsidRPr="007424F0" w:rsidDel="00DD604B">
        <w:rPr>
          <w:rFonts w:asciiTheme="majorBidi" w:eastAsia="Times New Roman" w:hAnsiTheme="majorBidi" w:cstheme="majorBidi"/>
          <w:lang w:bidi="ar-SA"/>
        </w:rPr>
        <w:t xml:space="preserve"> </w:t>
      </w:r>
      <w:hyperlink w:anchor="R_Tahir11" w:history="1">
        <w:r w:rsidR="00DD604B" w:rsidRPr="00835EF4">
          <w:rPr>
            <w:rStyle w:val="Hyperlink"/>
            <w:rFonts w:asciiTheme="majorBidi" w:eastAsia="Times New Roman" w:hAnsiTheme="majorBidi" w:cstheme="majorBidi"/>
            <w:lang w:bidi="ar-SA"/>
          </w:rPr>
          <w:t>Tahir-Gürçağlar</w:t>
        </w:r>
      </w:hyperlink>
      <w:r w:rsidR="00DD604B" w:rsidRPr="007424F0">
        <w:rPr>
          <w:rFonts w:asciiTheme="majorBidi" w:eastAsia="Times New Roman" w:hAnsiTheme="majorBidi" w:cstheme="majorBidi"/>
          <w:lang w:bidi="ar-SA"/>
        </w:rPr>
        <w:t xml:space="preserve"> regards </w:t>
      </w:r>
      <w:r w:rsidR="002970B2" w:rsidRPr="007424F0">
        <w:rPr>
          <w:rFonts w:asciiTheme="majorBidi" w:eastAsia="Times New Roman" w:hAnsiTheme="majorBidi" w:cstheme="majorBidi"/>
          <w:lang w:bidi="ar-SA"/>
        </w:rPr>
        <w:t xml:space="preserve">prefaces </w:t>
      </w:r>
      <w:r w:rsidR="00E55E94" w:rsidRPr="007424F0">
        <w:rPr>
          <w:rFonts w:asciiTheme="majorBidi" w:eastAsia="Times New Roman" w:hAnsiTheme="majorBidi" w:cstheme="majorBidi"/>
          <w:lang w:bidi="ar-SA"/>
        </w:rPr>
        <w:t xml:space="preserve">of particular importance </w:t>
      </w:r>
      <w:r w:rsidR="009E4BD0" w:rsidRPr="007424F0">
        <w:rPr>
          <w:rFonts w:asciiTheme="majorBidi" w:eastAsia="Times New Roman" w:hAnsiTheme="majorBidi" w:cstheme="majorBidi"/>
          <w:lang w:bidi="ar-SA"/>
        </w:rPr>
        <w:t>as through them</w:t>
      </w:r>
      <w:r w:rsidR="002970B2" w:rsidRPr="007424F0">
        <w:rPr>
          <w:rFonts w:asciiTheme="majorBidi" w:eastAsia="Times New Roman" w:hAnsiTheme="majorBidi" w:cstheme="majorBidi"/>
          <w:lang w:bidi="ar-SA"/>
        </w:rPr>
        <w:t xml:space="preserve"> </w:t>
      </w:r>
      <w:r w:rsidR="004C6AAA" w:rsidRPr="007424F0">
        <w:rPr>
          <w:rFonts w:asciiTheme="majorBidi" w:eastAsia="Times New Roman" w:hAnsiTheme="majorBidi" w:cstheme="majorBidi"/>
          <w:lang w:bidi="ar-SA"/>
        </w:rPr>
        <w:t>the translator’s agency</w:t>
      </w:r>
      <w:r w:rsidR="008C6E76" w:rsidRPr="007424F0">
        <w:rPr>
          <w:rFonts w:asciiTheme="majorBidi" w:eastAsia="Times New Roman" w:hAnsiTheme="majorBidi" w:cstheme="majorBidi"/>
          <w:lang w:bidi="ar-SA"/>
        </w:rPr>
        <w:t xml:space="preserve"> could be </w:t>
      </w:r>
      <w:r w:rsidR="009E4BD0" w:rsidRPr="007424F0">
        <w:rPr>
          <w:rFonts w:asciiTheme="majorBidi" w:eastAsia="Times New Roman" w:hAnsiTheme="majorBidi" w:cstheme="majorBidi"/>
          <w:lang w:bidi="ar-SA"/>
        </w:rPr>
        <w:t>identified</w:t>
      </w:r>
      <w:r w:rsidR="008C6E76" w:rsidRPr="007424F0">
        <w:rPr>
          <w:rFonts w:asciiTheme="majorBidi" w:eastAsia="Times New Roman" w:hAnsiTheme="majorBidi" w:cstheme="majorBidi"/>
          <w:lang w:bidi="ar-SA"/>
        </w:rPr>
        <w:t xml:space="preserve"> </w:t>
      </w:r>
      <w:r w:rsidR="004C6AAA" w:rsidRPr="007424F0">
        <w:rPr>
          <w:rFonts w:asciiTheme="majorBidi" w:eastAsia="Times New Roman" w:hAnsiTheme="majorBidi" w:cstheme="majorBidi"/>
          <w:lang w:bidi="ar-SA"/>
        </w:rPr>
        <w:t>(</w:t>
      </w:r>
      <w:hyperlink w:anchor="R_Tahir11" w:history="1">
        <w:r w:rsidR="004C6AAA" w:rsidRPr="002F6C79">
          <w:rPr>
            <w:rStyle w:val="Hyperlink"/>
            <w:rFonts w:asciiTheme="majorBidi" w:eastAsia="Times New Roman" w:hAnsiTheme="majorBidi" w:cstheme="majorBidi"/>
            <w:lang w:bidi="ar-SA"/>
          </w:rPr>
          <w:t>2011</w:t>
        </w:r>
      </w:hyperlink>
      <w:r w:rsidR="002970B2" w:rsidRPr="007424F0">
        <w:rPr>
          <w:rFonts w:asciiTheme="majorBidi" w:eastAsia="Times New Roman" w:hAnsiTheme="majorBidi" w:cstheme="majorBidi"/>
          <w:lang w:bidi="ar-SA"/>
        </w:rPr>
        <w:t>).</w:t>
      </w:r>
      <w:r w:rsidR="00215854" w:rsidRPr="007424F0">
        <w:rPr>
          <w:rFonts w:asciiTheme="majorBidi" w:eastAsia="Times New Roman" w:hAnsiTheme="majorBidi" w:cstheme="majorBidi"/>
          <w:lang w:bidi="ar-SA"/>
        </w:rPr>
        <w:t xml:space="preserve"> In </w:t>
      </w:r>
      <w:bookmarkStart w:id="27" w:name="Norberg12"/>
      <w:bookmarkEnd w:id="27"/>
      <w:r w:rsidR="002F6C79">
        <w:rPr>
          <w:rFonts w:asciiTheme="majorBidi" w:eastAsia="Times New Roman" w:hAnsiTheme="majorBidi" w:cstheme="majorBidi"/>
          <w:lang w:bidi="ar-SA"/>
        </w:rPr>
        <w:fldChar w:fldCharType="begin"/>
      </w:r>
      <w:r w:rsidR="002F6C79">
        <w:rPr>
          <w:rFonts w:asciiTheme="majorBidi" w:eastAsia="Times New Roman" w:hAnsiTheme="majorBidi" w:cstheme="majorBidi"/>
          <w:lang w:bidi="ar-SA"/>
        </w:rPr>
        <w:instrText xml:space="preserve"> HYPERLINK  \l "R_Norberg12" </w:instrText>
      </w:r>
      <w:r w:rsidR="002F6C79">
        <w:rPr>
          <w:rFonts w:asciiTheme="majorBidi" w:eastAsia="Times New Roman" w:hAnsiTheme="majorBidi" w:cstheme="majorBidi"/>
          <w:lang w:bidi="ar-SA"/>
        </w:rPr>
        <w:fldChar w:fldCharType="separate"/>
      </w:r>
      <w:r w:rsidR="00215854" w:rsidRPr="002F6C79">
        <w:rPr>
          <w:rStyle w:val="Hyperlink"/>
          <w:rFonts w:asciiTheme="majorBidi" w:eastAsia="Times New Roman" w:hAnsiTheme="majorBidi" w:cstheme="majorBidi"/>
          <w:lang w:bidi="ar-SA"/>
        </w:rPr>
        <w:t>Norberg</w:t>
      </w:r>
      <w:r w:rsidR="002F6C79">
        <w:rPr>
          <w:rFonts w:asciiTheme="majorBidi" w:eastAsia="Times New Roman" w:hAnsiTheme="majorBidi" w:cstheme="majorBidi"/>
          <w:lang w:bidi="ar-SA"/>
        </w:rPr>
        <w:fldChar w:fldCharType="end"/>
      </w:r>
      <w:r w:rsidR="00215854" w:rsidRPr="007424F0">
        <w:rPr>
          <w:rFonts w:asciiTheme="majorBidi" w:eastAsia="Times New Roman" w:hAnsiTheme="majorBidi" w:cstheme="majorBidi"/>
          <w:lang w:bidi="ar-SA"/>
        </w:rPr>
        <w:t>’ view prefaces bring some opportunities for translators that include “the chance to strengthen his/her reputation”, “satisfy the translator’s desire to write about the translation task without being immediately challenged” and “anticipate and prevent criticism fr</w:t>
      </w:r>
      <w:r w:rsidR="00580D46" w:rsidRPr="007424F0">
        <w:rPr>
          <w:rFonts w:asciiTheme="majorBidi" w:eastAsia="Times New Roman" w:hAnsiTheme="majorBidi" w:cstheme="majorBidi"/>
          <w:lang w:bidi="ar-SA"/>
        </w:rPr>
        <w:t>om reviewers and readers” (</w:t>
      </w:r>
      <w:hyperlink w:anchor="R_Norberg12" w:history="1">
        <w:r w:rsidR="00580D46" w:rsidRPr="002F6C79">
          <w:rPr>
            <w:rStyle w:val="Hyperlink"/>
            <w:rFonts w:asciiTheme="majorBidi" w:eastAsia="Times New Roman" w:hAnsiTheme="majorBidi" w:cstheme="majorBidi"/>
            <w:lang w:bidi="ar-SA"/>
          </w:rPr>
          <w:t>2012</w:t>
        </w:r>
      </w:hyperlink>
      <w:r w:rsidR="00580D46" w:rsidRPr="007424F0">
        <w:rPr>
          <w:rFonts w:asciiTheme="majorBidi" w:eastAsia="Times New Roman" w:hAnsiTheme="majorBidi" w:cstheme="majorBidi"/>
          <w:lang w:bidi="ar-SA"/>
        </w:rPr>
        <w:t xml:space="preserve">, p. </w:t>
      </w:r>
      <w:r w:rsidR="00215854" w:rsidRPr="007424F0">
        <w:rPr>
          <w:rFonts w:asciiTheme="majorBidi" w:eastAsia="Times New Roman" w:hAnsiTheme="majorBidi" w:cstheme="majorBidi"/>
          <w:lang w:bidi="ar-SA"/>
        </w:rPr>
        <w:t>104)</w:t>
      </w:r>
      <w:r w:rsidR="003915F9" w:rsidRPr="007424F0">
        <w:rPr>
          <w:rFonts w:asciiTheme="majorBidi" w:eastAsia="Times New Roman" w:hAnsiTheme="majorBidi" w:cstheme="majorBidi"/>
          <w:lang w:bidi="ar-SA"/>
        </w:rPr>
        <w:t>.</w:t>
      </w:r>
      <w:r w:rsidR="00655494" w:rsidRPr="007424F0">
        <w:rPr>
          <w:rFonts w:asciiTheme="majorBidi" w:eastAsia="Times New Roman" w:hAnsiTheme="majorBidi" w:cstheme="majorBidi"/>
          <w:lang w:bidi="ar-SA"/>
        </w:rPr>
        <w:t xml:space="preserve">Research on </w:t>
      </w:r>
      <w:r w:rsidR="00557574" w:rsidRPr="007424F0">
        <w:rPr>
          <w:rFonts w:asciiTheme="majorBidi" w:eastAsia="Times New Roman" w:hAnsiTheme="majorBidi" w:cstheme="majorBidi"/>
          <w:lang w:bidi="ar-SA"/>
        </w:rPr>
        <w:t>prefaces can move t</w:t>
      </w:r>
      <w:r w:rsidR="00F55D10" w:rsidRPr="007424F0">
        <w:rPr>
          <w:rFonts w:asciiTheme="majorBidi" w:eastAsia="Times New Roman" w:hAnsiTheme="majorBidi" w:cstheme="majorBidi"/>
          <w:lang w:bidi="ar-SA"/>
        </w:rPr>
        <w:t xml:space="preserve">ranslation </w:t>
      </w:r>
      <w:r w:rsidR="00557574" w:rsidRPr="007424F0">
        <w:rPr>
          <w:rFonts w:asciiTheme="majorBidi" w:eastAsia="Times New Roman" w:hAnsiTheme="majorBidi" w:cstheme="majorBidi"/>
          <w:lang w:bidi="ar-SA"/>
        </w:rPr>
        <w:t>s</w:t>
      </w:r>
      <w:r w:rsidR="00F55D10" w:rsidRPr="007424F0">
        <w:rPr>
          <w:rFonts w:asciiTheme="majorBidi" w:eastAsia="Times New Roman" w:hAnsiTheme="majorBidi" w:cstheme="majorBidi"/>
          <w:lang w:bidi="ar-SA"/>
        </w:rPr>
        <w:t>tudies away fro</w:t>
      </w:r>
      <w:r w:rsidR="00366792" w:rsidRPr="007424F0">
        <w:rPr>
          <w:rFonts w:asciiTheme="majorBidi" w:eastAsia="Times New Roman" w:hAnsiTheme="majorBidi" w:cstheme="majorBidi"/>
          <w:lang w:bidi="ar-SA"/>
        </w:rPr>
        <w:t>m a mere theoretical discipline</w:t>
      </w:r>
      <w:r w:rsidR="00876DD4" w:rsidRPr="007424F0">
        <w:rPr>
          <w:rFonts w:asciiTheme="majorBidi" w:eastAsia="Times New Roman" w:hAnsiTheme="majorBidi" w:cstheme="majorBidi"/>
          <w:lang w:bidi="ar-SA"/>
        </w:rPr>
        <w:t>, which</w:t>
      </w:r>
      <w:r w:rsidR="00655494" w:rsidRPr="007424F0">
        <w:rPr>
          <w:rFonts w:asciiTheme="majorBidi" w:eastAsia="Times New Roman" w:hAnsiTheme="majorBidi" w:cstheme="majorBidi"/>
          <w:lang w:bidi="ar-SA"/>
        </w:rPr>
        <w:t xml:space="preserve"> has been</w:t>
      </w:r>
      <w:r w:rsidR="00F55D10" w:rsidRPr="007424F0">
        <w:rPr>
          <w:rFonts w:asciiTheme="majorBidi" w:eastAsia="Times New Roman" w:hAnsiTheme="majorBidi" w:cstheme="majorBidi"/>
          <w:lang w:bidi="ar-SA"/>
        </w:rPr>
        <w:t xml:space="preserve"> the </w:t>
      </w:r>
      <w:r w:rsidR="006D208F" w:rsidRPr="007424F0">
        <w:rPr>
          <w:rFonts w:asciiTheme="majorBidi" w:eastAsia="Times New Roman" w:hAnsiTheme="majorBidi" w:cstheme="majorBidi"/>
          <w:lang w:bidi="ar-SA"/>
        </w:rPr>
        <w:t xml:space="preserve">frequent </w:t>
      </w:r>
      <w:r w:rsidR="00F55D10" w:rsidRPr="007424F0">
        <w:rPr>
          <w:rFonts w:asciiTheme="majorBidi" w:eastAsia="Times New Roman" w:hAnsiTheme="majorBidi" w:cstheme="majorBidi"/>
          <w:lang w:bidi="ar-SA"/>
        </w:rPr>
        <w:t>complaint of many students in this field.</w:t>
      </w:r>
      <w:r w:rsidR="0010542F" w:rsidRPr="007424F0">
        <w:rPr>
          <w:rFonts w:asciiTheme="majorBidi" w:eastAsia="Times New Roman" w:hAnsiTheme="majorBidi" w:cstheme="majorBidi"/>
          <w:lang w:bidi="ar-SA"/>
        </w:rPr>
        <w:t xml:space="preserve"> </w:t>
      </w:r>
      <w:r w:rsidR="008F10D3" w:rsidRPr="007424F0">
        <w:rPr>
          <w:rFonts w:asciiTheme="majorBidi" w:eastAsia="Times New Roman" w:hAnsiTheme="majorBidi" w:cstheme="majorBidi"/>
          <w:lang w:bidi="ar-SA"/>
        </w:rPr>
        <w:t xml:space="preserve">As </w:t>
      </w:r>
      <w:hyperlink w:anchor="Dimitriu09" w:history="1">
        <w:r w:rsidR="0009413A" w:rsidRPr="002F6C79">
          <w:rPr>
            <w:rStyle w:val="Hyperlink"/>
            <w:rFonts w:asciiTheme="majorBidi" w:eastAsia="Times New Roman" w:hAnsiTheme="majorBidi" w:cstheme="majorBidi"/>
            <w:lang w:bidi="ar-SA"/>
          </w:rPr>
          <w:t>Dimitriu</w:t>
        </w:r>
      </w:hyperlink>
      <w:r w:rsidR="0009413A" w:rsidRPr="007424F0">
        <w:rPr>
          <w:rFonts w:asciiTheme="majorBidi" w:eastAsia="Times New Roman" w:hAnsiTheme="majorBidi" w:cstheme="majorBidi"/>
          <w:lang w:bidi="ar-SA"/>
        </w:rPr>
        <w:t xml:space="preserve"> stresses</w:t>
      </w:r>
      <w:r w:rsidR="008F10D3" w:rsidRPr="007424F0">
        <w:rPr>
          <w:rFonts w:asciiTheme="majorBidi" w:eastAsia="Times New Roman" w:hAnsiTheme="majorBidi" w:cstheme="majorBidi"/>
          <w:lang w:bidi="ar-SA"/>
        </w:rPr>
        <w:t>, prefaces can be useful for practitioners,</w:t>
      </w:r>
      <w:r w:rsidR="0009413A" w:rsidRPr="007424F0">
        <w:rPr>
          <w:rFonts w:asciiTheme="majorBidi" w:eastAsia="Times New Roman" w:hAnsiTheme="majorBidi" w:cstheme="majorBidi"/>
          <w:lang w:bidi="ar-SA"/>
        </w:rPr>
        <w:t xml:space="preserve"> </w:t>
      </w:r>
      <w:r w:rsidR="008F10D3" w:rsidRPr="007424F0">
        <w:rPr>
          <w:rFonts w:asciiTheme="majorBidi" w:eastAsia="Times New Roman" w:hAnsiTheme="majorBidi" w:cstheme="majorBidi"/>
          <w:lang w:bidi="ar-SA"/>
        </w:rPr>
        <w:t>trainees an</w:t>
      </w:r>
      <w:r w:rsidR="0009413A" w:rsidRPr="007424F0">
        <w:rPr>
          <w:rFonts w:asciiTheme="majorBidi" w:eastAsia="Times New Roman" w:hAnsiTheme="majorBidi" w:cstheme="majorBidi"/>
          <w:lang w:bidi="ar-SA"/>
        </w:rPr>
        <w:t>d TS researchers.</w:t>
      </w:r>
      <w:r w:rsidR="00D22489" w:rsidRPr="007424F0">
        <w:rPr>
          <w:rFonts w:asciiTheme="majorBidi" w:eastAsia="Times New Roman" w:hAnsiTheme="majorBidi" w:cstheme="majorBidi"/>
          <w:lang w:bidi="ar-SA"/>
        </w:rPr>
        <w:t xml:space="preserve"> She </w:t>
      </w:r>
      <w:r w:rsidR="00A73FB1" w:rsidRPr="007424F0">
        <w:rPr>
          <w:rFonts w:asciiTheme="majorBidi" w:eastAsia="Times New Roman" w:hAnsiTheme="majorBidi" w:cstheme="majorBidi"/>
          <w:lang w:bidi="ar-SA"/>
        </w:rPr>
        <w:t>believes</w:t>
      </w:r>
      <w:r w:rsidR="00D22489" w:rsidRPr="007424F0">
        <w:rPr>
          <w:rFonts w:asciiTheme="majorBidi" w:eastAsia="Times New Roman" w:hAnsiTheme="majorBidi" w:cstheme="majorBidi"/>
          <w:lang w:bidi="ar-SA"/>
        </w:rPr>
        <w:t xml:space="preserve"> that</w:t>
      </w:r>
      <w:r w:rsidR="0009413A" w:rsidRPr="007424F0">
        <w:rPr>
          <w:rFonts w:asciiTheme="majorBidi" w:eastAsia="Times New Roman" w:hAnsiTheme="majorBidi" w:cstheme="majorBidi"/>
          <w:lang w:bidi="ar-SA"/>
        </w:rPr>
        <w:t xml:space="preserve"> </w:t>
      </w:r>
      <w:r w:rsidR="00D22489" w:rsidRPr="007424F0">
        <w:rPr>
          <w:rFonts w:asciiTheme="majorBidi" w:eastAsia="Times New Roman" w:hAnsiTheme="majorBidi" w:cstheme="majorBidi"/>
          <w:lang w:bidi="ar-SA"/>
        </w:rPr>
        <w:t xml:space="preserve">for </w:t>
      </w:r>
      <w:r w:rsidR="0009413A" w:rsidRPr="007424F0">
        <w:rPr>
          <w:rFonts w:asciiTheme="majorBidi" w:eastAsia="Times New Roman" w:hAnsiTheme="majorBidi" w:cstheme="majorBidi"/>
          <w:lang w:bidi="ar-SA"/>
        </w:rPr>
        <w:t>researchers</w:t>
      </w:r>
      <w:r w:rsidR="008F10D3" w:rsidRPr="007424F0">
        <w:rPr>
          <w:rFonts w:asciiTheme="majorBidi" w:eastAsia="Times New Roman" w:hAnsiTheme="majorBidi" w:cstheme="majorBidi"/>
          <w:lang w:bidi="ar-SA"/>
        </w:rPr>
        <w:t>, prefaces function as “documents, case</w:t>
      </w:r>
      <w:r w:rsidR="0009413A" w:rsidRPr="007424F0">
        <w:rPr>
          <w:rFonts w:asciiTheme="majorBidi" w:eastAsia="Times New Roman" w:hAnsiTheme="majorBidi" w:cstheme="majorBidi"/>
          <w:lang w:bidi="ar-SA"/>
        </w:rPr>
        <w:t xml:space="preserve"> </w:t>
      </w:r>
      <w:r w:rsidR="008F10D3" w:rsidRPr="007424F0">
        <w:rPr>
          <w:rFonts w:asciiTheme="majorBidi" w:eastAsia="Times New Roman" w:hAnsiTheme="majorBidi" w:cstheme="majorBidi"/>
          <w:lang w:bidi="ar-SA"/>
        </w:rPr>
        <w:t>studies or complementary instruments providing clues t</w:t>
      </w:r>
      <w:r w:rsidR="0009413A" w:rsidRPr="007424F0">
        <w:rPr>
          <w:rFonts w:asciiTheme="majorBidi" w:eastAsia="Times New Roman" w:hAnsiTheme="majorBidi" w:cstheme="majorBidi"/>
          <w:lang w:bidi="ar-SA"/>
        </w:rPr>
        <w:t>o analyz</w:t>
      </w:r>
      <w:r w:rsidR="008F10D3" w:rsidRPr="007424F0">
        <w:rPr>
          <w:rFonts w:asciiTheme="majorBidi" w:eastAsia="Times New Roman" w:hAnsiTheme="majorBidi" w:cstheme="majorBidi"/>
          <w:lang w:bidi="ar-SA"/>
        </w:rPr>
        <w:t>ing the translators’</w:t>
      </w:r>
      <w:r w:rsidR="0009413A" w:rsidRPr="007424F0">
        <w:rPr>
          <w:rFonts w:asciiTheme="majorBidi" w:eastAsia="Times New Roman" w:hAnsiTheme="majorBidi" w:cstheme="majorBidi"/>
          <w:lang w:bidi="ar-SA"/>
        </w:rPr>
        <w:t xml:space="preserve"> </w:t>
      </w:r>
      <w:r w:rsidR="00E41F7B" w:rsidRPr="007424F0">
        <w:rPr>
          <w:rFonts w:asciiTheme="majorBidi" w:eastAsia="Times New Roman" w:hAnsiTheme="majorBidi" w:cstheme="majorBidi"/>
          <w:lang w:bidi="ar-SA"/>
        </w:rPr>
        <w:t>actual behavio</w:t>
      </w:r>
      <w:r w:rsidR="003C2A56" w:rsidRPr="007424F0">
        <w:rPr>
          <w:rFonts w:asciiTheme="majorBidi" w:eastAsia="Times New Roman" w:hAnsiTheme="majorBidi" w:cstheme="majorBidi"/>
          <w:lang w:bidi="ar-SA"/>
        </w:rPr>
        <w:t>r” (</w:t>
      </w:r>
      <w:hyperlink w:anchor="R_Dimitriu09" w:history="1">
        <w:r w:rsidR="004C6AAA" w:rsidRPr="002F6C79">
          <w:rPr>
            <w:rStyle w:val="Hyperlink"/>
            <w:rFonts w:asciiTheme="majorBidi" w:eastAsia="Times New Roman" w:hAnsiTheme="majorBidi" w:cstheme="majorBidi"/>
            <w:lang w:bidi="ar-SA"/>
          </w:rPr>
          <w:t>2009</w:t>
        </w:r>
      </w:hyperlink>
      <w:r w:rsidR="00580D46" w:rsidRPr="007424F0">
        <w:rPr>
          <w:rFonts w:asciiTheme="majorBidi" w:eastAsia="Times New Roman" w:hAnsiTheme="majorBidi" w:cstheme="majorBidi"/>
          <w:lang w:bidi="ar-SA"/>
        </w:rPr>
        <w:t xml:space="preserve">, p. </w:t>
      </w:r>
      <w:r w:rsidR="008F10D3" w:rsidRPr="007424F0">
        <w:rPr>
          <w:rFonts w:asciiTheme="majorBidi" w:eastAsia="Times New Roman" w:hAnsiTheme="majorBidi" w:cstheme="majorBidi"/>
          <w:lang w:bidi="ar-SA"/>
        </w:rPr>
        <w:t>201).</w:t>
      </w:r>
      <w:r w:rsidR="00C70071" w:rsidRPr="007424F0">
        <w:rPr>
          <w:rFonts w:asciiTheme="majorBidi" w:eastAsia="Times New Roman" w:hAnsiTheme="majorBidi" w:cstheme="majorBidi"/>
          <w:lang w:bidi="ar-SA"/>
        </w:rPr>
        <w:t xml:space="preserve"> </w:t>
      </w:r>
      <w:r w:rsidR="005720A2" w:rsidRPr="007424F0">
        <w:rPr>
          <w:rFonts w:asciiTheme="majorBidi" w:eastAsia="Times New Roman" w:hAnsiTheme="majorBidi" w:cstheme="majorBidi"/>
          <w:lang w:bidi="ar-SA"/>
        </w:rPr>
        <w:t>Translators’</w:t>
      </w:r>
      <w:r w:rsidR="00876DD4" w:rsidRPr="007424F0">
        <w:rPr>
          <w:rFonts w:asciiTheme="majorBidi" w:eastAsia="Times New Roman" w:hAnsiTheme="majorBidi" w:cstheme="majorBidi"/>
          <w:lang w:bidi="ar-SA"/>
        </w:rPr>
        <w:t xml:space="preserve"> </w:t>
      </w:r>
      <w:r w:rsidR="00B17702" w:rsidRPr="007424F0">
        <w:rPr>
          <w:rFonts w:asciiTheme="majorBidi" w:eastAsia="Times New Roman" w:hAnsiTheme="majorBidi" w:cstheme="majorBidi"/>
          <w:lang w:bidi="ar-SA"/>
        </w:rPr>
        <w:t>prefaces</w:t>
      </w:r>
      <w:r w:rsidR="00876DD4" w:rsidRPr="007424F0">
        <w:rPr>
          <w:rFonts w:asciiTheme="majorBidi" w:eastAsia="Times New Roman" w:hAnsiTheme="majorBidi" w:cstheme="majorBidi"/>
          <w:lang w:bidi="ar-SA"/>
        </w:rPr>
        <w:t>, therefore,</w:t>
      </w:r>
      <w:r w:rsidR="00B17702" w:rsidRPr="007424F0">
        <w:rPr>
          <w:rFonts w:asciiTheme="majorBidi" w:eastAsia="Times New Roman" w:hAnsiTheme="majorBidi" w:cstheme="majorBidi"/>
          <w:lang w:bidi="ar-SA"/>
        </w:rPr>
        <w:t xml:space="preserve"> p</w:t>
      </w:r>
      <w:r w:rsidR="00F55D10" w:rsidRPr="007424F0">
        <w:rPr>
          <w:rFonts w:asciiTheme="majorBidi" w:eastAsia="Times New Roman" w:hAnsiTheme="majorBidi" w:cstheme="majorBidi"/>
          <w:lang w:bidi="ar-SA"/>
        </w:rPr>
        <w:t xml:space="preserve">rovide </w:t>
      </w:r>
      <w:r w:rsidR="007560F7" w:rsidRPr="007424F0">
        <w:rPr>
          <w:rFonts w:asciiTheme="majorBidi" w:eastAsia="Times New Roman" w:hAnsiTheme="majorBidi" w:cstheme="majorBidi"/>
          <w:lang w:bidi="ar-SA"/>
        </w:rPr>
        <w:t xml:space="preserve">the </w:t>
      </w:r>
      <w:r w:rsidR="00F55D10" w:rsidRPr="007424F0">
        <w:rPr>
          <w:rFonts w:asciiTheme="majorBidi" w:eastAsia="Times New Roman" w:hAnsiTheme="majorBidi" w:cstheme="majorBidi"/>
          <w:lang w:bidi="ar-SA"/>
        </w:rPr>
        <w:t xml:space="preserve">space for translators to talk about their concerns, problems and attitudes regarding difficulties in the process of </w:t>
      </w:r>
      <w:r w:rsidR="00753CD5" w:rsidRPr="007424F0">
        <w:rPr>
          <w:rFonts w:asciiTheme="majorBidi" w:eastAsia="Times New Roman" w:hAnsiTheme="majorBidi" w:cstheme="majorBidi"/>
          <w:lang w:bidi="ar-SA"/>
        </w:rPr>
        <w:t>translation</w:t>
      </w:r>
      <w:r w:rsidR="00F55D10" w:rsidRPr="007424F0">
        <w:rPr>
          <w:rFonts w:asciiTheme="majorBidi" w:eastAsia="Times New Roman" w:hAnsiTheme="majorBidi" w:cstheme="majorBidi"/>
          <w:lang w:bidi="ar-SA"/>
        </w:rPr>
        <w:t>. In this way, writing prefaces contribute</w:t>
      </w:r>
      <w:r w:rsidR="009A677E" w:rsidRPr="007424F0">
        <w:rPr>
          <w:rFonts w:asciiTheme="majorBidi" w:eastAsia="Times New Roman" w:hAnsiTheme="majorBidi" w:cstheme="majorBidi"/>
          <w:lang w:bidi="ar-SA"/>
        </w:rPr>
        <w:t>s</w:t>
      </w:r>
      <w:r w:rsidR="00F55D10" w:rsidRPr="007424F0">
        <w:rPr>
          <w:rFonts w:asciiTheme="majorBidi" w:eastAsia="Times New Roman" w:hAnsiTheme="majorBidi" w:cstheme="majorBidi"/>
          <w:lang w:bidi="ar-SA"/>
        </w:rPr>
        <w:t xml:space="preserve"> to enriching </w:t>
      </w:r>
      <w:r w:rsidR="009A677E" w:rsidRPr="007424F0">
        <w:rPr>
          <w:rFonts w:asciiTheme="majorBidi" w:eastAsia="Times New Roman" w:hAnsiTheme="majorBidi" w:cstheme="majorBidi"/>
          <w:lang w:bidi="ar-SA"/>
        </w:rPr>
        <w:t xml:space="preserve">applied </w:t>
      </w:r>
      <w:r w:rsidR="00F55D10" w:rsidRPr="007424F0">
        <w:rPr>
          <w:rFonts w:asciiTheme="majorBidi" w:eastAsia="Times New Roman" w:hAnsiTheme="majorBidi" w:cstheme="majorBidi"/>
          <w:lang w:bidi="ar-SA"/>
        </w:rPr>
        <w:t>branch of Ho</w:t>
      </w:r>
      <w:r w:rsidR="006D208F" w:rsidRPr="007424F0">
        <w:rPr>
          <w:rFonts w:asciiTheme="majorBidi" w:eastAsia="Times New Roman" w:hAnsiTheme="majorBidi" w:cstheme="majorBidi"/>
          <w:lang w:bidi="ar-SA"/>
        </w:rPr>
        <w:t xml:space="preserve">lme's map </w:t>
      </w:r>
      <w:r w:rsidR="00F55D10" w:rsidRPr="007424F0">
        <w:rPr>
          <w:rFonts w:asciiTheme="majorBidi" w:eastAsia="Times New Roman" w:hAnsiTheme="majorBidi" w:cstheme="majorBidi"/>
          <w:lang w:bidi="ar-SA"/>
        </w:rPr>
        <w:t xml:space="preserve">by </w:t>
      </w:r>
      <w:r w:rsidR="00AB1465" w:rsidRPr="007424F0">
        <w:rPr>
          <w:rFonts w:asciiTheme="majorBidi" w:eastAsia="Times New Roman" w:hAnsiTheme="majorBidi" w:cstheme="majorBidi"/>
          <w:lang w:bidi="ar-SA"/>
        </w:rPr>
        <w:t>equip</w:t>
      </w:r>
      <w:r w:rsidR="006C468F" w:rsidRPr="007424F0">
        <w:rPr>
          <w:rFonts w:asciiTheme="majorBidi" w:eastAsia="Times New Roman" w:hAnsiTheme="majorBidi" w:cstheme="majorBidi"/>
          <w:lang w:bidi="ar-SA"/>
        </w:rPr>
        <w:t>ping</w:t>
      </w:r>
      <w:r w:rsidR="00AB1465" w:rsidRPr="007424F0">
        <w:rPr>
          <w:rFonts w:asciiTheme="majorBidi" w:eastAsia="Times New Roman" w:hAnsiTheme="majorBidi" w:cstheme="majorBidi"/>
          <w:lang w:bidi="ar-SA"/>
        </w:rPr>
        <w:t xml:space="preserve"> the</w:t>
      </w:r>
      <w:r w:rsidR="00F55D10" w:rsidRPr="007424F0">
        <w:rPr>
          <w:rFonts w:asciiTheme="majorBidi" w:eastAsia="Times New Roman" w:hAnsiTheme="majorBidi" w:cstheme="majorBidi"/>
          <w:lang w:bidi="ar-SA"/>
        </w:rPr>
        <w:t xml:space="preserve"> translator training </w:t>
      </w:r>
      <w:r w:rsidR="00AB1465" w:rsidRPr="007424F0">
        <w:rPr>
          <w:rFonts w:asciiTheme="majorBidi" w:eastAsia="Times New Roman" w:hAnsiTheme="majorBidi" w:cstheme="majorBidi"/>
          <w:lang w:bidi="ar-SA"/>
        </w:rPr>
        <w:t xml:space="preserve">courses with ample empirical evidence including </w:t>
      </w:r>
      <w:r w:rsidR="007560F7" w:rsidRPr="007424F0">
        <w:rPr>
          <w:rFonts w:asciiTheme="majorBidi" w:eastAsia="Times New Roman" w:hAnsiTheme="majorBidi" w:cstheme="majorBidi"/>
          <w:lang w:bidi="ar-SA"/>
        </w:rPr>
        <w:t>guidelines</w:t>
      </w:r>
      <w:r w:rsidR="00F55D10" w:rsidRPr="007424F0">
        <w:rPr>
          <w:rFonts w:asciiTheme="majorBidi" w:eastAsia="Times New Roman" w:hAnsiTheme="majorBidi" w:cstheme="majorBidi"/>
          <w:lang w:bidi="ar-SA"/>
        </w:rPr>
        <w:t xml:space="preserve"> and suggestions </w:t>
      </w:r>
      <w:r w:rsidR="00AB1465" w:rsidRPr="007424F0">
        <w:rPr>
          <w:rFonts w:asciiTheme="majorBidi" w:eastAsia="Times New Roman" w:hAnsiTheme="majorBidi" w:cstheme="majorBidi"/>
          <w:lang w:bidi="ar-SA"/>
        </w:rPr>
        <w:t xml:space="preserve">made </w:t>
      </w:r>
      <w:r w:rsidR="00F55D10" w:rsidRPr="007424F0">
        <w:rPr>
          <w:rFonts w:asciiTheme="majorBidi" w:eastAsia="Times New Roman" w:hAnsiTheme="majorBidi" w:cstheme="majorBidi"/>
          <w:lang w:bidi="ar-SA"/>
        </w:rPr>
        <w:t xml:space="preserve">by professional translators. </w:t>
      </w:r>
      <w:r w:rsidR="001B2F78" w:rsidRPr="007424F0">
        <w:rPr>
          <w:rFonts w:asciiTheme="majorBidi" w:eastAsia="Times New Roman" w:hAnsiTheme="majorBidi" w:cstheme="majorBidi"/>
          <w:lang w:bidi="ar-SA"/>
        </w:rPr>
        <w:t>Against this background, this study is an attempt to examine the prefacial visibility of Iranian fiction translators in the time period 1986-2016. More evidently, this article sets up to address following questions:</w:t>
      </w:r>
    </w:p>
    <w:p w14:paraId="41A93D90" w14:textId="4E108A34" w:rsidR="001B2F78" w:rsidRPr="00CD51B5" w:rsidRDefault="009D34DC" w:rsidP="009D34DC">
      <w:pPr>
        <w:bidi w:val="0"/>
        <w:spacing w:after="120" w:line="240" w:lineRule="auto"/>
        <w:ind w:left="115" w:right="72"/>
        <w:jc w:val="both"/>
        <w:rPr>
          <w:rFonts w:asciiTheme="majorBidi" w:eastAsia="Times New Roman" w:hAnsiTheme="majorBidi" w:cstheme="majorBidi"/>
          <w:lang w:bidi="ar-SA"/>
        </w:rPr>
      </w:pPr>
      <w:r w:rsidRPr="00CD51B5">
        <w:rPr>
          <w:rFonts w:asciiTheme="majorBidi" w:eastAsia="Times New Roman" w:hAnsiTheme="majorBidi" w:cstheme="majorBidi"/>
          <w:b/>
          <w:bCs/>
          <w:lang w:bidi="ar-SA"/>
        </w:rPr>
        <w:t xml:space="preserve">Research Question One: </w:t>
      </w:r>
      <w:r w:rsidR="001B2F78" w:rsidRPr="00CD51B5">
        <w:rPr>
          <w:rFonts w:asciiTheme="majorBidi" w:hAnsiTheme="majorBidi" w:cstheme="majorBidi"/>
          <w:lang w:bidi="ar-SA"/>
        </w:rPr>
        <w:t>What is the taxonomy and percentage of the types of fiction prefaces and the content of translators’ prefaces?</w:t>
      </w:r>
    </w:p>
    <w:p w14:paraId="14AB8AB7" w14:textId="7726F3DC" w:rsidR="001B2F78" w:rsidRPr="007424F0" w:rsidRDefault="009D34DC" w:rsidP="009D34DC">
      <w:pPr>
        <w:bidi w:val="0"/>
        <w:spacing w:after="120" w:line="240" w:lineRule="auto"/>
        <w:ind w:left="115" w:right="72"/>
        <w:jc w:val="both"/>
        <w:rPr>
          <w:rFonts w:asciiTheme="majorBidi" w:eastAsia="Times New Roman" w:hAnsiTheme="majorBidi" w:cstheme="majorBidi"/>
          <w:lang w:bidi="ar-SA"/>
        </w:rPr>
      </w:pPr>
      <w:r w:rsidRPr="00CD51B5">
        <w:rPr>
          <w:rFonts w:asciiTheme="majorBidi" w:eastAsia="Times New Roman" w:hAnsiTheme="majorBidi" w:cstheme="majorBidi"/>
          <w:b/>
          <w:bCs/>
          <w:lang w:bidi="ar-SA"/>
        </w:rPr>
        <w:t xml:space="preserve">Research Question Two: </w:t>
      </w:r>
      <w:r w:rsidR="001B2F78" w:rsidRPr="00CD51B5">
        <w:rPr>
          <w:rFonts w:asciiTheme="majorBidi" w:eastAsia="Times New Roman" w:hAnsiTheme="majorBidi" w:cstheme="majorBidi"/>
          <w:lang w:bidi="ar-SA"/>
        </w:rPr>
        <w:t>Do the themes derived from translators’ prefaces contribute to translators’ visibility?</w:t>
      </w:r>
    </w:p>
    <w:p w14:paraId="42560C63" w14:textId="77777777" w:rsidR="002E25F0" w:rsidRPr="000833F5" w:rsidRDefault="001C2CF7" w:rsidP="000833F5">
      <w:pPr>
        <w:autoSpaceDE w:val="0"/>
        <w:autoSpaceDN w:val="0"/>
        <w:bidi w:val="0"/>
        <w:adjustRightInd w:val="0"/>
        <w:spacing w:after="120" w:line="240" w:lineRule="auto"/>
        <w:ind w:left="115"/>
        <w:jc w:val="both"/>
        <w:rPr>
          <w:rFonts w:asciiTheme="majorBidi" w:hAnsiTheme="majorBidi" w:cstheme="majorBidi"/>
          <w:b/>
          <w:bCs/>
          <w:lang w:bidi="ar-SA"/>
        </w:rPr>
      </w:pPr>
      <w:r w:rsidRPr="000833F5">
        <w:rPr>
          <w:rFonts w:asciiTheme="majorBidi" w:hAnsiTheme="majorBidi" w:cstheme="majorBidi"/>
          <w:b/>
          <w:bCs/>
          <w:lang w:bidi="ar-SA"/>
        </w:rPr>
        <w:t>3.</w:t>
      </w:r>
      <w:r w:rsidR="002E1DBD" w:rsidRPr="000833F5">
        <w:rPr>
          <w:rFonts w:asciiTheme="majorBidi" w:hAnsiTheme="majorBidi" w:cstheme="majorBidi"/>
          <w:b/>
          <w:bCs/>
          <w:lang w:bidi="ar-SA"/>
        </w:rPr>
        <w:t xml:space="preserve"> </w:t>
      </w:r>
      <w:r w:rsidR="00316399" w:rsidRPr="000833F5">
        <w:rPr>
          <w:rFonts w:asciiTheme="majorBidi" w:hAnsiTheme="majorBidi" w:cstheme="majorBidi"/>
          <w:b/>
          <w:bCs/>
          <w:lang w:bidi="ar-SA"/>
        </w:rPr>
        <w:t>M</w:t>
      </w:r>
      <w:r w:rsidR="002E1DBD" w:rsidRPr="000833F5">
        <w:rPr>
          <w:rFonts w:asciiTheme="majorBidi" w:hAnsiTheme="majorBidi" w:cstheme="majorBidi"/>
          <w:b/>
          <w:bCs/>
          <w:lang w:bidi="ar-SA"/>
        </w:rPr>
        <w:t>ethodology</w:t>
      </w:r>
    </w:p>
    <w:p w14:paraId="68788331" w14:textId="258745B7" w:rsidR="002E25F0" w:rsidRPr="000833F5" w:rsidRDefault="002E25F0" w:rsidP="000833F5">
      <w:pPr>
        <w:autoSpaceDE w:val="0"/>
        <w:autoSpaceDN w:val="0"/>
        <w:bidi w:val="0"/>
        <w:adjustRightInd w:val="0"/>
        <w:spacing w:after="120" w:line="240" w:lineRule="auto"/>
        <w:ind w:left="115"/>
        <w:jc w:val="both"/>
        <w:rPr>
          <w:rFonts w:asciiTheme="majorBidi" w:hAnsiTheme="majorBidi" w:cstheme="majorBidi"/>
          <w:i/>
          <w:iCs/>
          <w:lang w:bidi="ar-SA"/>
        </w:rPr>
      </w:pPr>
      <w:r w:rsidRPr="000833F5">
        <w:rPr>
          <w:rFonts w:asciiTheme="majorBidi" w:hAnsiTheme="majorBidi" w:cstheme="majorBidi"/>
          <w:i/>
          <w:iCs/>
          <w:lang w:bidi="ar-SA"/>
        </w:rPr>
        <w:t>3.1</w:t>
      </w:r>
      <w:r w:rsidR="00CD51B5">
        <w:rPr>
          <w:rFonts w:asciiTheme="majorBidi" w:hAnsiTheme="majorBidi" w:cstheme="majorBidi"/>
          <w:i/>
          <w:iCs/>
          <w:lang w:bidi="ar-SA"/>
        </w:rPr>
        <w:t>.</w:t>
      </w:r>
      <w:r w:rsidRPr="000833F5">
        <w:rPr>
          <w:rFonts w:asciiTheme="majorBidi" w:hAnsiTheme="majorBidi" w:cstheme="majorBidi"/>
          <w:i/>
          <w:iCs/>
          <w:lang w:bidi="ar-SA"/>
        </w:rPr>
        <w:t xml:space="preserve"> Research design</w:t>
      </w:r>
    </w:p>
    <w:p w14:paraId="6B42CE43" w14:textId="628454AC" w:rsidR="008F45BD" w:rsidRPr="007424F0" w:rsidRDefault="00D04930" w:rsidP="000833F5">
      <w:pPr>
        <w:bidi w:val="0"/>
        <w:spacing w:after="120" w:line="240" w:lineRule="auto"/>
        <w:ind w:left="115" w:right="72"/>
        <w:jc w:val="both"/>
        <w:rPr>
          <w:sz w:val="18"/>
          <w:szCs w:val="20"/>
        </w:rPr>
      </w:pPr>
      <w:r w:rsidRPr="007424F0">
        <w:rPr>
          <w:rFonts w:asciiTheme="majorBidi" w:hAnsiTheme="majorBidi" w:cstheme="majorBidi"/>
        </w:rPr>
        <w:t>This empirical study</w:t>
      </w:r>
      <w:r w:rsidR="002E25F0" w:rsidRPr="007424F0">
        <w:rPr>
          <w:rFonts w:asciiTheme="majorBidi" w:hAnsiTheme="majorBidi" w:cstheme="majorBidi"/>
        </w:rPr>
        <w:t xml:space="preserve"> follows a product-oriented research design wherein the focus is on the translation and context surrounding</w:t>
      </w:r>
      <w:r w:rsidR="00A96590" w:rsidRPr="007424F0">
        <w:rPr>
          <w:rFonts w:asciiTheme="majorBidi" w:hAnsiTheme="majorBidi" w:cstheme="majorBidi"/>
        </w:rPr>
        <w:t xml:space="preserve"> it</w:t>
      </w:r>
      <w:r w:rsidR="003464EE" w:rsidRPr="007424F0">
        <w:rPr>
          <w:rFonts w:asciiTheme="majorBidi" w:hAnsiTheme="majorBidi" w:cstheme="majorBidi"/>
        </w:rPr>
        <w:t xml:space="preserve"> </w:t>
      </w:r>
      <w:r w:rsidR="00DD132A" w:rsidRPr="007424F0">
        <w:rPr>
          <w:rFonts w:asciiTheme="majorBidi" w:hAnsiTheme="majorBidi" w:cstheme="majorBidi"/>
        </w:rPr>
        <w:t>(</w:t>
      </w:r>
      <w:bookmarkStart w:id="28" w:name="Saldanha13"/>
      <w:bookmarkEnd w:id="28"/>
      <w:r w:rsidR="002F6C79">
        <w:rPr>
          <w:rFonts w:asciiTheme="majorBidi" w:hAnsiTheme="majorBidi" w:cstheme="majorBidi"/>
        </w:rPr>
        <w:fldChar w:fldCharType="begin"/>
      </w:r>
      <w:r w:rsidR="002F6C79">
        <w:rPr>
          <w:rFonts w:asciiTheme="majorBidi" w:hAnsiTheme="majorBidi" w:cstheme="majorBidi"/>
        </w:rPr>
        <w:instrText xml:space="preserve"> HYPERLINK  \l "R_Saldanha13" </w:instrText>
      </w:r>
      <w:r w:rsidR="002F6C79">
        <w:rPr>
          <w:rFonts w:asciiTheme="majorBidi" w:hAnsiTheme="majorBidi" w:cstheme="majorBidi"/>
        </w:rPr>
        <w:fldChar w:fldCharType="separate"/>
      </w:r>
      <w:r w:rsidR="00DD132A" w:rsidRPr="002F6C79">
        <w:rPr>
          <w:rStyle w:val="Hyperlink"/>
          <w:rFonts w:asciiTheme="majorBidi" w:hAnsiTheme="majorBidi" w:cstheme="majorBidi"/>
        </w:rPr>
        <w:t>Saldanha &amp; O’Brien</w:t>
      </w:r>
      <w:r w:rsidR="00137461" w:rsidRPr="002F6C79">
        <w:rPr>
          <w:rStyle w:val="Hyperlink"/>
          <w:rFonts w:asciiTheme="majorBidi" w:hAnsiTheme="majorBidi" w:cstheme="majorBidi"/>
        </w:rPr>
        <w:t>, 2013</w:t>
      </w:r>
      <w:r w:rsidR="002F6C79">
        <w:rPr>
          <w:rFonts w:asciiTheme="majorBidi" w:hAnsiTheme="majorBidi" w:cstheme="majorBidi"/>
        </w:rPr>
        <w:fldChar w:fldCharType="end"/>
      </w:r>
      <w:r w:rsidR="00DD132A" w:rsidRPr="007424F0">
        <w:rPr>
          <w:rFonts w:asciiTheme="majorBidi" w:hAnsiTheme="majorBidi" w:cstheme="majorBidi"/>
        </w:rPr>
        <w:t>)</w:t>
      </w:r>
      <w:r w:rsidR="00A96590" w:rsidRPr="007424F0">
        <w:rPr>
          <w:rFonts w:asciiTheme="majorBidi" w:hAnsiTheme="majorBidi" w:cstheme="majorBidi"/>
        </w:rPr>
        <w:t>.</w:t>
      </w:r>
      <w:r w:rsidR="00024E9F" w:rsidRPr="007424F0">
        <w:rPr>
          <w:rFonts w:asciiTheme="majorBidi" w:hAnsiTheme="majorBidi" w:cstheme="majorBidi"/>
        </w:rPr>
        <w:t xml:space="preserve"> The overall exploratory purpose of the research</w:t>
      </w:r>
      <w:r w:rsidR="00964B40" w:rsidRPr="007424F0">
        <w:rPr>
          <w:rFonts w:asciiTheme="majorBidi" w:hAnsiTheme="majorBidi" w:cstheme="majorBidi"/>
        </w:rPr>
        <w:t xml:space="preserve">, which is to </w:t>
      </w:r>
      <w:r w:rsidR="009678D2" w:rsidRPr="007424F0">
        <w:rPr>
          <w:rFonts w:asciiTheme="majorBidi" w:hAnsiTheme="majorBidi" w:cstheme="majorBidi"/>
        </w:rPr>
        <w:t xml:space="preserve">make </w:t>
      </w:r>
      <w:r w:rsidR="00964B40" w:rsidRPr="007424F0">
        <w:rPr>
          <w:rFonts w:asciiTheme="majorBidi" w:hAnsiTheme="majorBidi" w:cstheme="majorBidi"/>
        </w:rPr>
        <w:t>inferences</w:t>
      </w:r>
      <w:r w:rsidR="00024E9F" w:rsidRPr="007424F0">
        <w:rPr>
          <w:rFonts w:asciiTheme="majorBidi" w:hAnsiTheme="majorBidi" w:cstheme="majorBidi"/>
        </w:rPr>
        <w:t xml:space="preserve"> </w:t>
      </w:r>
      <w:r w:rsidR="00964B40" w:rsidRPr="007424F0">
        <w:rPr>
          <w:rFonts w:asciiTheme="majorBidi" w:hAnsiTheme="majorBidi" w:cstheme="majorBidi"/>
        </w:rPr>
        <w:t xml:space="preserve">about the translators’ attitudes, </w:t>
      </w:r>
      <w:r w:rsidR="00024E9F" w:rsidRPr="007424F0">
        <w:rPr>
          <w:rFonts w:asciiTheme="majorBidi" w:hAnsiTheme="majorBidi" w:cstheme="majorBidi"/>
        </w:rPr>
        <w:t xml:space="preserve">is achieved through a content analysis of the prefaces made by the translators. </w:t>
      </w:r>
      <w:r w:rsidR="00964B40" w:rsidRPr="007424F0">
        <w:rPr>
          <w:rFonts w:asciiTheme="majorBidi" w:hAnsiTheme="majorBidi" w:cstheme="majorBidi"/>
        </w:rPr>
        <w:t xml:space="preserve">The quantitative </w:t>
      </w:r>
      <w:r w:rsidR="00044F60" w:rsidRPr="007424F0">
        <w:rPr>
          <w:rFonts w:asciiTheme="majorBidi" w:hAnsiTheme="majorBidi" w:cstheme="majorBidi"/>
        </w:rPr>
        <w:t>phase</w:t>
      </w:r>
      <w:r w:rsidR="00964B40" w:rsidRPr="007424F0">
        <w:rPr>
          <w:rFonts w:asciiTheme="majorBidi" w:hAnsiTheme="majorBidi" w:cstheme="majorBidi"/>
        </w:rPr>
        <w:t xml:space="preserve"> of the study provides evidence on the distribution of the prefaces and the different functions they may serve. The quantitative part is supported with strong examples extracted from the corpus for the ease of understating the presented </w:t>
      </w:r>
      <w:r w:rsidR="00DD132A" w:rsidRPr="007424F0">
        <w:rPr>
          <w:rFonts w:asciiTheme="majorBidi" w:hAnsiTheme="majorBidi" w:cstheme="majorBidi"/>
        </w:rPr>
        <w:t>analysis</w:t>
      </w:r>
      <w:r w:rsidR="00964B40" w:rsidRPr="007424F0">
        <w:rPr>
          <w:rFonts w:asciiTheme="majorBidi" w:hAnsiTheme="majorBidi" w:cstheme="majorBidi"/>
        </w:rPr>
        <w:t>.</w:t>
      </w:r>
    </w:p>
    <w:p w14:paraId="7F093691" w14:textId="518A312E" w:rsidR="00A96590" w:rsidRPr="000833F5" w:rsidRDefault="00A96590" w:rsidP="000833F5">
      <w:pPr>
        <w:autoSpaceDE w:val="0"/>
        <w:autoSpaceDN w:val="0"/>
        <w:bidi w:val="0"/>
        <w:adjustRightInd w:val="0"/>
        <w:spacing w:after="120" w:line="240" w:lineRule="auto"/>
        <w:ind w:left="115"/>
        <w:jc w:val="both"/>
        <w:rPr>
          <w:rFonts w:asciiTheme="majorBidi" w:hAnsiTheme="majorBidi" w:cstheme="majorBidi"/>
          <w:i/>
          <w:iCs/>
          <w:lang w:bidi="ar-SA"/>
        </w:rPr>
      </w:pPr>
      <w:r w:rsidRPr="000833F5">
        <w:rPr>
          <w:rFonts w:asciiTheme="majorBidi" w:hAnsiTheme="majorBidi" w:cstheme="majorBidi"/>
          <w:i/>
          <w:iCs/>
          <w:lang w:bidi="ar-SA"/>
        </w:rPr>
        <w:t>3.2</w:t>
      </w:r>
      <w:r w:rsidR="00CD51B5">
        <w:rPr>
          <w:rFonts w:asciiTheme="majorBidi" w:hAnsiTheme="majorBidi" w:cstheme="majorBidi"/>
          <w:i/>
          <w:iCs/>
          <w:lang w:bidi="ar-SA"/>
        </w:rPr>
        <w:t>.</w:t>
      </w:r>
      <w:r w:rsidRPr="000833F5">
        <w:rPr>
          <w:rFonts w:asciiTheme="majorBidi" w:hAnsiTheme="majorBidi" w:cstheme="majorBidi"/>
          <w:i/>
          <w:iCs/>
          <w:lang w:bidi="ar-SA"/>
        </w:rPr>
        <w:t xml:space="preserve"> Materials</w:t>
      </w:r>
    </w:p>
    <w:p w14:paraId="513C8EDB" w14:textId="7C181BE8" w:rsidR="00775EF1" w:rsidRDefault="002574B8"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In the present inquiry, </w:t>
      </w:r>
      <w:r w:rsidR="002B0896" w:rsidRPr="007424F0">
        <w:rPr>
          <w:rFonts w:asciiTheme="majorBidi" w:eastAsia="Times New Roman" w:hAnsiTheme="majorBidi" w:cstheme="majorBidi"/>
          <w:lang w:bidi="ar-SA"/>
        </w:rPr>
        <w:t>300 English to Persian</w:t>
      </w:r>
      <w:r w:rsidR="00316220" w:rsidRPr="007424F0">
        <w:rPr>
          <w:rFonts w:asciiTheme="majorBidi" w:eastAsia="Times New Roman" w:hAnsiTheme="majorBidi" w:cstheme="majorBidi"/>
          <w:lang w:bidi="ar-SA"/>
        </w:rPr>
        <w:t xml:space="preserve"> </w:t>
      </w:r>
      <w:r w:rsidR="002B0896" w:rsidRPr="007424F0">
        <w:rPr>
          <w:rFonts w:asciiTheme="majorBidi" w:eastAsia="Times New Roman" w:hAnsiTheme="majorBidi" w:cstheme="majorBidi"/>
          <w:lang w:bidi="ar-SA"/>
        </w:rPr>
        <w:t>fiction translations</w:t>
      </w:r>
      <w:r w:rsidR="00996219" w:rsidRPr="007424F0">
        <w:rPr>
          <w:rFonts w:asciiTheme="majorBidi" w:eastAsia="Times New Roman" w:hAnsiTheme="majorBidi" w:cstheme="majorBidi"/>
          <w:lang w:bidi="ar-SA"/>
        </w:rPr>
        <w:t xml:space="preserve">, </w:t>
      </w:r>
      <w:r w:rsidR="00F2790C" w:rsidRPr="007424F0">
        <w:rPr>
          <w:rFonts w:asciiTheme="majorBidi" w:eastAsia="Times New Roman" w:hAnsiTheme="majorBidi" w:cstheme="majorBidi"/>
          <w:lang w:bidi="ar-SA"/>
        </w:rPr>
        <w:t>published in</w:t>
      </w:r>
      <w:r w:rsidR="00996219" w:rsidRPr="007424F0">
        <w:rPr>
          <w:rFonts w:asciiTheme="majorBidi" w:eastAsia="Times New Roman" w:hAnsiTheme="majorBidi" w:cstheme="majorBidi"/>
          <w:lang w:bidi="ar-SA"/>
        </w:rPr>
        <w:t xml:space="preserve"> the last </w:t>
      </w:r>
      <w:r w:rsidRPr="007424F0">
        <w:rPr>
          <w:rFonts w:asciiTheme="majorBidi" w:eastAsia="Times New Roman" w:hAnsiTheme="majorBidi" w:cstheme="majorBidi"/>
          <w:lang w:bidi="ar-SA"/>
        </w:rPr>
        <w:t xml:space="preserve">three </w:t>
      </w:r>
      <w:r w:rsidR="00996219" w:rsidRPr="007424F0">
        <w:rPr>
          <w:rFonts w:asciiTheme="majorBidi" w:eastAsia="Times New Roman" w:hAnsiTheme="majorBidi" w:cstheme="majorBidi"/>
          <w:lang w:bidi="ar-SA"/>
        </w:rPr>
        <w:t>decades</w:t>
      </w:r>
      <w:r w:rsidR="001B7D77" w:rsidRPr="007424F0">
        <w:rPr>
          <w:rFonts w:asciiTheme="majorBidi" w:eastAsia="Times New Roman" w:hAnsiTheme="majorBidi" w:cstheme="majorBidi"/>
          <w:lang w:bidi="ar-SA"/>
        </w:rPr>
        <w:t xml:space="preserve"> that are </w:t>
      </w:r>
      <w:r w:rsidR="00996219" w:rsidRPr="007424F0">
        <w:rPr>
          <w:rFonts w:asciiTheme="majorBidi" w:eastAsia="Times New Roman" w:hAnsiTheme="majorBidi" w:cstheme="majorBidi"/>
          <w:lang w:bidi="ar-SA"/>
        </w:rPr>
        <w:t>the years 1365 to 1395 of</w:t>
      </w:r>
      <w:r w:rsidRPr="007424F0">
        <w:rPr>
          <w:rFonts w:asciiTheme="majorBidi" w:eastAsia="Times New Roman" w:hAnsiTheme="majorBidi" w:cstheme="majorBidi"/>
          <w:lang w:bidi="ar-SA"/>
        </w:rPr>
        <w:t xml:space="preserve"> the</w:t>
      </w:r>
      <w:r w:rsidR="00996219" w:rsidRPr="007424F0">
        <w:rPr>
          <w:rFonts w:asciiTheme="majorBidi" w:eastAsia="Times New Roman" w:hAnsiTheme="majorBidi" w:cstheme="majorBidi"/>
          <w:lang w:bidi="ar-SA"/>
        </w:rPr>
        <w:t xml:space="preserve"> Persian calendar</w:t>
      </w:r>
      <w:r w:rsidR="009678D2" w:rsidRPr="007424F0">
        <w:rPr>
          <w:rFonts w:asciiTheme="majorBidi" w:eastAsia="Times New Roman" w:hAnsiTheme="majorBidi" w:cstheme="majorBidi"/>
          <w:lang w:bidi="ar-SA"/>
        </w:rPr>
        <w:t>,</w:t>
      </w:r>
      <w:r w:rsidR="00996219" w:rsidRPr="007424F0">
        <w:rPr>
          <w:rFonts w:asciiTheme="majorBidi" w:eastAsia="Times New Roman" w:hAnsiTheme="majorBidi" w:cstheme="majorBidi"/>
          <w:lang w:bidi="ar-SA"/>
        </w:rPr>
        <w:t xml:space="preserve"> covering the period of 1986 to 2016</w:t>
      </w:r>
      <w:r w:rsidR="009678D2" w:rsidRPr="007424F0">
        <w:rPr>
          <w:rFonts w:asciiTheme="majorBidi" w:eastAsia="Times New Roman" w:hAnsiTheme="majorBidi" w:cstheme="majorBidi"/>
          <w:lang w:bidi="ar-SA"/>
        </w:rPr>
        <w:t>,</w:t>
      </w:r>
      <w:r w:rsidR="00996219" w:rsidRPr="007424F0">
        <w:rPr>
          <w:rFonts w:asciiTheme="majorBidi" w:eastAsia="Times New Roman" w:hAnsiTheme="majorBidi" w:cstheme="majorBidi"/>
          <w:lang w:bidi="ar-SA"/>
        </w:rPr>
        <w:t xml:space="preserve"> </w:t>
      </w:r>
      <w:r w:rsidR="0079158C" w:rsidRPr="007424F0">
        <w:rPr>
          <w:rFonts w:asciiTheme="majorBidi" w:eastAsia="Times New Roman" w:hAnsiTheme="majorBidi" w:cstheme="majorBidi"/>
          <w:lang w:bidi="ar-SA"/>
        </w:rPr>
        <w:t>were selected through conv</w:t>
      </w:r>
      <w:r w:rsidR="00165CAC" w:rsidRPr="007424F0">
        <w:rPr>
          <w:rFonts w:asciiTheme="majorBidi" w:eastAsia="Times New Roman" w:hAnsiTheme="majorBidi" w:cstheme="majorBidi"/>
          <w:lang w:bidi="ar-SA"/>
        </w:rPr>
        <w:t>enience sampling</w:t>
      </w:r>
      <w:r w:rsidR="00B42488" w:rsidRPr="007424F0">
        <w:rPr>
          <w:rFonts w:asciiTheme="majorBidi" w:eastAsia="Times New Roman" w:hAnsiTheme="majorBidi" w:cstheme="majorBidi"/>
          <w:lang w:bidi="ar-SA"/>
        </w:rPr>
        <w:t xml:space="preserve">. </w:t>
      </w:r>
      <w:r w:rsidR="006A1739" w:rsidRPr="007424F0">
        <w:rPr>
          <w:rFonts w:asciiTheme="majorBidi" w:eastAsia="Times New Roman" w:hAnsiTheme="majorBidi" w:cstheme="majorBidi"/>
          <w:lang w:bidi="ar-SA"/>
        </w:rPr>
        <w:t xml:space="preserve">By fiction here, we mean </w:t>
      </w:r>
      <w:r w:rsidR="00165CAC" w:rsidRPr="007424F0">
        <w:rPr>
          <w:rFonts w:asciiTheme="majorBidi" w:eastAsia="Times New Roman" w:hAnsiTheme="majorBidi" w:cstheme="majorBidi"/>
          <w:lang w:bidi="ar-SA"/>
        </w:rPr>
        <w:t xml:space="preserve">novels, novelettes and short stories that are based on </w:t>
      </w:r>
      <w:r w:rsidR="007E2A62" w:rsidRPr="007424F0">
        <w:rPr>
          <w:rFonts w:asciiTheme="majorBidi" w:eastAsia="Times New Roman" w:hAnsiTheme="majorBidi" w:cstheme="majorBidi"/>
          <w:lang w:bidi="ar-SA"/>
        </w:rPr>
        <w:t>imaginary and unreal events</w:t>
      </w:r>
      <w:r w:rsidR="00F2790C" w:rsidRPr="007424F0">
        <w:rPr>
          <w:rFonts w:asciiTheme="majorBidi" w:eastAsia="Times New Roman" w:hAnsiTheme="majorBidi" w:cstheme="majorBidi"/>
          <w:lang w:bidi="ar-SA"/>
        </w:rPr>
        <w:t xml:space="preserve">, </w:t>
      </w:r>
      <w:r w:rsidR="00165CAC" w:rsidRPr="007424F0">
        <w:rPr>
          <w:rFonts w:asciiTheme="majorBidi" w:eastAsia="Times New Roman" w:hAnsiTheme="majorBidi" w:cstheme="majorBidi"/>
          <w:lang w:bidi="ar-SA"/>
        </w:rPr>
        <w:t>made up by their authors (</w:t>
      </w:r>
      <w:bookmarkStart w:id="29" w:name="Abrams11"/>
      <w:bookmarkEnd w:id="29"/>
      <w:r w:rsidR="002F6C79">
        <w:rPr>
          <w:rFonts w:asciiTheme="majorBidi" w:eastAsia="Times New Roman" w:hAnsiTheme="majorBidi" w:cstheme="majorBidi"/>
          <w:lang w:bidi="ar-SA"/>
        </w:rPr>
        <w:fldChar w:fldCharType="begin"/>
      </w:r>
      <w:r w:rsidR="002F6C79">
        <w:rPr>
          <w:rFonts w:asciiTheme="majorBidi" w:eastAsia="Times New Roman" w:hAnsiTheme="majorBidi" w:cstheme="majorBidi"/>
          <w:lang w:bidi="ar-SA"/>
        </w:rPr>
        <w:instrText xml:space="preserve"> HYPERLINK  \l "R_Abrams11" </w:instrText>
      </w:r>
      <w:r w:rsidR="002F6C79">
        <w:rPr>
          <w:rFonts w:asciiTheme="majorBidi" w:eastAsia="Times New Roman" w:hAnsiTheme="majorBidi" w:cstheme="majorBidi"/>
          <w:lang w:bidi="ar-SA"/>
        </w:rPr>
        <w:fldChar w:fldCharType="separate"/>
      </w:r>
      <w:r w:rsidR="00165CAC" w:rsidRPr="002F6C79">
        <w:rPr>
          <w:rStyle w:val="Hyperlink"/>
          <w:rFonts w:asciiTheme="majorBidi" w:eastAsia="Times New Roman" w:hAnsiTheme="majorBidi" w:cstheme="majorBidi"/>
          <w:lang w:bidi="ar-SA"/>
        </w:rPr>
        <w:t>Abrams &amp; Harpham</w:t>
      </w:r>
      <w:r w:rsidR="00247258" w:rsidRPr="002F6C79">
        <w:rPr>
          <w:rStyle w:val="Hyperlink"/>
          <w:rFonts w:asciiTheme="majorBidi" w:eastAsia="Times New Roman" w:hAnsiTheme="majorBidi" w:cstheme="majorBidi"/>
          <w:lang w:bidi="ar-SA"/>
        </w:rPr>
        <w:t>, 2011</w:t>
      </w:r>
      <w:r w:rsidR="002F6C79">
        <w:rPr>
          <w:rFonts w:asciiTheme="majorBidi" w:eastAsia="Times New Roman" w:hAnsiTheme="majorBidi" w:cstheme="majorBidi"/>
          <w:lang w:bidi="ar-SA"/>
        </w:rPr>
        <w:fldChar w:fldCharType="end"/>
      </w:r>
      <w:r w:rsidR="00635D6A" w:rsidRPr="007424F0">
        <w:rPr>
          <w:rFonts w:asciiTheme="majorBidi" w:eastAsia="Times New Roman" w:hAnsiTheme="majorBidi" w:cstheme="majorBidi"/>
          <w:lang w:bidi="ar-SA"/>
        </w:rPr>
        <w:t xml:space="preserve">). Therefore, the study does not address non-fictional products. The works were authored by a wide range of English writers and have been translated by a </w:t>
      </w:r>
      <w:proofErr w:type="gramStart"/>
      <w:r w:rsidR="00635D6A" w:rsidRPr="007424F0">
        <w:rPr>
          <w:rFonts w:asciiTheme="majorBidi" w:eastAsia="Times New Roman" w:hAnsiTheme="majorBidi" w:cstheme="majorBidi"/>
          <w:lang w:bidi="ar-SA"/>
        </w:rPr>
        <w:t>many Iranian translators</w:t>
      </w:r>
      <w:proofErr w:type="gramEnd"/>
      <w:r w:rsidR="00635D6A" w:rsidRPr="007424F0">
        <w:rPr>
          <w:rFonts w:asciiTheme="majorBidi" w:eastAsia="Times New Roman" w:hAnsiTheme="majorBidi" w:cstheme="majorBidi"/>
          <w:lang w:bidi="ar-SA"/>
        </w:rPr>
        <w:t>. The diversity of original works and translation</w:t>
      </w:r>
      <w:r w:rsidR="00775EF1" w:rsidRPr="007424F0">
        <w:rPr>
          <w:rFonts w:asciiTheme="majorBidi" w:eastAsia="Times New Roman" w:hAnsiTheme="majorBidi" w:cstheme="majorBidi"/>
          <w:lang w:bidi="ar-SA"/>
        </w:rPr>
        <w:t>s</w:t>
      </w:r>
      <w:r w:rsidR="00635D6A" w:rsidRPr="007424F0">
        <w:rPr>
          <w:rFonts w:asciiTheme="majorBidi" w:eastAsia="Times New Roman" w:hAnsiTheme="majorBidi" w:cstheme="majorBidi"/>
          <w:lang w:bidi="ar-SA"/>
        </w:rPr>
        <w:t xml:space="preserve"> could offer a more thorough</w:t>
      </w:r>
      <w:r w:rsidR="00775EF1" w:rsidRPr="007424F0">
        <w:rPr>
          <w:rFonts w:asciiTheme="majorBidi" w:eastAsia="Times New Roman" w:hAnsiTheme="majorBidi" w:cstheme="majorBidi"/>
          <w:lang w:bidi="ar-SA"/>
        </w:rPr>
        <w:t xml:space="preserve"> knowledge of context and functions of the prefaces. Data analysis was performed in two stages. The initial stage helped us to unearth those translations, which lacked any preface. This</w:t>
      </w:r>
      <w:r w:rsidR="009678D2" w:rsidRPr="007424F0">
        <w:rPr>
          <w:rFonts w:asciiTheme="majorBidi" w:eastAsia="Times New Roman" w:hAnsiTheme="majorBidi" w:cstheme="majorBidi"/>
          <w:lang w:bidi="ar-SA"/>
        </w:rPr>
        <w:t>,</w:t>
      </w:r>
      <w:r w:rsidR="00775EF1" w:rsidRPr="007424F0">
        <w:rPr>
          <w:rFonts w:asciiTheme="majorBidi" w:eastAsia="Times New Roman" w:hAnsiTheme="majorBidi" w:cstheme="majorBidi"/>
          <w:lang w:bidi="ar-SA"/>
        </w:rPr>
        <w:t xml:space="preserve"> in turn</w:t>
      </w:r>
      <w:r w:rsidR="009678D2" w:rsidRPr="007424F0">
        <w:rPr>
          <w:rFonts w:asciiTheme="majorBidi" w:eastAsia="Times New Roman" w:hAnsiTheme="majorBidi" w:cstheme="majorBidi"/>
          <w:lang w:bidi="ar-SA"/>
        </w:rPr>
        <w:t>,</w:t>
      </w:r>
      <w:r w:rsidR="00775EF1" w:rsidRPr="007424F0">
        <w:rPr>
          <w:rFonts w:asciiTheme="majorBidi" w:eastAsia="Times New Roman" w:hAnsiTheme="majorBidi" w:cstheme="majorBidi"/>
          <w:lang w:bidi="ar-SA"/>
        </w:rPr>
        <w:t xml:space="preserve"> offered new evidence </w:t>
      </w:r>
      <w:r w:rsidR="00775EF1" w:rsidRPr="007424F0">
        <w:rPr>
          <w:rFonts w:asciiTheme="majorBidi" w:eastAsia="Times New Roman" w:hAnsiTheme="majorBidi" w:cstheme="majorBidi"/>
          <w:lang w:bidi="ar-SA"/>
        </w:rPr>
        <w:lastRenderedPageBreak/>
        <w:t>concerning the presence or absence of prefaces in Persian fictional translation.</w:t>
      </w:r>
      <w:r w:rsidR="000D01E8" w:rsidRPr="007424F0">
        <w:rPr>
          <w:rFonts w:asciiTheme="majorBidi" w:eastAsia="Times New Roman" w:hAnsiTheme="majorBidi" w:cstheme="majorBidi"/>
          <w:lang w:bidi="ar-SA"/>
        </w:rPr>
        <w:t xml:space="preserve"> The second stage concerned the analysis of the content of the prefaces.</w:t>
      </w:r>
    </w:p>
    <w:p w14:paraId="01C4E86F" w14:textId="3D8D984A" w:rsidR="00A96590" w:rsidRPr="000833F5" w:rsidRDefault="004E663E" w:rsidP="000833F5">
      <w:pPr>
        <w:autoSpaceDE w:val="0"/>
        <w:autoSpaceDN w:val="0"/>
        <w:bidi w:val="0"/>
        <w:adjustRightInd w:val="0"/>
        <w:spacing w:after="120" w:line="240" w:lineRule="auto"/>
        <w:ind w:left="115"/>
        <w:jc w:val="both"/>
        <w:rPr>
          <w:rFonts w:asciiTheme="majorBidi" w:hAnsiTheme="majorBidi" w:cstheme="majorBidi"/>
          <w:i/>
          <w:iCs/>
          <w:lang w:bidi="ar-SA"/>
        </w:rPr>
      </w:pPr>
      <w:r w:rsidRPr="000833F5">
        <w:rPr>
          <w:rFonts w:asciiTheme="majorBidi" w:hAnsiTheme="majorBidi" w:cstheme="majorBidi"/>
          <w:i/>
          <w:iCs/>
          <w:lang w:bidi="ar-SA"/>
        </w:rPr>
        <w:t>3.3</w:t>
      </w:r>
      <w:r w:rsidR="00CD51B5">
        <w:rPr>
          <w:rFonts w:asciiTheme="majorBidi" w:hAnsiTheme="majorBidi" w:cstheme="majorBidi"/>
          <w:i/>
          <w:iCs/>
          <w:lang w:bidi="ar-SA"/>
        </w:rPr>
        <w:t>.</w:t>
      </w:r>
      <w:r w:rsidRPr="000833F5">
        <w:rPr>
          <w:rFonts w:asciiTheme="majorBidi" w:hAnsiTheme="majorBidi" w:cstheme="majorBidi"/>
          <w:i/>
          <w:iCs/>
          <w:lang w:bidi="ar-SA"/>
        </w:rPr>
        <w:t xml:space="preserve"> </w:t>
      </w:r>
      <w:r w:rsidR="00430C95" w:rsidRPr="000833F5">
        <w:rPr>
          <w:rFonts w:asciiTheme="majorBidi" w:hAnsiTheme="majorBidi" w:cstheme="majorBidi"/>
          <w:i/>
          <w:iCs/>
          <w:lang w:bidi="ar-SA"/>
        </w:rPr>
        <w:t xml:space="preserve">Data </w:t>
      </w:r>
      <w:r w:rsidRPr="000833F5">
        <w:rPr>
          <w:rFonts w:asciiTheme="majorBidi" w:hAnsiTheme="majorBidi" w:cstheme="majorBidi"/>
          <w:i/>
          <w:iCs/>
          <w:lang w:bidi="ar-SA"/>
        </w:rPr>
        <w:t>A</w:t>
      </w:r>
      <w:r w:rsidR="00A96590" w:rsidRPr="000833F5">
        <w:rPr>
          <w:rFonts w:asciiTheme="majorBidi" w:hAnsiTheme="majorBidi" w:cstheme="majorBidi"/>
          <w:i/>
          <w:iCs/>
          <w:lang w:bidi="ar-SA"/>
        </w:rPr>
        <w:t>nalysis procedures</w:t>
      </w:r>
    </w:p>
    <w:p w14:paraId="2E314C0D" w14:textId="74826230" w:rsidR="009C5BC4" w:rsidRPr="007424F0" w:rsidRDefault="00447EAC"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T</w:t>
      </w:r>
      <w:r w:rsidR="005720A2" w:rsidRPr="007424F0">
        <w:rPr>
          <w:rFonts w:asciiTheme="majorBidi" w:eastAsia="Times New Roman" w:hAnsiTheme="majorBidi" w:cstheme="majorBidi"/>
          <w:lang w:bidi="ar-SA"/>
        </w:rPr>
        <w:t>ranslators’</w:t>
      </w:r>
      <w:r w:rsidR="009E2F1F" w:rsidRPr="007424F0">
        <w:rPr>
          <w:rFonts w:asciiTheme="majorBidi" w:eastAsia="Times New Roman" w:hAnsiTheme="majorBidi" w:cstheme="majorBidi"/>
          <w:lang w:bidi="ar-SA"/>
        </w:rPr>
        <w:t xml:space="preserve"> prefaces </w:t>
      </w:r>
      <w:r w:rsidR="00CD3175" w:rsidRPr="007424F0">
        <w:rPr>
          <w:rFonts w:asciiTheme="majorBidi" w:eastAsia="Times New Roman" w:hAnsiTheme="majorBidi" w:cstheme="majorBidi"/>
          <w:lang w:bidi="ar-SA"/>
        </w:rPr>
        <w:t xml:space="preserve">found in the corpus </w:t>
      </w:r>
      <w:r w:rsidR="009E2F1F" w:rsidRPr="007424F0">
        <w:rPr>
          <w:rFonts w:asciiTheme="majorBidi" w:eastAsia="Times New Roman" w:hAnsiTheme="majorBidi" w:cstheme="majorBidi"/>
          <w:lang w:bidi="ar-SA"/>
        </w:rPr>
        <w:t>(97</w:t>
      </w:r>
      <w:r w:rsidR="009F342E" w:rsidRPr="007424F0">
        <w:rPr>
          <w:rFonts w:asciiTheme="majorBidi" w:eastAsia="Times New Roman" w:hAnsiTheme="majorBidi" w:cstheme="majorBidi"/>
          <w:lang w:bidi="ar-SA"/>
        </w:rPr>
        <w:t xml:space="preserve"> prefaces</w:t>
      </w:r>
      <w:r w:rsidR="009E2F1F" w:rsidRPr="007424F0">
        <w:rPr>
          <w:rFonts w:asciiTheme="majorBidi" w:eastAsia="Times New Roman" w:hAnsiTheme="majorBidi" w:cstheme="majorBidi"/>
          <w:lang w:bidi="ar-SA"/>
        </w:rPr>
        <w:t xml:space="preserve">) were analyzed </w:t>
      </w:r>
      <w:r w:rsidR="00EA2B17" w:rsidRPr="007424F0">
        <w:rPr>
          <w:rFonts w:asciiTheme="majorBidi" w:eastAsia="Times New Roman" w:hAnsiTheme="majorBidi" w:cstheme="majorBidi"/>
          <w:lang w:bidi="ar-SA"/>
        </w:rPr>
        <w:t>using</w:t>
      </w:r>
      <w:r w:rsidR="008C5FB7" w:rsidRPr="007424F0">
        <w:rPr>
          <w:rFonts w:asciiTheme="majorBidi" w:eastAsia="Times New Roman" w:hAnsiTheme="majorBidi" w:cstheme="majorBidi"/>
          <w:lang w:bidi="ar-SA"/>
        </w:rPr>
        <w:t xml:space="preserve"> </w:t>
      </w:r>
      <w:r w:rsidR="00EA2B17" w:rsidRPr="007424F0">
        <w:rPr>
          <w:rFonts w:asciiTheme="majorBidi" w:eastAsia="Times New Roman" w:hAnsiTheme="majorBidi" w:cstheme="majorBidi"/>
          <w:lang w:bidi="ar-SA"/>
        </w:rPr>
        <w:t>the</w:t>
      </w:r>
      <w:r w:rsidR="00414A5B" w:rsidRPr="007424F0">
        <w:rPr>
          <w:rFonts w:asciiTheme="majorBidi" w:eastAsia="Times New Roman" w:hAnsiTheme="majorBidi" w:cstheme="majorBidi"/>
          <w:lang w:bidi="ar-SA"/>
        </w:rPr>
        <w:t xml:space="preserve"> </w:t>
      </w:r>
      <w:r w:rsidR="00EA2B17" w:rsidRPr="007424F0">
        <w:rPr>
          <w:rFonts w:asciiTheme="majorBidi" w:eastAsia="Times New Roman" w:hAnsiTheme="majorBidi" w:cstheme="majorBidi"/>
          <w:lang w:bidi="ar-SA"/>
        </w:rPr>
        <w:t>“</w:t>
      </w:r>
      <w:r w:rsidR="00B76A28" w:rsidRPr="007424F0">
        <w:rPr>
          <w:rFonts w:asciiTheme="majorBidi" w:eastAsia="Times New Roman" w:hAnsiTheme="majorBidi" w:cstheme="majorBidi"/>
          <w:lang w:bidi="ar-SA"/>
        </w:rPr>
        <w:t>thematic analysis</w:t>
      </w:r>
      <w:r w:rsidR="00EA2B17" w:rsidRPr="007424F0">
        <w:rPr>
          <w:rFonts w:asciiTheme="majorBidi" w:eastAsia="Times New Roman" w:hAnsiTheme="majorBidi" w:cstheme="majorBidi"/>
          <w:lang w:bidi="ar-SA"/>
        </w:rPr>
        <w:t>”</w:t>
      </w:r>
      <w:r w:rsidR="00046C96" w:rsidRPr="007424F0">
        <w:rPr>
          <w:rFonts w:asciiTheme="majorBidi" w:eastAsia="Times New Roman" w:hAnsiTheme="majorBidi" w:cstheme="majorBidi"/>
          <w:lang w:bidi="ar-SA"/>
        </w:rPr>
        <w:t xml:space="preserve"> </w:t>
      </w:r>
      <w:r w:rsidR="00B3585D" w:rsidRPr="007424F0">
        <w:rPr>
          <w:rFonts w:asciiTheme="majorBidi" w:eastAsia="Times New Roman" w:hAnsiTheme="majorBidi" w:cstheme="majorBidi"/>
          <w:lang w:bidi="ar-SA"/>
        </w:rPr>
        <w:t xml:space="preserve">proposed by </w:t>
      </w:r>
      <w:hyperlink w:anchor="R_Braun06" w:history="1">
        <w:r w:rsidR="00B3585D" w:rsidRPr="00C11E8F">
          <w:rPr>
            <w:rStyle w:val="Hyperlink"/>
            <w:rFonts w:asciiTheme="majorBidi" w:eastAsia="Times New Roman" w:hAnsiTheme="majorBidi" w:cstheme="majorBidi"/>
            <w:lang w:bidi="ar-SA"/>
          </w:rPr>
          <w:t>Braun and Clarke</w:t>
        </w:r>
        <w:r w:rsidR="00205DBC" w:rsidRPr="00C11E8F">
          <w:rPr>
            <w:rStyle w:val="Hyperlink"/>
            <w:rFonts w:asciiTheme="majorBidi" w:eastAsia="Times New Roman" w:hAnsiTheme="majorBidi" w:cstheme="majorBidi"/>
            <w:lang w:bidi="ar-SA"/>
          </w:rPr>
          <w:t xml:space="preserve"> (2006)</w:t>
        </w:r>
      </w:hyperlink>
      <w:bookmarkStart w:id="30" w:name="Braun06"/>
      <w:bookmarkEnd w:id="30"/>
      <w:r w:rsidR="00205DBC" w:rsidRPr="007424F0">
        <w:rPr>
          <w:rFonts w:asciiTheme="majorBidi" w:eastAsia="Times New Roman" w:hAnsiTheme="majorBidi" w:cstheme="majorBidi"/>
          <w:lang w:bidi="ar-SA"/>
        </w:rPr>
        <w:t xml:space="preserve"> that </w:t>
      </w:r>
      <w:r w:rsidR="008B4480" w:rsidRPr="007424F0">
        <w:rPr>
          <w:rFonts w:asciiTheme="majorBidi" w:eastAsia="Times New Roman" w:hAnsiTheme="majorBidi" w:cstheme="majorBidi"/>
          <w:lang w:bidi="ar-SA"/>
        </w:rPr>
        <w:t xml:space="preserve">is viewed as </w:t>
      </w:r>
      <w:r w:rsidR="00C42AB7" w:rsidRPr="007424F0">
        <w:rPr>
          <w:rFonts w:asciiTheme="majorBidi" w:eastAsia="Times New Roman" w:hAnsiTheme="majorBidi" w:cstheme="majorBidi"/>
          <w:lang w:bidi="ar-SA"/>
        </w:rPr>
        <w:t>an accessible and flexible</w:t>
      </w:r>
      <w:r w:rsidR="008B4480" w:rsidRPr="007424F0">
        <w:rPr>
          <w:rFonts w:asciiTheme="majorBidi" w:eastAsia="Times New Roman" w:hAnsiTheme="majorBidi" w:cstheme="majorBidi"/>
          <w:lang w:bidi="ar-SA"/>
        </w:rPr>
        <w:t xml:space="preserve"> </w:t>
      </w:r>
      <w:r w:rsidR="00CC78D6" w:rsidRPr="007424F0">
        <w:rPr>
          <w:rFonts w:asciiTheme="majorBidi" w:eastAsia="Times New Roman" w:hAnsiTheme="majorBidi" w:cstheme="majorBidi"/>
          <w:lang w:bidi="ar-SA"/>
        </w:rPr>
        <w:t xml:space="preserve">qualitative method that </w:t>
      </w:r>
      <w:r w:rsidR="00C04E81" w:rsidRPr="007424F0">
        <w:rPr>
          <w:rFonts w:asciiTheme="majorBidi" w:eastAsia="Times New Roman" w:hAnsiTheme="majorBidi" w:cstheme="majorBidi"/>
          <w:lang w:bidi="ar-SA"/>
        </w:rPr>
        <w:t>“</w:t>
      </w:r>
      <w:r w:rsidR="00CC78D6" w:rsidRPr="007424F0">
        <w:rPr>
          <w:rFonts w:asciiTheme="majorBidi" w:eastAsia="Times New Roman" w:hAnsiTheme="majorBidi" w:cstheme="majorBidi"/>
          <w:lang w:bidi="ar-SA"/>
        </w:rPr>
        <w:t xml:space="preserve">provides core skills that will be useful for conducting </w:t>
      </w:r>
      <w:r w:rsidR="00222D16" w:rsidRPr="007424F0">
        <w:rPr>
          <w:rFonts w:asciiTheme="majorBidi" w:eastAsia="Times New Roman" w:hAnsiTheme="majorBidi" w:cstheme="majorBidi"/>
          <w:lang w:bidi="ar-SA"/>
        </w:rPr>
        <w:t>many other kinds of analysis” (</w:t>
      </w:r>
      <w:r w:rsidR="00580D46" w:rsidRPr="007424F0">
        <w:rPr>
          <w:rFonts w:asciiTheme="majorBidi" w:eastAsia="Times New Roman" w:hAnsiTheme="majorBidi" w:cstheme="majorBidi"/>
          <w:lang w:bidi="ar-SA"/>
        </w:rPr>
        <w:t>p.</w:t>
      </w:r>
      <w:r w:rsidR="00222D16" w:rsidRPr="007424F0">
        <w:rPr>
          <w:rFonts w:asciiTheme="majorBidi" w:eastAsia="Times New Roman" w:hAnsiTheme="majorBidi" w:cstheme="majorBidi"/>
          <w:lang w:bidi="ar-SA"/>
        </w:rPr>
        <w:t xml:space="preserve"> 78).</w:t>
      </w:r>
      <w:r w:rsidR="00E87C16" w:rsidRPr="007424F0">
        <w:rPr>
          <w:rFonts w:asciiTheme="majorBidi" w:eastAsia="Times New Roman" w:hAnsiTheme="majorBidi" w:cstheme="majorBidi"/>
          <w:lang w:bidi="ar-SA"/>
        </w:rPr>
        <w:t xml:space="preserve"> Furthermore, it is a method rather than an approach, i.e. devoid of any particular theoretical background (in comparison to critical discourse analysis). </w:t>
      </w:r>
      <w:r w:rsidR="003E7D2C" w:rsidRPr="007424F0">
        <w:rPr>
          <w:rFonts w:asciiTheme="majorBidi" w:eastAsia="Times New Roman" w:hAnsiTheme="majorBidi" w:cstheme="majorBidi"/>
          <w:lang w:bidi="ar-SA"/>
        </w:rPr>
        <w:t>This qualitative analytical technique</w:t>
      </w:r>
      <w:r w:rsidR="00800164" w:rsidRPr="007424F0">
        <w:rPr>
          <w:rFonts w:asciiTheme="majorBidi" w:eastAsia="Times New Roman" w:hAnsiTheme="majorBidi" w:cstheme="majorBidi"/>
          <w:lang w:bidi="ar-SA"/>
        </w:rPr>
        <w:t xml:space="preserve">, as </w:t>
      </w:r>
      <w:hyperlink w:anchor="R_Braun06" w:history="1">
        <w:r w:rsidR="00800164" w:rsidRPr="00C11E8F">
          <w:rPr>
            <w:rStyle w:val="Hyperlink"/>
            <w:rFonts w:asciiTheme="majorBidi" w:eastAsia="Times New Roman" w:hAnsiTheme="majorBidi" w:cstheme="majorBidi"/>
            <w:lang w:bidi="ar-SA"/>
          </w:rPr>
          <w:t>Braun and Clarke (</w:t>
        </w:r>
        <w:r w:rsidR="00247258" w:rsidRPr="00C11E8F">
          <w:rPr>
            <w:rStyle w:val="Hyperlink"/>
            <w:rFonts w:asciiTheme="majorBidi" w:eastAsia="Times New Roman" w:hAnsiTheme="majorBidi" w:cstheme="majorBidi"/>
            <w:lang w:bidi="ar-SA"/>
          </w:rPr>
          <w:t>2006</w:t>
        </w:r>
        <w:r w:rsidR="00800164" w:rsidRPr="00C11E8F">
          <w:rPr>
            <w:rStyle w:val="Hyperlink"/>
            <w:rFonts w:asciiTheme="majorBidi" w:eastAsia="Times New Roman" w:hAnsiTheme="majorBidi" w:cstheme="majorBidi"/>
            <w:lang w:bidi="ar-SA"/>
          </w:rPr>
          <w:t>)</w:t>
        </w:r>
      </w:hyperlink>
      <w:r w:rsidR="00800164" w:rsidRPr="007424F0">
        <w:rPr>
          <w:rFonts w:asciiTheme="majorBidi" w:eastAsia="Times New Roman" w:hAnsiTheme="majorBidi" w:cstheme="majorBidi"/>
          <w:lang w:bidi="ar-SA"/>
        </w:rPr>
        <w:t xml:space="preserve"> put it, </w:t>
      </w:r>
      <w:r w:rsidR="009B2EEA" w:rsidRPr="007424F0">
        <w:rPr>
          <w:rFonts w:asciiTheme="majorBidi" w:eastAsia="Times New Roman" w:hAnsiTheme="majorBidi" w:cstheme="majorBidi"/>
          <w:lang w:bidi="ar-SA"/>
        </w:rPr>
        <w:t>was</w:t>
      </w:r>
      <w:r w:rsidR="003E7D2C" w:rsidRPr="007424F0">
        <w:rPr>
          <w:rFonts w:asciiTheme="majorBidi" w:eastAsia="Times New Roman" w:hAnsiTheme="majorBidi" w:cstheme="majorBidi"/>
          <w:lang w:bidi="ar-SA"/>
        </w:rPr>
        <w:t xml:space="preserve"> conduc</w:t>
      </w:r>
      <w:r w:rsidR="008332A1" w:rsidRPr="007424F0">
        <w:rPr>
          <w:rFonts w:asciiTheme="majorBidi" w:eastAsia="Times New Roman" w:hAnsiTheme="majorBidi" w:cstheme="majorBidi"/>
          <w:lang w:bidi="ar-SA"/>
        </w:rPr>
        <w:t>t</w:t>
      </w:r>
      <w:r w:rsidR="003E7D2C" w:rsidRPr="007424F0">
        <w:rPr>
          <w:rFonts w:asciiTheme="majorBidi" w:eastAsia="Times New Roman" w:hAnsiTheme="majorBidi" w:cstheme="majorBidi"/>
          <w:lang w:bidi="ar-SA"/>
        </w:rPr>
        <w:t>ed through six steps</w:t>
      </w:r>
      <w:r w:rsidR="00900BA0" w:rsidRPr="007424F0">
        <w:rPr>
          <w:rFonts w:asciiTheme="majorBidi" w:eastAsia="Times New Roman" w:hAnsiTheme="majorBidi" w:cstheme="majorBidi"/>
          <w:lang w:bidi="ar-SA"/>
        </w:rPr>
        <w:t>:</w:t>
      </w:r>
      <w:r w:rsidR="003E7D2C" w:rsidRPr="007424F0">
        <w:rPr>
          <w:rFonts w:asciiTheme="majorBidi" w:eastAsia="Times New Roman" w:hAnsiTheme="majorBidi" w:cstheme="majorBidi"/>
          <w:lang w:bidi="ar-SA"/>
        </w:rPr>
        <w:t xml:space="preserve"> </w:t>
      </w:r>
    </w:p>
    <w:p w14:paraId="1976847E" w14:textId="75C85F8F" w:rsidR="009C5BC4" w:rsidRPr="007424F0" w:rsidRDefault="001B7D77"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1. Becoming </w:t>
      </w:r>
      <w:r w:rsidR="00AA23BA" w:rsidRPr="007424F0">
        <w:rPr>
          <w:rFonts w:asciiTheme="majorBidi" w:eastAsia="Times New Roman" w:hAnsiTheme="majorBidi" w:cstheme="majorBidi"/>
          <w:lang w:bidi="ar-SA"/>
        </w:rPr>
        <w:t>familiar with the data</w:t>
      </w:r>
      <w:r w:rsidR="009C5BC4" w:rsidRPr="007424F0">
        <w:rPr>
          <w:rFonts w:asciiTheme="majorBidi" w:eastAsia="Times New Roman" w:hAnsiTheme="majorBidi" w:cstheme="majorBidi"/>
          <w:lang w:bidi="ar-SA"/>
        </w:rPr>
        <w:t xml:space="preserve">: </w:t>
      </w:r>
      <w:r w:rsidR="00127810" w:rsidRPr="007424F0">
        <w:rPr>
          <w:rFonts w:asciiTheme="majorBidi" w:eastAsia="Times New Roman" w:hAnsiTheme="majorBidi" w:cstheme="majorBidi"/>
          <w:lang w:bidi="ar-SA"/>
        </w:rPr>
        <w:t>I</w:t>
      </w:r>
      <w:r w:rsidR="009C5BC4" w:rsidRPr="007424F0">
        <w:rPr>
          <w:rFonts w:asciiTheme="majorBidi" w:eastAsia="Times New Roman" w:hAnsiTheme="majorBidi" w:cstheme="majorBidi"/>
          <w:lang w:bidi="ar-SA"/>
        </w:rPr>
        <w:t xml:space="preserve">n this initial phase, </w:t>
      </w:r>
      <w:r w:rsidRPr="007424F0">
        <w:rPr>
          <w:rFonts w:asciiTheme="majorBidi" w:eastAsia="Times New Roman" w:hAnsiTheme="majorBidi" w:cstheme="majorBidi"/>
          <w:lang w:bidi="ar-SA"/>
        </w:rPr>
        <w:t xml:space="preserve">all the </w:t>
      </w:r>
      <w:r w:rsidR="005720A2" w:rsidRPr="007424F0">
        <w:rPr>
          <w:rFonts w:asciiTheme="majorBidi" w:eastAsia="Times New Roman" w:hAnsiTheme="majorBidi" w:cstheme="majorBidi"/>
          <w:lang w:bidi="ar-SA"/>
        </w:rPr>
        <w:t>translators’</w:t>
      </w:r>
      <w:r w:rsidRPr="007424F0">
        <w:rPr>
          <w:rFonts w:asciiTheme="majorBidi" w:eastAsia="Times New Roman" w:hAnsiTheme="majorBidi" w:cstheme="majorBidi"/>
          <w:lang w:bidi="ar-SA"/>
        </w:rPr>
        <w:t xml:space="preserve"> p</w:t>
      </w:r>
      <w:r w:rsidR="00F24F5B" w:rsidRPr="007424F0">
        <w:rPr>
          <w:rFonts w:asciiTheme="majorBidi" w:eastAsia="Times New Roman" w:hAnsiTheme="majorBidi" w:cstheme="majorBidi"/>
          <w:lang w:bidi="ar-SA"/>
        </w:rPr>
        <w:t xml:space="preserve">refaces were extracted and </w:t>
      </w:r>
      <w:r w:rsidRPr="007424F0">
        <w:rPr>
          <w:rFonts w:asciiTheme="majorBidi" w:eastAsia="Times New Roman" w:hAnsiTheme="majorBidi" w:cstheme="majorBidi"/>
          <w:lang w:bidi="ar-SA"/>
        </w:rPr>
        <w:t>read</w:t>
      </w:r>
      <w:r w:rsidR="007D4EB3" w:rsidRPr="007424F0">
        <w:rPr>
          <w:rFonts w:asciiTheme="majorBidi" w:eastAsia="Times New Roman" w:hAnsiTheme="majorBidi" w:cstheme="majorBidi"/>
          <w:lang w:bidi="ar-SA"/>
        </w:rPr>
        <w:t xml:space="preserve"> </w:t>
      </w:r>
      <w:r w:rsidR="00970E4D" w:rsidRPr="007424F0">
        <w:rPr>
          <w:rFonts w:asciiTheme="majorBidi" w:eastAsia="Times New Roman" w:hAnsiTheme="majorBidi" w:cstheme="majorBidi"/>
          <w:lang w:bidi="ar-SA"/>
        </w:rPr>
        <w:t xml:space="preserve">several </w:t>
      </w:r>
      <w:r w:rsidRPr="007424F0">
        <w:rPr>
          <w:rFonts w:asciiTheme="majorBidi" w:eastAsia="Times New Roman" w:hAnsiTheme="majorBidi" w:cstheme="majorBidi"/>
          <w:lang w:bidi="ar-SA"/>
        </w:rPr>
        <w:t>times</w:t>
      </w:r>
      <w:r w:rsidR="007D4EB3" w:rsidRPr="007424F0">
        <w:rPr>
          <w:rFonts w:asciiTheme="majorBidi" w:eastAsia="Times New Roman" w:hAnsiTheme="majorBidi" w:cstheme="majorBidi"/>
          <w:lang w:bidi="ar-SA"/>
        </w:rPr>
        <w:t xml:space="preserve"> to </w:t>
      </w:r>
      <w:r w:rsidR="00C42AB7" w:rsidRPr="007424F0">
        <w:rPr>
          <w:rFonts w:asciiTheme="majorBidi" w:eastAsia="Times New Roman" w:hAnsiTheme="majorBidi" w:cstheme="majorBidi"/>
          <w:lang w:bidi="ar-SA"/>
        </w:rPr>
        <w:t>take an image of the whole context</w:t>
      </w:r>
      <w:r w:rsidR="007D4EB3" w:rsidRPr="007424F0">
        <w:rPr>
          <w:rFonts w:asciiTheme="majorBidi" w:eastAsia="Times New Roman" w:hAnsiTheme="majorBidi" w:cstheme="majorBidi"/>
          <w:lang w:bidi="ar-SA"/>
        </w:rPr>
        <w:t xml:space="preserve">. </w:t>
      </w:r>
      <w:r w:rsidR="00C04E81" w:rsidRPr="007424F0">
        <w:rPr>
          <w:rFonts w:asciiTheme="majorBidi" w:eastAsia="Times New Roman" w:hAnsiTheme="majorBidi" w:cstheme="majorBidi"/>
          <w:lang w:bidi="ar-SA"/>
        </w:rPr>
        <w:t>In this stage</w:t>
      </w:r>
      <w:r w:rsidR="00102DC1" w:rsidRPr="007424F0">
        <w:rPr>
          <w:rFonts w:asciiTheme="majorBidi" w:eastAsia="Times New Roman" w:hAnsiTheme="majorBidi" w:cstheme="majorBidi"/>
          <w:lang w:bidi="ar-SA"/>
        </w:rPr>
        <w:t>,</w:t>
      </w:r>
      <w:r w:rsidR="00C04E81" w:rsidRPr="007424F0">
        <w:rPr>
          <w:rFonts w:asciiTheme="majorBidi" w:eastAsia="Times New Roman" w:hAnsiTheme="majorBidi" w:cstheme="majorBidi"/>
          <w:lang w:bidi="ar-SA"/>
        </w:rPr>
        <w:t xml:space="preserve"> some notes were taken and early impressions were made for the subsequent steps.   </w:t>
      </w:r>
    </w:p>
    <w:p w14:paraId="3BF364D3" w14:textId="03B1231C" w:rsidR="009C5BC4" w:rsidRPr="007424F0" w:rsidRDefault="00AA23BA"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 2. </w:t>
      </w:r>
      <w:r w:rsidR="009B35BF" w:rsidRPr="007424F0">
        <w:rPr>
          <w:rFonts w:asciiTheme="majorBidi" w:eastAsia="Times New Roman" w:hAnsiTheme="majorBidi" w:cstheme="majorBidi"/>
          <w:lang w:bidi="ar-SA"/>
        </w:rPr>
        <w:t xml:space="preserve">Generating initial </w:t>
      </w:r>
      <w:r w:rsidR="007D4EB3" w:rsidRPr="007424F0">
        <w:rPr>
          <w:rFonts w:asciiTheme="majorBidi" w:eastAsia="Times New Roman" w:hAnsiTheme="majorBidi" w:cstheme="majorBidi"/>
          <w:lang w:bidi="ar-SA"/>
        </w:rPr>
        <w:t xml:space="preserve">codes: </w:t>
      </w:r>
      <w:r w:rsidR="00127810" w:rsidRPr="007424F0">
        <w:rPr>
          <w:rFonts w:asciiTheme="majorBidi" w:eastAsia="Times New Roman" w:hAnsiTheme="majorBidi" w:cstheme="majorBidi"/>
          <w:lang w:bidi="ar-SA"/>
        </w:rPr>
        <w:t>In</w:t>
      </w:r>
      <w:r w:rsidR="00553040" w:rsidRPr="007424F0">
        <w:rPr>
          <w:rFonts w:asciiTheme="majorBidi" w:eastAsia="Times New Roman" w:hAnsiTheme="majorBidi" w:cstheme="majorBidi"/>
          <w:lang w:bidi="ar-SA"/>
        </w:rPr>
        <w:t xml:space="preserve"> </w:t>
      </w:r>
      <w:r w:rsidR="00900BA0" w:rsidRPr="007424F0">
        <w:rPr>
          <w:rFonts w:asciiTheme="majorBidi" w:eastAsia="Times New Roman" w:hAnsiTheme="majorBidi" w:cstheme="majorBidi"/>
          <w:lang w:bidi="ar-SA"/>
        </w:rPr>
        <w:t xml:space="preserve">this </w:t>
      </w:r>
      <w:r w:rsidR="00CC22EE" w:rsidRPr="007424F0">
        <w:rPr>
          <w:rFonts w:asciiTheme="majorBidi" w:eastAsia="Times New Roman" w:hAnsiTheme="majorBidi" w:cstheme="majorBidi"/>
          <w:lang w:bidi="ar-SA"/>
        </w:rPr>
        <w:t>step</w:t>
      </w:r>
      <w:r w:rsidR="00553040" w:rsidRPr="007424F0">
        <w:rPr>
          <w:rFonts w:asciiTheme="majorBidi" w:eastAsia="Times New Roman" w:hAnsiTheme="majorBidi" w:cstheme="majorBidi"/>
          <w:lang w:bidi="ar-SA"/>
        </w:rPr>
        <w:t xml:space="preserve">, initial codes </w:t>
      </w:r>
      <w:r w:rsidR="001B7D77" w:rsidRPr="007424F0">
        <w:rPr>
          <w:rFonts w:asciiTheme="majorBidi" w:eastAsia="Times New Roman" w:hAnsiTheme="majorBidi" w:cstheme="majorBidi"/>
          <w:lang w:bidi="ar-SA"/>
        </w:rPr>
        <w:t>were</w:t>
      </w:r>
      <w:r w:rsidR="00553040" w:rsidRPr="007424F0">
        <w:rPr>
          <w:rFonts w:asciiTheme="majorBidi" w:eastAsia="Times New Roman" w:hAnsiTheme="majorBidi" w:cstheme="majorBidi"/>
          <w:lang w:bidi="ar-SA"/>
        </w:rPr>
        <w:t xml:space="preserve"> created</w:t>
      </w:r>
      <w:r w:rsidR="00C41E55" w:rsidRPr="007424F0">
        <w:rPr>
          <w:rFonts w:asciiTheme="majorBidi" w:eastAsia="Times New Roman" w:hAnsiTheme="majorBidi" w:cstheme="majorBidi"/>
          <w:lang w:bidi="ar-SA"/>
        </w:rPr>
        <w:t xml:space="preserve"> </w:t>
      </w:r>
      <w:r w:rsidR="00553040" w:rsidRPr="007424F0">
        <w:rPr>
          <w:rFonts w:asciiTheme="majorBidi" w:eastAsia="Times New Roman" w:hAnsiTheme="majorBidi" w:cstheme="majorBidi"/>
          <w:lang w:bidi="ar-SA"/>
        </w:rPr>
        <w:t>based on interesting or meaningful patterns fo</w:t>
      </w:r>
      <w:r w:rsidR="00CF7873" w:rsidRPr="007424F0">
        <w:rPr>
          <w:rFonts w:asciiTheme="majorBidi" w:eastAsia="Times New Roman" w:hAnsiTheme="majorBidi" w:cstheme="majorBidi"/>
          <w:lang w:bidi="ar-SA"/>
        </w:rPr>
        <w:t xml:space="preserve">und in the </w:t>
      </w:r>
      <w:r w:rsidR="00C52B53" w:rsidRPr="007424F0">
        <w:rPr>
          <w:rFonts w:asciiTheme="majorBidi" w:eastAsia="Times New Roman" w:hAnsiTheme="majorBidi" w:cstheme="majorBidi"/>
          <w:lang w:bidi="ar-SA"/>
        </w:rPr>
        <w:t>data</w:t>
      </w:r>
      <w:r w:rsidR="00CF7873" w:rsidRPr="007424F0">
        <w:rPr>
          <w:rFonts w:asciiTheme="majorBidi" w:eastAsia="Times New Roman" w:hAnsiTheme="majorBidi" w:cstheme="majorBidi"/>
          <w:lang w:bidi="ar-SA"/>
        </w:rPr>
        <w:t xml:space="preserve">. </w:t>
      </w:r>
      <w:r w:rsidR="00A05C53" w:rsidRPr="007424F0">
        <w:rPr>
          <w:rFonts w:asciiTheme="majorBidi" w:eastAsia="Times New Roman" w:hAnsiTheme="majorBidi" w:cstheme="majorBidi"/>
          <w:lang w:bidi="ar-SA"/>
        </w:rPr>
        <w:t xml:space="preserve">Here, research questions were borne in mind </w:t>
      </w:r>
      <w:r w:rsidR="00F73361" w:rsidRPr="007424F0">
        <w:rPr>
          <w:rFonts w:asciiTheme="majorBidi" w:eastAsia="Times New Roman" w:hAnsiTheme="majorBidi" w:cstheme="majorBidi"/>
          <w:lang w:bidi="ar-SA"/>
        </w:rPr>
        <w:t xml:space="preserve">and each segment of data relevant to the questions were coded. Since the electronic </w:t>
      </w:r>
      <w:r w:rsidR="0010542F" w:rsidRPr="007424F0">
        <w:rPr>
          <w:rFonts w:asciiTheme="majorBidi" w:eastAsia="Times New Roman" w:hAnsiTheme="majorBidi" w:cstheme="majorBidi"/>
          <w:lang w:bidi="ar-SA"/>
        </w:rPr>
        <w:t>versions of the fictions were</w:t>
      </w:r>
      <w:r w:rsidR="00F73361" w:rsidRPr="007424F0">
        <w:rPr>
          <w:rFonts w:asciiTheme="majorBidi" w:eastAsia="Times New Roman" w:hAnsiTheme="majorBidi" w:cstheme="majorBidi"/>
          <w:lang w:bidi="ar-SA"/>
        </w:rPr>
        <w:t xml:space="preserve"> not available, all the steps were conducted manually through hardco</w:t>
      </w:r>
      <w:r w:rsidR="00F24F5B" w:rsidRPr="007424F0">
        <w:rPr>
          <w:rFonts w:asciiTheme="majorBidi" w:eastAsia="Times New Roman" w:hAnsiTheme="majorBidi" w:cstheme="majorBidi"/>
          <w:lang w:bidi="ar-SA"/>
        </w:rPr>
        <w:t>pies of the corpus.</w:t>
      </w:r>
    </w:p>
    <w:p w14:paraId="4592513E" w14:textId="5A20F8CD" w:rsidR="009C5BC4" w:rsidRPr="007424F0" w:rsidRDefault="009C5BC4"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3</w:t>
      </w:r>
      <w:r w:rsidR="00CF7873" w:rsidRPr="007424F0">
        <w:rPr>
          <w:rFonts w:asciiTheme="majorBidi" w:eastAsia="Times New Roman" w:hAnsiTheme="majorBidi" w:cstheme="majorBidi"/>
          <w:lang w:bidi="ar-SA"/>
        </w:rPr>
        <w:t xml:space="preserve">. Searching for themes: </w:t>
      </w:r>
      <w:r w:rsidR="00900BA0" w:rsidRPr="007424F0">
        <w:rPr>
          <w:rFonts w:asciiTheme="majorBidi" w:eastAsia="Times New Roman" w:hAnsiTheme="majorBidi" w:cstheme="majorBidi"/>
          <w:lang w:bidi="ar-SA"/>
        </w:rPr>
        <w:t>T</w:t>
      </w:r>
      <w:r w:rsidR="00AC6E85" w:rsidRPr="007424F0">
        <w:rPr>
          <w:rFonts w:asciiTheme="majorBidi" w:eastAsia="Times New Roman" w:hAnsiTheme="majorBidi" w:cstheme="majorBidi"/>
          <w:lang w:bidi="ar-SA"/>
        </w:rPr>
        <w:t>his step inc</w:t>
      </w:r>
      <w:r w:rsidR="00900BA0" w:rsidRPr="007424F0">
        <w:rPr>
          <w:rFonts w:asciiTheme="majorBidi" w:eastAsia="Times New Roman" w:hAnsiTheme="majorBidi" w:cstheme="majorBidi"/>
          <w:lang w:bidi="ar-SA"/>
        </w:rPr>
        <w:t>l</w:t>
      </w:r>
      <w:r w:rsidR="000A135C" w:rsidRPr="007424F0">
        <w:rPr>
          <w:rFonts w:asciiTheme="majorBidi" w:eastAsia="Times New Roman" w:hAnsiTheme="majorBidi" w:cstheme="majorBidi"/>
          <w:lang w:bidi="ar-SA"/>
        </w:rPr>
        <w:t>uded</w:t>
      </w:r>
      <w:r w:rsidR="00AC6E85" w:rsidRPr="007424F0">
        <w:rPr>
          <w:rFonts w:asciiTheme="majorBidi" w:eastAsia="Times New Roman" w:hAnsiTheme="majorBidi" w:cstheme="majorBidi"/>
          <w:lang w:bidi="ar-SA"/>
        </w:rPr>
        <w:t xml:space="preserve"> the extraction of</w:t>
      </w:r>
      <w:r w:rsidR="00480B69" w:rsidRPr="007424F0">
        <w:rPr>
          <w:rFonts w:asciiTheme="majorBidi" w:eastAsia="Times New Roman" w:hAnsiTheme="majorBidi" w:cstheme="majorBidi"/>
          <w:lang w:bidi="ar-SA"/>
        </w:rPr>
        <w:t xml:space="preserve"> themes through </w:t>
      </w:r>
      <w:r w:rsidR="00AC6E85" w:rsidRPr="007424F0">
        <w:rPr>
          <w:rFonts w:asciiTheme="majorBidi" w:eastAsia="Times New Roman" w:hAnsiTheme="majorBidi" w:cstheme="majorBidi"/>
          <w:lang w:bidi="ar-SA"/>
        </w:rPr>
        <w:t>pinpointing</w:t>
      </w:r>
      <w:r w:rsidR="00480B69" w:rsidRPr="007424F0">
        <w:rPr>
          <w:rFonts w:asciiTheme="majorBidi" w:eastAsia="Times New Roman" w:hAnsiTheme="majorBidi" w:cstheme="majorBidi"/>
          <w:lang w:bidi="ar-SA"/>
        </w:rPr>
        <w:t xml:space="preserve"> the connections between </w:t>
      </w:r>
      <w:r w:rsidR="00AC6E85" w:rsidRPr="007424F0">
        <w:rPr>
          <w:rFonts w:asciiTheme="majorBidi" w:eastAsia="Times New Roman" w:hAnsiTheme="majorBidi" w:cstheme="majorBidi"/>
          <w:lang w:bidi="ar-SA"/>
        </w:rPr>
        <w:t>the data</w:t>
      </w:r>
      <w:r w:rsidR="00480B69" w:rsidRPr="007424F0">
        <w:rPr>
          <w:rFonts w:asciiTheme="majorBidi" w:eastAsia="Times New Roman" w:hAnsiTheme="majorBidi" w:cstheme="majorBidi"/>
          <w:lang w:bidi="ar-SA"/>
        </w:rPr>
        <w:t>.</w:t>
      </w:r>
      <w:r w:rsidR="006808FB" w:rsidRPr="007424F0">
        <w:rPr>
          <w:rFonts w:asciiTheme="majorBidi" w:eastAsia="Times New Roman" w:hAnsiTheme="majorBidi" w:cstheme="majorBidi"/>
          <w:lang w:bidi="ar-SA"/>
        </w:rPr>
        <w:t xml:space="preserve"> </w:t>
      </w:r>
      <w:r w:rsidR="00480B69" w:rsidRPr="007424F0">
        <w:rPr>
          <w:rFonts w:asciiTheme="majorBidi" w:eastAsia="Times New Roman" w:hAnsiTheme="majorBidi" w:cstheme="majorBidi"/>
          <w:lang w:bidi="ar-SA"/>
        </w:rPr>
        <w:t xml:space="preserve">These </w:t>
      </w:r>
      <w:r w:rsidR="006808FB" w:rsidRPr="007424F0">
        <w:rPr>
          <w:rFonts w:asciiTheme="majorBidi" w:eastAsia="Times New Roman" w:hAnsiTheme="majorBidi" w:cstheme="majorBidi"/>
          <w:lang w:bidi="ar-SA"/>
        </w:rPr>
        <w:t>were</w:t>
      </w:r>
      <w:r w:rsidR="00480B69" w:rsidRPr="007424F0">
        <w:rPr>
          <w:rFonts w:asciiTheme="majorBidi" w:eastAsia="Times New Roman" w:hAnsiTheme="majorBidi" w:cstheme="majorBidi"/>
          <w:lang w:bidi="ar-SA"/>
        </w:rPr>
        <w:t xml:space="preserve"> temporary themes that </w:t>
      </w:r>
      <w:r w:rsidR="000A135C" w:rsidRPr="007424F0">
        <w:rPr>
          <w:rFonts w:asciiTheme="majorBidi" w:eastAsia="Times New Roman" w:hAnsiTheme="majorBidi" w:cstheme="majorBidi"/>
          <w:lang w:bidi="ar-SA"/>
        </w:rPr>
        <w:t>could</w:t>
      </w:r>
      <w:r w:rsidR="00480B69" w:rsidRPr="007424F0">
        <w:rPr>
          <w:rFonts w:asciiTheme="majorBidi" w:eastAsia="Times New Roman" w:hAnsiTheme="majorBidi" w:cstheme="majorBidi"/>
          <w:lang w:bidi="ar-SA"/>
        </w:rPr>
        <w:t xml:space="preserve"> be classified </w:t>
      </w:r>
      <w:r w:rsidR="00D0201F" w:rsidRPr="007424F0">
        <w:rPr>
          <w:rFonts w:asciiTheme="majorBidi" w:eastAsia="Times New Roman" w:hAnsiTheme="majorBidi" w:cstheme="majorBidi"/>
          <w:lang w:bidi="ar-SA"/>
        </w:rPr>
        <w:t>s</w:t>
      </w:r>
      <w:r w:rsidR="005751C5" w:rsidRPr="007424F0">
        <w:rPr>
          <w:rFonts w:asciiTheme="majorBidi" w:eastAsia="Times New Roman" w:hAnsiTheme="majorBidi" w:cstheme="majorBidi"/>
          <w:lang w:bidi="ar-SA"/>
        </w:rPr>
        <w:t>ubsequently</w:t>
      </w:r>
      <w:r w:rsidR="00480B69" w:rsidRPr="007424F0">
        <w:rPr>
          <w:rFonts w:asciiTheme="majorBidi" w:eastAsia="Times New Roman" w:hAnsiTheme="majorBidi" w:cstheme="majorBidi"/>
          <w:lang w:bidi="ar-SA"/>
        </w:rPr>
        <w:t xml:space="preserve"> as the </w:t>
      </w:r>
      <w:r w:rsidR="000A135C" w:rsidRPr="007424F0">
        <w:rPr>
          <w:rFonts w:asciiTheme="majorBidi" w:eastAsia="Times New Roman" w:hAnsiTheme="majorBidi" w:cstheme="majorBidi"/>
          <w:lang w:bidi="ar-SA"/>
        </w:rPr>
        <w:t>main themes or sub-themes or could</w:t>
      </w:r>
      <w:r w:rsidR="00480B69" w:rsidRPr="007424F0">
        <w:rPr>
          <w:rFonts w:asciiTheme="majorBidi" w:eastAsia="Times New Roman" w:hAnsiTheme="majorBidi" w:cstheme="majorBidi"/>
          <w:lang w:bidi="ar-SA"/>
        </w:rPr>
        <w:t xml:space="preserve"> be completely discarded.</w:t>
      </w:r>
    </w:p>
    <w:p w14:paraId="46EE53A8" w14:textId="3CB4801F" w:rsidR="009C5BC4" w:rsidRPr="007424F0" w:rsidRDefault="009C5BC4"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4</w:t>
      </w:r>
      <w:r w:rsidR="00D347C8" w:rsidRPr="007424F0">
        <w:rPr>
          <w:rFonts w:asciiTheme="majorBidi" w:eastAsia="Times New Roman" w:hAnsiTheme="majorBidi" w:cstheme="majorBidi"/>
          <w:lang w:bidi="ar-SA"/>
        </w:rPr>
        <w:t>. Reviewing themes</w:t>
      </w:r>
      <w:r w:rsidR="00480B69" w:rsidRPr="007424F0">
        <w:rPr>
          <w:rFonts w:asciiTheme="majorBidi" w:eastAsia="Times New Roman" w:hAnsiTheme="majorBidi" w:cstheme="majorBidi"/>
          <w:lang w:bidi="ar-SA"/>
        </w:rPr>
        <w:t xml:space="preserve">: </w:t>
      </w:r>
      <w:r w:rsidR="00127810" w:rsidRPr="007424F0">
        <w:rPr>
          <w:rFonts w:asciiTheme="majorBidi" w:eastAsia="Times New Roman" w:hAnsiTheme="majorBidi" w:cstheme="majorBidi"/>
          <w:lang w:bidi="ar-SA"/>
        </w:rPr>
        <w:t>I</w:t>
      </w:r>
      <w:r w:rsidR="003D689D" w:rsidRPr="007424F0">
        <w:rPr>
          <w:rFonts w:asciiTheme="majorBidi" w:eastAsia="Times New Roman" w:hAnsiTheme="majorBidi" w:cstheme="majorBidi"/>
          <w:lang w:bidi="ar-SA"/>
        </w:rPr>
        <w:t xml:space="preserve">nitial themes generated in the previous stage </w:t>
      </w:r>
      <w:r w:rsidR="006808FB" w:rsidRPr="007424F0">
        <w:rPr>
          <w:rFonts w:asciiTheme="majorBidi" w:eastAsia="Times New Roman" w:hAnsiTheme="majorBidi" w:cstheme="majorBidi"/>
          <w:lang w:bidi="ar-SA"/>
        </w:rPr>
        <w:t xml:space="preserve">were </w:t>
      </w:r>
      <w:r w:rsidR="003D689D" w:rsidRPr="007424F0">
        <w:rPr>
          <w:rFonts w:asciiTheme="majorBidi" w:eastAsia="Times New Roman" w:hAnsiTheme="majorBidi" w:cstheme="majorBidi"/>
          <w:lang w:bidi="ar-SA"/>
        </w:rPr>
        <w:t>r</w:t>
      </w:r>
      <w:r w:rsidR="000A135C" w:rsidRPr="007424F0">
        <w:rPr>
          <w:rFonts w:asciiTheme="majorBidi" w:eastAsia="Times New Roman" w:hAnsiTheme="majorBidi" w:cstheme="majorBidi"/>
          <w:lang w:bidi="ar-SA"/>
        </w:rPr>
        <w:t>efined and reviewed. They were</w:t>
      </w:r>
      <w:r w:rsidR="003D689D" w:rsidRPr="007424F0">
        <w:rPr>
          <w:rFonts w:asciiTheme="majorBidi" w:eastAsia="Times New Roman" w:hAnsiTheme="majorBidi" w:cstheme="majorBidi"/>
          <w:lang w:bidi="ar-SA"/>
        </w:rPr>
        <w:t xml:space="preserve"> </w:t>
      </w:r>
      <w:r w:rsidR="00243748" w:rsidRPr="007424F0">
        <w:rPr>
          <w:rFonts w:asciiTheme="majorBidi" w:eastAsia="Times New Roman" w:hAnsiTheme="majorBidi" w:cstheme="majorBidi"/>
          <w:lang w:bidi="ar-SA"/>
        </w:rPr>
        <w:t xml:space="preserve">broken down </w:t>
      </w:r>
      <w:r w:rsidR="003D689D" w:rsidRPr="007424F0">
        <w:rPr>
          <w:rFonts w:asciiTheme="majorBidi" w:eastAsia="Times New Roman" w:hAnsiTheme="majorBidi" w:cstheme="majorBidi"/>
          <w:lang w:bidi="ar-SA"/>
        </w:rPr>
        <w:t xml:space="preserve">into more </w:t>
      </w:r>
      <w:r w:rsidR="00E960DC" w:rsidRPr="007424F0">
        <w:rPr>
          <w:rFonts w:asciiTheme="majorBidi" w:eastAsia="Times New Roman" w:hAnsiTheme="majorBidi" w:cstheme="majorBidi"/>
          <w:lang w:bidi="ar-SA"/>
        </w:rPr>
        <w:t xml:space="preserve">themes </w:t>
      </w:r>
      <w:r w:rsidR="003D689D" w:rsidRPr="007424F0">
        <w:rPr>
          <w:rFonts w:asciiTheme="majorBidi" w:eastAsia="Times New Roman" w:hAnsiTheme="majorBidi" w:cstheme="majorBidi"/>
          <w:lang w:bidi="ar-SA"/>
        </w:rPr>
        <w:t xml:space="preserve">or </w:t>
      </w:r>
      <w:r w:rsidR="003E1264" w:rsidRPr="007424F0">
        <w:rPr>
          <w:rFonts w:asciiTheme="majorBidi" w:eastAsia="Times New Roman" w:hAnsiTheme="majorBidi" w:cstheme="majorBidi"/>
          <w:lang w:bidi="ar-SA"/>
        </w:rPr>
        <w:t>merged with other themes.</w:t>
      </w:r>
      <w:r w:rsidR="00EC1643" w:rsidRPr="007424F0">
        <w:rPr>
          <w:rFonts w:asciiTheme="majorBidi" w:eastAsia="Times New Roman" w:hAnsiTheme="majorBidi" w:cstheme="majorBidi"/>
          <w:lang w:bidi="ar-SA"/>
        </w:rPr>
        <w:t xml:space="preserve"> The relationship between each theme and its relevant data </w:t>
      </w:r>
      <w:r w:rsidR="00A71C0C" w:rsidRPr="007424F0">
        <w:rPr>
          <w:rFonts w:asciiTheme="majorBidi" w:eastAsia="Times New Roman" w:hAnsiTheme="majorBidi" w:cstheme="majorBidi"/>
          <w:lang w:bidi="ar-SA"/>
        </w:rPr>
        <w:t>was examined and finally, consistency of the themes in the entire data set was review</w:t>
      </w:r>
      <w:r w:rsidR="006D5158" w:rsidRPr="007424F0">
        <w:rPr>
          <w:rFonts w:asciiTheme="majorBidi" w:eastAsia="Times New Roman" w:hAnsiTheme="majorBidi" w:cstheme="majorBidi"/>
          <w:lang w:bidi="ar-SA"/>
        </w:rPr>
        <w:t>e</w:t>
      </w:r>
      <w:r w:rsidR="00A71C0C" w:rsidRPr="007424F0">
        <w:rPr>
          <w:rFonts w:asciiTheme="majorBidi" w:eastAsia="Times New Roman" w:hAnsiTheme="majorBidi" w:cstheme="majorBidi"/>
          <w:lang w:bidi="ar-SA"/>
        </w:rPr>
        <w:t>d.</w:t>
      </w:r>
      <w:r w:rsidR="003E1264" w:rsidRPr="007424F0">
        <w:rPr>
          <w:rFonts w:asciiTheme="majorBidi" w:eastAsia="Times New Roman" w:hAnsiTheme="majorBidi" w:cstheme="majorBidi"/>
          <w:lang w:bidi="ar-SA"/>
        </w:rPr>
        <w:t xml:space="preserve"> </w:t>
      </w:r>
    </w:p>
    <w:p w14:paraId="028BDDAC" w14:textId="02474866" w:rsidR="009C5BC4" w:rsidRPr="007424F0" w:rsidRDefault="001533C4"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 </w:t>
      </w:r>
      <w:r w:rsidR="009C5BC4" w:rsidRPr="007424F0">
        <w:rPr>
          <w:rFonts w:asciiTheme="majorBidi" w:eastAsia="Times New Roman" w:hAnsiTheme="majorBidi" w:cstheme="majorBidi"/>
          <w:lang w:bidi="ar-SA"/>
        </w:rPr>
        <w:t>5</w:t>
      </w:r>
      <w:r w:rsidRPr="007424F0">
        <w:rPr>
          <w:rFonts w:asciiTheme="majorBidi" w:eastAsia="Times New Roman" w:hAnsiTheme="majorBidi" w:cstheme="majorBidi"/>
          <w:lang w:bidi="ar-SA"/>
        </w:rPr>
        <w:t>.</w:t>
      </w:r>
      <w:r w:rsidR="00AD0882" w:rsidRPr="007424F0">
        <w:rPr>
          <w:rFonts w:asciiTheme="majorBidi" w:eastAsia="Times New Roman" w:hAnsiTheme="majorBidi" w:cstheme="majorBidi"/>
          <w:lang w:bidi="ar-SA"/>
        </w:rPr>
        <w:t xml:space="preserve"> </w:t>
      </w:r>
      <w:r w:rsidR="00127810" w:rsidRPr="007424F0">
        <w:rPr>
          <w:rFonts w:asciiTheme="majorBidi" w:eastAsia="Times New Roman" w:hAnsiTheme="majorBidi" w:cstheme="majorBidi"/>
          <w:lang w:bidi="ar-SA"/>
        </w:rPr>
        <w:t>D</w:t>
      </w:r>
      <w:r w:rsidRPr="007424F0">
        <w:rPr>
          <w:rFonts w:asciiTheme="majorBidi" w:eastAsia="Times New Roman" w:hAnsiTheme="majorBidi" w:cstheme="majorBidi"/>
          <w:lang w:bidi="ar-SA"/>
        </w:rPr>
        <w:t>efining and naming themes</w:t>
      </w:r>
      <w:r w:rsidR="003E1264" w:rsidRPr="007424F0">
        <w:rPr>
          <w:rFonts w:asciiTheme="majorBidi" w:eastAsia="Times New Roman" w:hAnsiTheme="majorBidi" w:cstheme="majorBidi"/>
          <w:lang w:bidi="ar-SA"/>
        </w:rPr>
        <w:t xml:space="preserve">: </w:t>
      </w:r>
      <w:r w:rsidR="00127810" w:rsidRPr="007424F0">
        <w:rPr>
          <w:rFonts w:asciiTheme="majorBidi" w:eastAsia="Times New Roman" w:hAnsiTheme="majorBidi" w:cstheme="majorBidi"/>
          <w:lang w:bidi="ar-SA"/>
        </w:rPr>
        <w:t>I</w:t>
      </w:r>
      <w:r w:rsidR="00301EEB" w:rsidRPr="007424F0">
        <w:rPr>
          <w:rFonts w:asciiTheme="majorBidi" w:eastAsia="Times New Roman" w:hAnsiTheme="majorBidi" w:cstheme="majorBidi"/>
          <w:lang w:bidi="ar-SA"/>
        </w:rPr>
        <w:t xml:space="preserve">n this </w:t>
      </w:r>
      <w:r w:rsidR="00D10733" w:rsidRPr="007424F0">
        <w:rPr>
          <w:rFonts w:asciiTheme="majorBidi" w:eastAsia="Times New Roman" w:hAnsiTheme="majorBidi" w:cstheme="majorBidi"/>
          <w:lang w:bidi="ar-SA"/>
        </w:rPr>
        <w:t>step</w:t>
      </w:r>
      <w:r w:rsidR="00301EEB" w:rsidRPr="007424F0">
        <w:rPr>
          <w:rFonts w:asciiTheme="majorBidi" w:eastAsia="Times New Roman" w:hAnsiTheme="majorBidi" w:cstheme="majorBidi"/>
          <w:lang w:bidi="ar-SA"/>
        </w:rPr>
        <w:t xml:space="preserve">, each theme </w:t>
      </w:r>
      <w:r w:rsidR="000A135C" w:rsidRPr="007424F0">
        <w:rPr>
          <w:rFonts w:asciiTheme="majorBidi" w:eastAsia="Times New Roman" w:hAnsiTheme="majorBidi" w:cstheme="majorBidi"/>
          <w:lang w:bidi="ar-SA"/>
        </w:rPr>
        <w:t>was</w:t>
      </w:r>
      <w:r w:rsidR="00301EEB" w:rsidRPr="007424F0">
        <w:rPr>
          <w:rFonts w:asciiTheme="majorBidi" w:eastAsia="Times New Roman" w:hAnsiTheme="majorBidi" w:cstheme="majorBidi"/>
          <w:lang w:bidi="ar-SA"/>
        </w:rPr>
        <w:t xml:space="preserve"> analyzed in detail to </w:t>
      </w:r>
      <w:r w:rsidR="00D10733" w:rsidRPr="007424F0">
        <w:rPr>
          <w:rFonts w:asciiTheme="majorBidi" w:eastAsia="Times New Roman" w:hAnsiTheme="majorBidi" w:cstheme="majorBidi"/>
          <w:lang w:bidi="ar-SA"/>
        </w:rPr>
        <w:t>ensure</w:t>
      </w:r>
      <w:r w:rsidR="00301EEB" w:rsidRPr="007424F0">
        <w:rPr>
          <w:rFonts w:asciiTheme="majorBidi" w:eastAsia="Times New Roman" w:hAnsiTheme="majorBidi" w:cstheme="majorBidi"/>
          <w:lang w:bidi="ar-SA"/>
        </w:rPr>
        <w:t xml:space="preserve"> </w:t>
      </w:r>
      <w:r w:rsidR="00F75A09" w:rsidRPr="007424F0">
        <w:rPr>
          <w:rFonts w:asciiTheme="majorBidi" w:eastAsia="Times New Roman" w:hAnsiTheme="majorBidi" w:cstheme="majorBidi"/>
          <w:lang w:bidi="ar-SA"/>
        </w:rPr>
        <w:t>its</w:t>
      </w:r>
      <w:r w:rsidR="00301EEB" w:rsidRPr="007424F0">
        <w:rPr>
          <w:rFonts w:asciiTheme="majorBidi" w:eastAsia="Times New Roman" w:hAnsiTheme="majorBidi" w:cstheme="majorBidi"/>
          <w:lang w:bidi="ar-SA"/>
        </w:rPr>
        <w:t xml:space="preserve"> content and fitness into the whole work. Finally, after determining </w:t>
      </w:r>
      <w:r w:rsidR="0059738A" w:rsidRPr="007424F0">
        <w:rPr>
          <w:rFonts w:asciiTheme="majorBidi" w:eastAsia="Times New Roman" w:hAnsiTheme="majorBidi" w:cstheme="majorBidi"/>
          <w:lang w:bidi="ar-SA"/>
        </w:rPr>
        <w:t>the</w:t>
      </w:r>
      <w:r w:rsidR="00301EEB" w:rsidRPr="007424F0">
        <w:rPr>
          <w:rFonts w:asciiTheme="majorBidi" w:eastAsia="Times New Roman" w:hAnsiTheme="majorBidi" w:cstheme="majorBidi"/>
          <w:lang w:bidi="ar-SA"/>
        </w:rPr>
        <w:t xml:space="preserve"> scope and subject</w:t>
      </w:r>
      <w:r w:rsidR="00C135FE" w:rsidRPr="007424F0">
        <w:rPr>
          <w:rFonts w:asciiTheme="majorBidi" w:eastAsia="Times New Roman" w:hAnsiTheme="majorBidi" w:cstheme="majorBidi"/>
          <w:lang w:bidi="ar-SA"/>
        </w:rPr>
        <w:t xml:space="preserve"> matter</w:t>
      </w:r>
      <w:r w:rsidR="00301EEB" w:rsidRPr="007424F0">
        <w:rPr>
          <w:rFonts w:asciiTheme="majorBidi" w:eastAsia="Times New Roman" w:hAnsiTheme="majorBidi" w:cstheme="majorBidi"/>
          <w:lang w:bidi="ar-SA"/>
        </w:rPr>
        <w:t xml:space="preserve">, </w:t>
      </w:r>
      <w:r w:rsidR="00F75A09" w:rsidRPr="007424F0">
        <w:rPr>
          <w:rFonts w:asciiTheme="majorBidi" w:eastAsia="Times New Roman" w:hAnsiTheme="majorBidi" w:cstheme="majorBidi"/>
          <w:lang w:bidi="ar-SA"/>
        </w:rPr>
        <w:t>themes</w:t>
      </w:r>
      <w:r w:rsidR="00301EEB" w:rsidRPr="007424F0">
        <w:rPr>
          <w:rFonts w:asciiTheme="majorBidi" w:eastAsia="Times New Roman" w:hAnsiTheme="majorBidi" w:cstheme="majorBidi"/>
          <w:lang w:bidi="ar-SA"/>
        </w:rPr>
        <w:t xml:space="preserve"> </w:t>
      </w:r>
      <w:r w:rsidR="000A135C" w:rsidRPr="007424F0">
        <w:rPr>
          <w:rFonts w:asciiTheme="majorBidi" w:eastAsia="Times New Roman" w:hAnsiTheme="majorBidi" w:cstheme="majorBidi"/>
          <w:lang w:bidi="ar-SA"/>
        </w:rPr>
        <w:t>wer</w:t>
      </w:r>
      <w:r w:rsidR="00301EEB" w:rsidRPr="007424F0">
        <w:rPr>
          <w:rFonts w:asciiTheme="majorBidi" w:eastAsia="Times New Roman" w:hAnsiTheme="majorBidi" w:cstheme="majorBidi"/>
          <w:lang w:bidi="ar-SA"/>
        </w:rPr>
        <w:t xml:space="preserve">e </w:t>
      </w:r>
      <w:r w:rsidR="00C135FE" w:rsidRPr="007424F0">
        <w:rPr>
          <w:rFonts w:asciiTheme="majorBidi" w:eastAsia="Times New Roman" w:hAnsiTheme="majorBidi" w:cstheme="majorBidi"/>
          <w:lang w:bidi="ar-SA"/>
        </w:rPr>
        <w:t>defined in</w:t>
      </w:r>
      <w:r w:rsidR="00301EEB" w:rsidRPr="007424F0">
        <w:rPr>
          <w:rFonts w:asciiTheme="majorBidi" w:eastAsia="Times New Roman" w:hAnsiTheme="majorBidi" w:cstheme="majorBidi"/>
          <w:lang w:bidi="ar-SA"/>
        </w:rPr>
        <w:t xml:space="preserve"> concise </w:t>
      </w:r>
      <w:r w:rsidR="00C135FE" w:rsidRPr="007424F0">
        <w:rPr>
          <w:rFonts w:asciiTheme="majorBidi" w:eastAsia="Times New Roman" w:hAnsiTheme="majorBidi" w:cstheme="majorBidi"/>
          <w:lang w:bidi="ar-SA"/>
        </w:rPr>
        <w:t>and explicit names</w:t>
      </w:r>
      <w:r w:rsidR="00301EEB" w:rsidRPr="007424F0">
        <w:rPr>
          <w:rFonts w:asciiTheme="majorBidi" w:eastAsia="Times New Roman" w:hAnsiTheme="majorBidi" w:cstheme="majorBidi"/>
          <w:lang w:bidi="ar-SA"/>
        </w:rPr>
        <w:t>.</w:t>
      </w:r>
    </w:p>
    <w:p w14:paraId="09997DDB" w14:textId="70DB5FE6" w:rsidR="00F33E5A" w:rsidRPr="007424F0" w:rsidRDefault="009C5BC4" w:rsidP="00CD51B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6. </w:t>
      </w:r>
      <w:r w:rsidR="00102DC1" w:rsidRPr="007424F0">
        <w:rPr>
          <w:rFonts w:asciiTheme="majorBidi" w:eastAsia="Times New Roman" w:hAnsiTheme="majorBidi" w:cstheme="majorBidi"/>
          <w:lang w:bidi="ar-SA"/>
        </w:rPr>
        <w:t>Writing</w:t>
      </w:r>
      <w:r w:rsidR="006D5158" w:rsidRPr="007424F0">
        <w:rPr>
          <w:rFonts w:asciiTheme="majorBidi" w:eastAsia="Times New Roman" w:hAnsiTheme="majorBidi" w:cstheme="majorBidi"/>
          <w:lang w:bidi="ar-SA"/>
        </w:rPr>
        <w:t>-up</w:t>
      </w:r>
      <w:r w:rsidR="00790069" w:rsidRPr="007424F0">
        <w:rPr>
          <w:rFonts w:asciiTheme="majorBidi" w:eastAsia="Times New Roman" w:hAnsiTheme="majorBidi" w:cstheme="majorBidi"/>
          <w:lang w:bidi="ar-SA"/>
        </w:rPr>
        <w:t xml:space="preserve">: </w:t>
      </w:r>
      <w:r w:rsidR="00DE0860" w:rsidRPr="007424F0">
        <w:rPr>
          <w:rFonts w:asciiTheme="majorBidi" w:eastAsia="Times New Roman" w:hAnsiTheme="majorBidi" w:cstheme="majorBidi"/>
          <w:lang w:bidi="ar-SA"/>
        </w:rPr>
        <w:t>the final stage start</w:t>
      </w:r>
      <w:r w:rsidR="000A135C" w:rsidRPr="007424F0">
        <w:rPr>
          <w:rFonts w:asciiTheme="majorBidi" w:eastAsia="Times New Roman" w:hAnsiTheme="majorBidi" w:cstheme="majorBidi"/>
          <w:lang w:bidi="ar-SA"/>
        </w:rPr>
        <w:t>ed</w:t>
      </w:r>
      <w:r w:rsidR="00DE0860" w:rsidRPr="007424F0">
        <w:rPr>
          <w:rFonts w:asciiTheme="majorBidi" w:eastAsia="Times New Roman" w:hAnsiTheme="majorBidi" w:cstheme="majorBidi"/>
          <w:lang w:bidi="ar-SA"/>
        </w:rPr>
        <w:t xml:space="preserve"> </w:t>
      </w:r>
      <w:r w:rsidR="00127810" w:rsidRPr="007424F0">
        <w:rPr>
          <w:rFonts w:asciiTheme="majorBidi" w:eastAsia="Times New Roman" w:hAnsiTheme="majorBidi" w:cstheme="majorBidi"/>
          <w:lang w:bidi="ar-SA"/>
        </w:rPr>
        <w:t>with</w:t>
      </w:r>
      <w:r w:rsidR="00795249" w:rsidRPr="007424F0">
        <w:rPr>
          <w:rFonts w:asciiTheme="majorBidi" w:eastAsia="Times New Roman" w:hAnsiTheme="majorBidi" w:cstheme="majorBidi"/>
          <w:lang w:bidi="ar-SA"/>
        </w:rPr>
        <w:t xml:space="preserve"> a </w:t>
      </w:r>
      <w:r w:rsidR="00127810" w:rsidRPr="007424F0">
        <w:rPr>
          <w:rFonts w:asciiTheme="majorBidi" w:eastAsia="Times New Roman" w:hAnsiTheme="majorBidi" w:cstheme="majorBidi"/>
          <w:lang w:bidi="ar-SA"/>
        </w:rPr>
        <w:t xml:space="preserve">well-developed </w:t>
      </w:r>
      <w:r w:rsidR="00DE0860" w:rsidRPr="007424F0">
        <w:rPr>
          <w:rFonts w:asciiTheme="majorBidi" w:eastAsia="Times New Roman" w:hAnsiTheme="majorBidi" w:cstheme="majorBidi"/>
          <w:lang w:bidi="ar-SA"/>
        </w:rPr>
        <w:t xml:space="preserve">group of themes that </w:t>
      </w:r>
      <w:r w:rsidR="000A135C" w:rsidRPr="007424F0">
        <w:rPr>
          <w:rFonts w:asciiTheme="majorBidi" w:eastAsia="Times New Roman" w:hAnsiTheme="majorBidi" w:cstheme="majorBidi"/>
          <w:lang w:bidi="ar-SA"/>
        </w:rPr>
        <w:t>were</w:t>
      </w:r>
      <w:r w:rsidR="00DE0860" w:rsidRPr="007424F0">
        <w:rPr>
          <w:rFonts w:asciiTheme="majorBidi" w:eastAsia="Times New Roman" w:hAnsiTheme="majorBidi" w:cstheme="majorBidi"/>
          <w:lang w:bidi="ar-SA"/>
        </w:rPr>
        <w:t xml:space="preserve"> studied for the final analysis.</w:t>
      </w:r>
      <w:r w:rsidR="002453AB" w:rsidRPr="007424F0">
        <w:rPr>
          <w:rFonts w:asciiTheme="majorBidi" w:eastAsia="Times New Roman" w:hAnsiTheme="majorBidi" w:cstheme="majorBidi"/>
          <w:lang w:bidi="ar-SA"/>
        </w:rPr>
        <w:t xml:space="preserve"> “</w:t>
      </w:r>
      <w:r w:rsidR="004F5E0D" w:rsidRPr="007424F0">
        <w:rPr>
          <w:rFonts w:asciiTheme="majorBidi" w:eastAsia="Times New Roman" w:hAnsiTheme="majorBidi" w:cstheme="majorBidi"/>
          <w:lang w:bidi="ar-SA"/>
        </w:rPr>
        <w:t xml:space="preserve">It </w:t>
      </w:r>
      <w:r w:rsidR="002453AB" w:rsidRPr="007424F0">
        <w:rPr>
          <w:rFonts w:asciiTheme="majorBidi" w:eastAsia="Times New Roman" w:hAnsiTheme="majorBidi" w:cstheme="majorBidi"/>
          <w:lang w:bidi="ar-SA"/>
        </w:rPr>
        <w:t xml:space="preserve">is important that the analysis (the write-up of it, including data extracts) </w:t>
      </w:r>
      <w:r w:rsidR="00636ECB" w:rsidRPr="007424F0">
        <w:rPr>
          <w:rFonts w:asciiTheme="majorBidi" w:eastAsia="Times New Roman" w:hAnsiTheme="majorBidi" w:cstheme="majorBidi"/>
          <w:lang w:bidi="ar-SA"/>
        </w:rPr>
        <w:t>provide</w:t>
      </w:r>
      <w:r w:rsidR="004F5E0D" w:rsidRPr="007424F0">
        <w:rPr>
          <w:rFonts w:asciiTheme="majorBidi" w:eastAsia="Times New Roman" w:hAnsiTheme="majorBidi" w:cstheme="majorBidi"/>
          <w:lang w:bidi="ar-SA"/>
        </w:rPr>
        <w:t>s</w:t>
      </w:r>
      <w:r w:rsidR="00636ECB" w:rsidRPr="007424F0">
        <w:rPr>
          <w:rFonts w:asciiTheme="majorBidi" w:eastAsia="Times New Roman" w:hAnsiTheme="majorBidi" w:cstheme="majorBidi"/>
          <w:lang w:bidi="ar-SA"/>
        </w:rPr>
        <w:t xml:space="preserve"> a concise, coherent, logical, non-repetitive and interesting account</w:t>
      </w:r>
      <w:r w:rsidR="004C560D" w:rsidRPr="007424F0">
        <w:rPr>
          <w:rFonts w:asciiTheme="majorBidi" w:eastAsia="Times New Roman" w:hAnsiTheme="majorBidi" w:cstheme="majorBidi"/>
          <w:lang w:bidi="ar-SA"/>
        </w:rPr>
        <w:t xml:space="preserve"> of the story the data tell” </w:t>
      </w:r>
      <w:hyperlink w:anchor="R_Braun06" w:history="1">
        <w:r w:rsidR="004C560D" w:rsidRPr="00C11E8F">
          <w:rPr>
            <w:rStyle w:val="Hyperlink"/>
            <w:rFonts w:asciiTheme="majorBidi" w:eastAsia="Times New Roman" w:hAnsiTheme="majorBidi" w:cstheme="majorBidi"/>
            <w:lang w:bidi="ar-SA"/>
          </w:rPr>
          <w:t>(</w:t>
        </w:r>
        <w:r w:rsidR="007F2338" w:rsidRPr="00C11E8F">
          <w:rPr>
            <w:rStyle w:val="Hyperlink"/>
            <w:rFonts w:asciiTheme="majorBidi" w:eastAsia="Times New Roman" w:hAnsiTheme="majorBidi" w:cstheme="majorBidi"/>
            <w:lang w:bidi="ar-SA"/>
          </w:rPr>
          <w:t>Braun and Clarke, 2006</w:t>
        </w:r>
      </w:hyperlink>
      <w:r w:rsidR="007F2338" w:rsidRPr="007424F0">
        <w:rPr>
          <w:rFonts w:asciiTheme="majorBidi" w:eastAsia="Times New Roman" w:hAnsiTheme="majorBidi" w:cstheme="majorBidi"/>
          <w:lang w:bidi="ar-SA"/>
        </w:rPr>
        <w:t xml:space="preserve">, p. </w:t>
      </w:r>
      <w:r w:rsidR="00636ECB" w:rsidRPr="007424F0">
        <w:rPr>
          <w:rFonts w:asciiTheme="majorBidi" w:eastAsia="Times New Roman" w:hAnsiTheme="majorBidi" w:cstheme="majorBidi"/>
          <w:lang w:bidi="ar-SA"/>
        </w:rPr>
        <w:t xml:space="preserve">20). </w:t>
      </w:r>
      <w:r w:rsidR="00127810" w:rsidRPr="007424F0">
        <w:rPr>
          <w:rFonts w:asciiTheme="majorBidi" w:eastAsia="Times New Roman" w:hAnsiTheme="majorBidi" w:cstheme="majorBidi"/>
          <w:lang w:bidi="ar-SA"/>
        </w:rPr>
        <w:t>A</w:t>
      </w:r>
      <w:r w:rsidR="005767EB" w:rsidRPr="007424F0">
        <w:rPr>
          <w:rFonts w:asciiTheme="majorBidi" w:eastAsia="Times New Roman" w:hAnsiTheme="majorBidi" w:cstheme="majorBidi"/>
          <w:lang w:bidi="ar-SA"/>
        </w:rPr>
        <w:t xml:space="preserve">t the end, </w:t>
      </w:r>
      <w:r w:rsidR="00D0229E" w:rsidRPr="007424F0">
        <w:rPr>
          <w:rFonts w:asciiTheme="majorBidi" w:eastAsia="Times New Roman" w:hAnsiTheme="majorBidi" w:cstheme="majorBidi"/>
          <w:lang w:bidi="ar-SA"/>
        </w:rPr>
        <w:t xml:space="preserve">some clear and simple examples </w:t>
      </w:r>
      <w:r w:rsidR="006D5158" w:rsidRPr="007424F0">
        <w:rPr>
          <w:rFonts w:asciiTheme="majorBidi" w:eastAsia="Times New Roman" w:hAnsiTheme="majorBidi" w:cstheme="majorBidi"/>
          <w:lang w:bidi="ar-SA"/>
        </w:rPr>
        <w:t>were</w:t>
      </w:r>
      <w:r w:rsidR="00D0229E" w:rsidRPr="007424F0">
        <w:rPr>
          <w:rFonts w:asciiTheme="majorBidi" w:eastAsia="Times New Roman" w:hAnsiTheme="majorBidi" w:cstheme="majorBidi"/>
          <w:lang w:bidi="ar-SA"/>
        </w:rPr>
        <w:t xml:space="preserve"> presented to clarify each </w:t>
      </w:r>
      <w:r w:rsidR="008F5A58" w:rsidRPr="007424F0">
        <w:rPr>
          <w:rFonts w:asciiTheme="majorBidi" w:eastAsia="Times New Roman" w:hAnsiTheme="majorBidi" w:cstheme="majorBidi"/>
          <w:lang w:bidi="ar-SA"/>
        </w:rPr>
        <w:t>theme</w:t>
      </w:r>
      <w:r w:rsidR="00D0229E" w:rsidRPr="007424F0">
        <w:rPr>
          <w:rFonts w:asciiTheme="majorBidi" w:eastAsia="Times New Roman" w:hAnsiTheme="majorBidi" w:cstheme="majorBidi"/>
          <w:lang w:bidi="ar-SA"/>
        </w:rPr>
        <w:t>.</w:t>
      </w:r>
      <w:r w:rsidR="00A325DC" w:rsidRPr="007424F0">
        <w:rPr>
          <w:rFonts w:asciiTheme="majorBidi" w:eastAsia="Times New Roman" w:hAnsiTheme="majorBidi" w:cstheme="majorBidi"/>
          <w:lang w:bidi="ar-SA"/>
        </w:rPr>
        <w:t xml:space="preserve"> Thematic analysis resulted into </w:t>
      </w:r>
      <w:r w:rsidR="00B924E0" w:rsidRPr="007424F0">
        <w:rPr>
          <w:rFonts w:asciiTheme="majorBidi" w:eastAsia="Times New Roman" w:hAnsiTheme="majorBidi" w:cstheme="majorBidi"/>
          <w:lang w:bidi="ar-SA"/>
        </w:rPr>
        <w:t>seven</w:t>
      </w:r>
      <w:r w:rsidR="00A325DC" w:rsidRPr="007424F0">
        <w:rPr>
          <w:rFonts w:asciiTheme="majorBidi" w:eastAsia="Times New Roman" w:hAnsiTheme="majorBidi" w:cstheme="majorBidi"/>
          <w:lang w:bidi="ar-SA"/>
        </w:rPr>
        <w:t xml:space="preserve"> themes</w:t>
      </w:r>
      <w:r w:rsidR="000A4E01" w:rsidRPr="007424F0">
        <w:rPr>
          <w:rFonts w:asciiTheme="majorBidi" w:eastAsia="Times New Roman" w:hAnsiTheme="majorBidi" w:cstheme="majorBidi"/>
          <w:lang w:bidi="ar-SA"/>
        </w:rPr>
        <w:t xml:space="preserve"> </w:t>
      </w:r>
      <w:r w:rsidR="00A325DC" w:rsidRPr="007424F0">
        <w:rPr>
          <w:rFonts w:asciiTheme="majorBidi" w:eastAsia="Times New Roman" w:hAnsiTheme="majorBidi" w:cstheme="majorBidi"/>
          <w:lang w:bidi="ar-SA"/>
        </w:rPr>
        <w:t xml:space="preserve">that their numbers in all the </w:t>
      </w:r>
      <w:r w:rsidR="000E5E34" w:rsidRPr="007424F0">
        <w:rPr>
          <w:rFonts w:asciiTheme="majorBidi" w:eastAsia="Times New Roman" w:hAnsiTheme="majorBidi" w:cstheme="majorBidi"/>
          <w:lang w:bidi="ar-SA"/>
        </w:rPr>
        <w:t>corpus</w:t>
      </w:r>
      <w:r w:rsidR="00A325DC" w:rsidRPr="007424F0">
        <w:rPr>
          <w:rFonts w:asciiTheme="majorBidi" w:eastAsia="Times New Roman" w:hAnsiTheme="majorBidi" w:cstheme="majorBidi"/>
          <w:lang w:bidi="ar-SA"/>
        </w:rPr>
        <w:t xml:space="preserve"> were counted and </w:t>
      </w:r>
      <w:r w:rsidR="009E2F1F" w:rsidRPr="007424F0">
        <w:rPr>
          <w:rFonts w:asciiTheme="majorBidi" w:eastAsia="Times New Roman" w:hAnsiTheme="majorBidi" w:cstheme="majorBidi"/>
          <w:lang w:bidi="ar-SA"/>
        </w:rPr>
        <w:t>the</w:t>
      </w:r>
      <w:r w:rsidR="00D0201F" w:rsidRPr="007424F0">
        <w:rPr>
          <w:rFonts w:asciiTheme="majorBidi" w:eastAsia="Times New Roman" w:hAnsiTheme="majorBidi" w:cstheme="majorBidi"/>
          <w:lang w:bidi="ar-SA"/>
        </w:rPr>
        <w:t xml:space="preserve"> numerical</w:t>
      </w:r>
      <w:r w:rsidR="008C5FB7" w:rsidRPr="007424F0">
        <w:rPr>
          <w:rFonts w:asciiTheme="majorBidi" w:eastAsia="Times New Roman" w:hAnsiTheme="majorBidi" w:cstheme="majorBidi"/>
          <w:lang w:bidi="ar-SA"/>
        </w:rPr>
        <w:t xml:space="preserve"> data </w:t>
      </w:r>
      <w:r w:rsidR="000A135C" w:rsidRPr="007424F0">
        <w:rPr>
          <w:rFonts w:asciiTheme="majorBidi" w:eastAsia="Times New Roman" w:hAnsiTheme="majorBidi" w:cstheme="majorBidi"/>
          <w:lang w:bidi="ar-SA"/>
        </w:rPr>
        <w:t>entered</w:t>
      </w:r>
      <w:r w:rsidR="00244509" w:rsidRPr="007424F0">
        <w:rPr>
          <w:rFonts w:asciiTheme="majorBidi" w:eastAsia="Times New Roman" w:hAnsiTheme="majorBidi" w:cstheme="majorBidi"/>
          <w:lang w:bidi="ar-SA"/>
        </w:rPr>
        <w:t xml:space="preserve"> </w:t>
      </w:r>
      <w:r w:rsidR="008C5FB7" w:rsidRPr="007424F0">
        <w:rPr>
          <w:rFonts w:asciiTheme="majorBidi" w:eastAsia="Times New Roman" w:hAnsiTheme="majorBidi" w:cstheme="majorBidi"/>
          <w:lang w:bidi="ar-SA"/>
        </w:rPr>
        <w:t>SPSS software</w:t>
      </w:r>
      <w:r w:rsidR="00BF3D17" w:rsidRPr="007424F0">
        <w:rPr>
          <w:rFonts w:asciiTheme="majorBidi" w:eastAsia="Times New Roman" w:hAnsiTheme="majorBidi" w:cstheme="majorBidi"/>
          <w:lang w:bidi="ar-SA"/>
        </w:rPr>
        <w:t xml:space="preserve"> (version 18) </w:t>
      </w:r>
      <w:r w:rsidR="00252D7F" w:rsidRPr="007424F0">
        <w:rPr>
          <w:rFonts w:asciiTheme="majorBidi" w:eastAsia="Times New Roman" w:hAnsiTheme="majorBidi" w:cstheme="majorBidi"/>
          <w:lang w:bidi="ar-SA"/>
        </w:rPr>
        <w:t>to reflect an overall image</w:t>
      </w:r>
      <w:r w:rsidR="008C5FB7" w:rsidRPr="007424F0">
        <w:rPr>
          <w:rFonts w:asciiTheme="majorBidi" w:eastAsia="Times New Roman" w:hAnsiTheme="majorBidi" w:cstheme="majorBidi"/>
          <w:lang w:bidi="ar-SA"/>
        </w:rPr>
        <w:t xml:space="preserve"> of </w:t>
      </w:r>
      <w:r w:rsidR="006E263B" w:rsidRPr="007424F0">
        <w:rPr>
          <w:rFonts w:asciiTheme="majorBidi" w:eastAsia="Times New Roman" w:hAnsiTheme="majorBidi" w:cstheme="majorBidi"/>
          <w:lang w:bidi="ar-SA"/>
        </w:rPr>
        <w:t>prefa</w:t>
      </w:r>
      <w:r w:rsidR="000E5E34" w:rsidRPr="007424F0">
        <w:rPr>
          <w:rFonts w:asciiTheme="majorBidi" w:eastAsia="Times New Roman" w:hAnsiTheme="majorBidi" w:cstheme="majorBidi"/>
          <w:lang w:bidi="ar-SA"/>
        </w:rPr>
        <w:t>c</w:t>
      </w:r>
      <w:r w:rsidR="006E263B" w:rsidRPr="007424F0">
        <w:rPr>
          <w:rFonts w:asciiTheme="majorBidi" w:eastAsia="Times New Roman" w:hAnsiTheme="majorBidi" w:cstheme="majorBidi"/>
          <w:lang w:bidi="ar-SA"/>
        </w:rPr>
        <w:t>ial</w:t>
      </w:r>
      <w:r w:rsidR="008C5FB7" w:rsidRPr="007424F0">
        <w:rPr>
          <w:rFonts w:asciiTheme="majorBidi" w:eastAsia="Times New Roman" w:hAnsiTheme="majorBidi" w:cstheme="majorBidi"/>
          <w:lang w:bidi="ar-SA"/>
        </w:rPr>
        <w:t xml:space="preserve"> visibility of Iranian fiction translators in the </w:t>
      </w:r>
      <w:r w:rsidR="009700B4" w:rsidRPr="007424F0">
        <w:rPr>
          <w:rFonts w:asciiTheme="majorBidi" w:eastAsia="Times New Roman" w:hAnsiTheme="majorBidi" w:cstheme="majorBidi"/>
          <w:lang w:bidi="ar-SA"/>
        </w:rPr>
        <w:t>last</w:t>
      </w:r>
      <w:r w:rsidR="008C5FB7" w:rsidRPr="007424F0">
        <w:rPr>
          <w:rFonts w:asciiTheme="majorBidi" w:eastAsia="Times New Roman" w:hAnsiTheme="majorBidi" w:cstheme="majorBidi"/>
          <w:lang w:bidi="ar-SA"/>
        </w:rPr>
        <w:t xml:space="preserve"> three decades.</w:t>
      </w:r>
    </w:p>
    <w:p w14:paraId="6C8DF45D" w14:textId="102431DF" w:rsidR="007A111B" w:rsidRPr="000833F5" w:rsidRDefault="0049701C" w:rsidP="000833F5">
      <w:pPr>
        <w:autoSpaceDE w:val="0"/>
        <w:autoSpaceDN w:val="0"/>
        <w:bidi w:val="0"/>
        <w:adjustRightInd w:val="0"/>
        <w:spacing w:after="120" w:line="240" w:lineRule="auto"/>
        <w:ind w:left="115"/>
        <w:jc w:val="both"/>
        <w:rPr>
          <w:rFonts w:asciiTheme="majorBidi" w:hAnsiTheme="majorBidi" w:cstheme="majorBidi"/>
          <w:b/>
          <w:bCs/>
          <w:lang w:bidi="ar-SA"/>
        </w:rPr>
      </w:pPr>
      <w:r w:rsidRPr="000833F5">
        <w:rPr>
          <w:rFonts w:asciiTheme="majorBidi" w:hAnsiTheme="majorBidi" w:cstheme="majorBidi"/>
          <w:b/>
          <w:bCs/>
          <w:lang w:bidi="ar-SA"/>
        </w:rPr>
        <w:t xml:space="preserve">4. </w:t>
      </w:r>
      <w:r w:rsidR="00E83891" w:rsidRPr="000833F5">
        <w:rPr>
          <w:rFonts w:asciiTheme="majorBidi" w:hAnsiTheme="majorBidi" w:cstheme="majorBidi"/>
          <w:b/>
          <w:bCs/>
          <w:lang w:bidi="ar-SA"/>
        </w:rPr>
        <w:t>Results</w:t>
      </w:r>
    </w:p>
    <w:p w14:paraId="1CE490D8" w14:textId="001D2F13" w:rsidR="00E10259" w:rsidRPr="000833F5" w:rsidRDefault="00834ABB" w:rsidP="000833F5">
      <w:pPr>
        <w:autoSpaceDE w:val="0"/>
        <w:autoSpaceDN w:val="0"/>
        <w:bidi w:val="0"/>
        <w:adjustRightInd w:val="0"/>
        <w:spacing w:after="120" w:line="240" w:lineRule="auto"/>
        <w:ind w:left="115"/>
        <w:jc w:val="both"/>
        <w:rPr>
          <w:rFonts w:asciiTheme="majorBidi" w:hAnsiTheme="majorBidi" w:cstheme="majorBidi"/>
          <w:i/>
          <w:iCs/>
          <w:lang w:bidi="ar-SA"/>
        </w:rPr>
      </w:pPr>
      <w:r w:rsidRPr="000833F5">
        <w:rPr>
          <w:rFonts w:asciiTheme="majorBidi" w:hAnsiTheme="majorBidi" w:cstheme="majorBidi"/>
          <w:i/>
          <w:iCs/>
          <w:lang w:bidi="ar-SA"/>
        </w:rPr>
        <w:t>4.1</w:t>
      </w:r>
      <w:r w:rsidR="009D34DC">
        <w:rPr>
          <w:rFonts w:asciiTheme="majorBidi" w:hAnsiTheme="majorBidi" w:cstheme="majorBidi"/>
          <w:i/>
          <w:iCs/>
          <w:lang w:bidi="ar-SA"/>
        </w:rPr>
        <w:t>.</w:t>
      </w:r>
      <w:r w:rsidR="005F5A3A" w:rsidRPr="000833F5">
        <w:rPr>
          <w:rFonts w:asciiTheme="majorBidi" w:hAnsiTheme="majorBidi" w:cstheme="majorBidi"/>
          <w:i/>
          <w:iCs/>
          <w:lang w:bidi="ar-SA"/>
        </w:rPr>
        <w:t xml:space="preserve"> </w:t>
      </w:r>
      <w:r w:rsidR="006B5188" w:rsidRPr="000833F5">
        <w:rPr>
          <w:rFonts w:asciiTheme="majorBidi" w:hAnsiTheme="majorBidi" w:cstheme="majorBidi"/>
          <w:i/>
          <w:iCs/>
          <w:lang w:bidi="ar-SA"/>
        </w:rPr>
        <w:t xml:space="preserve">Frequency of </w:t>
      </w:r>
      <w:r w:rsidR="00BF3D17" w:rsidRPr="000833F5">
        <w:rPr>
          <w:rFonts w:asciiTheme="majorBidi" w:hAnsiTheme="majorBidi" w:cstheme="majorBidi"/>
          <w:i/>
          <w:iCs/>
          <w:lang w:bidi="ar-SA"/>
        </w:rPr>
        <w:t xml:space="preserve">the </w:t>
      </w:r>
      <w:r w:rsidR="00193BF7" w:rsidRPr="000833F5">
        <w:rPr>
          <w:rFonts w:asciiTheme="majorBidi" w:hAnsiTheme="majorBidi" w:cstheme="majorBidi"/>
          <w:i/>
          <w:iCs/>
          <w:lang w:bidi="ar-SA"/>
        </w:rPr>
        <w:t>kinds of the prefaces</w:t>
      </w:r>
    </w:p>
    <w:p w14:paraId="6048761B" w14:textId="4FF756EC" w:rsidR="001725B3" w:rsidRPr="007424F0" w:rsidRDefault="001E2333"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The</w:t>
      </w:r>
      <w:r w:rsidR="00504F43" w:rsidRPr="007424F0">
        <w:rPr>
          <w:rFonts w:asciiTheme="majorBidi" w:eastAsia="Times New Roman" w:hAnsiTheme="majorBidi" w:cstheme="majorBidi"/>
          <w:lang w:bidi="ar-SA"/>
        </w:rPr>
        <w:t xml:space="preserve"> prefaces</w:t>
      </w:r>
      <w:r w:rsidRPr="007424F0">
        <w:rPr>
          <w:rFonts w:asciiTheme="majorBidi" w:eastAsia="Times New Roman" w:hAnsiTheme="majorBidi" w:cstheme="majorBidi"/>
          <w:lang w:bidi="ar-SA"/>
        </w:rPr>
        <w:t xml:space="preserve">, found in the fictions under the study, </w:t>
      </w:r>
      <w:r w:rsidR="00504F43" w:rsidRPr="007424F0">
        <w:rPr>
          <w:rFonts w:asciiTheme="majorBidi" w:eastAsia="Times New Roman" w:hAnsiTheme="majorBidi" w:cstheme="majorBidi"/>
          <w:lang w:bidi="ar-SA"/>
        </w:rPr>
        <w:t>were classified</w:t>
      </w:r>
      <w:r w:rsidRPr="007424F0">
        <w:rPr>
          <w:rFonts w:asciiTheme="majorBidi" w:eastAsia="Times New Roman" w:hAnsiTheme="majorBidi" w:cstheme="majorBidi"/>
          <w:lang w:bidi="ar-SA"/>
        </w:rPr>
        <w:t xml:space="preserve"> into three broad categories</w:t>
      </w:r>
      <w:r w:rsidR="00102DC1" w:rsidRPr="007424F0">
        <w:rPr>
          <w:rFonts w:asciiTheme="majorBidi" w:eastAsia="Times New Roman" w:hAnsiTheme="majorBidi" w:cstheme="majorBidi"/>
          <w:lang w:bidi="ar-SA"/>
        </w:rPr>
        <w:t xml:space="preserve"> of which</w:t>
      </w:r>
      <w:r w:rsidR="0048690C" w:rsidRPr="007424F0">
        <w:rPr>
          <w:rFonts w:asciiTheme="majorBidi" w:eastAsia="Times New Roman" w:hAnsiTheme="majorBidi" w:cstheme="majorBidi"/>
          <w:lang w:bidi="ar-SA"/>
        </w:rPr>
        <w:t xml:space="preserve"> the first and second w</w:t>
      </w:r>
      <w:r w:rsidR="00FC4AFC" w:rsidRPr="007424F0">
        <w:rPr>
          <w:rFonts w:asciiTheme="majorBidi" w:eastAsia="Times New Roman" w:hAnsiTheme="majorBidi" w:cstheme="majorBidi"/>
          <w:lang w:bidi="ar-SA"/>
        </w:rPr>
        <w:t>ere</w:t>
      </w:r>
      <w:r w:rsidR="0048690C" w:rsidRPr="007424F0">
        <w:rPr>
          <w:rFonts w:asciiTheme="majorBidi" w:eastAsia="Times New Roman" w:hAnsiTheme="majorBidi" w:cstheme="majorBidi"/>
          <w:lang w:bidi="ar-SA"/>
        </w:rPr>
        <w:t xml:space="preserve"> taken from </w:t>
      </w:r>
      <w:hyperlink w:anchor="R_Genette97" w:history="1">
        <w:r w:rsidR="0048690C" w:rsidRPr="00C11E8F">
          <w:rPr>
            <w:rStyle w:val="Hyperlink"/>
            <w:rFonts w:asciiTheme="majorBidi" w:eastAsia="Times New Roman" w:hAnsiTheme="majorBidi" w:cstheme="majorBidi"/>
            <w:lang w:bidi="ar-SA"/>
          </w:rPr>
          <w:t>Genette</w:t>
        </w:r>
      </w:hyperlink>
      <w:r w:rsidR="0048690C" w:rsidRPr="007424F0">
        <w:rPr>
          <w:rFonts w:asciiTheme="majorBidi" w:eastAsia="Times New Roman" w:hAnsiTheme="majorBidi" w:cstheme="majorBidi"/>
          <w:lang w:bidi="ar-SA"/>
        </w:rPr>
        <w:t>’ terms</w:t>
      </w:r>
      <w:r w:rsidR="00FA372D" w:rsidRPr="007424F0">
        <w:rPr>
          <w:rFonts w:asciiTheme="majorBidi" w:eastAsia="Times New Roman" w:hAnsiTheme="majorBidi" w:cstheme="majorBidi"/>
          <w:lang w:bidi="ar-SA"/>
        </w:rPr>
        <w:t xml:space="preserve"> (</w:t>
      </w:r>
      <w:hyperlink w:anchor="R_Genette97" w:history="1">
        <w:r w:rsidR="00FA372D" w:rsidRPr="00C11E8F">
          <w:rPr>
            <w:rStyle w:val="Hyperlink"/>
            <w:rFonts w:asciiTheme="majorBidi" w:eastAsia="Times New Roman" w:hAnsiTheme="majorBidi" w:cstheme="majorBidi"/>
            <w:lang w:bidi="ar-SA"/>
          </w:rPr>
          <w:t>1997</w:t>
        </w:r>
      </w:hyperlink>
      <w:r w:rsidR="00FA372D" w:rsidRPr="007424F0">
        <w:rPr>
          <w:rFonts w:asciiTheme="majorBidi" w:eastAsia="Times New Roman" w:hAnsiTheme="majorBidi" w:cstheme="majorBidi"/>
          <w:lang w:bidi="ar-SA"/>
        </w:rPr>
        <w:t>, p.</w:t>
      </w:r>
      <w:r w:rsidR="00FA372D" w:rsidRPr="007424F0">
        <w:rPr>
          <w:rFonts w:asciiTheme="majorBidi" w:hAnsiTheme="majorBidi" w:cstheme="majorBidi"/>
          <w:b/>
          <w:bCs/>
          <w:color w:val="222222"/>
        </w:rPr>
        <w:t xml:space="preserve"> </w:t>
      </w:r>
      <w:r w:rsidR="00FA372D" w:rsidRPr="007424F0">
        <w:rPr>
          <w:rFonts w:asciiTheme="majorBidi" w:hAnsiTheme="majorBidi" w:cstheme="majorBidi"/>
          <w:color w:val="222222"/>
        </w:rPr>
        <w:t>XVI)</w:t>
      </w:r>
      <w:r w:rsidR="00F53BD4" w:rsidRPr="007424F0">
        <w:rPr>
          <w:rFonts w:asciiTheme="majorBidi" w:eastAsia="Times New Roman" w:hAnsiTheme="majorBidi" w:cstheme="majorBidi"/>
          <w:lang w:bidi="ar-SA"/>
        </w:rPr>
        <w:t xml:space="preserve">: </w:t>
      </w:r>
      <w:r w:rsidR="00FA372D" w:rsidRPr="007424F0">
        <w:rPr>
          <w:rFonts w:asciiTheme="majorBidi" w:eastAsia="Times New Roman" w:hAnsiTheme="majorBidi" w:cstheme="majorBidi"/>
          <w:lang w:bidi="ar-SA"/>
        </w:rPr>
        <w:t>“</w:t>
      </w:r>
      <w:r w:rsidR="00F53BD4" w:rsidRPr="007424F0">
        <w:rPr>
          <w:rFonts w:asciiTheme="majorBidi" w:eastAsia="Times New Roman" w:hAnsiTheme="majorBidi" w:cstheme="majorBidi"/>
          <w:lang w:bidi="ar-SA"/>
        </w:rPr>
        <w:t>autographic</w:t>
      </w:r>
      <w:r w:rsidR="00FA372D" w:rsidRPr="007424F0">
        <w:rPr>
          <w:rFonts w:asciiTheme="majorBidi" w:eastAsia="Times New Roman" w:hAnsiTheme="majorBidi" w:cstheme="majorBidi"/>
          <w:lang w:bidi="ar-SA"/>
        </w:rPr>
        <w:t>”</w:t>
      </w:r>
      <w:r w:rsidR="004375BA" w:rsidRPr="007424F0">
        <w:rPr>
          <w:rFonts w:asciiTheme="majorBidi" w:eastAsia="Times New Roman" w:hAnsiTheme="majorBidi" w:cstheme="majorBidi"/>
          <w:lang w:bidi="ar-SA"/>
        </w:rPr>
        <w:t xml:space="preserve"> (written by </w:t>
      </w:r>
      <w:r w:rsidR="00ED2A5A" w:rsidRPr="007424F0">
        <w:rPr>
          <w:rFonts w:asciiTheme="majorBidi" w:eastAsia="Times New Roman" w:hAnsiTheme="majorBidi" w:cstheme="majorBidi"/>
          <w:lang w:bidi="ar-SA"/>
        </w:rPr>
        <w:t xml:space="preserve">the </w:t>
      </w:r>
      <w:r w:rsidR="004375BA" w:rsidRPr="007424F0">
        <w:rPr>
          <w:rFonts w:asciiTheme="majorBidi" w:eastAsia="Times New Roman" w:hAnsiTheme="majorBidi" w:cstheme="majorBidi"/>
          <w:lang w:bidi="ar-SA"/>
        </w:rPr>
        <w:t>author of the original)</w:t>
      </w:r>
      <w:r w:rsidR="00F53BD4" w:rsidRPr="007424F0">
        <w:rPr>
          <w:rFonts w:asciiTheme="majorBidi" w:eastAsia="Times New Roman" w:hAnsiTheme="majorBidi" w:cstheme="majorBidi"/>
          <w:lang w:bidi="ar-SA"/>
        </w:rPr>
        <w:t>,</w:t>
      </w:r>
      <w:r w:rsidR="00107155" w:rsidRPr="007424F0">
        <w:rPr>
          <w:rFonts w:asciiTheme="majorBidi" w:eastAsia="Times New Roman" w:hAnsiTheme="majorBidi" w:cstheme="majorBidi"/>
          <w:lang w:bidi="ar-SA"/>
        </w:rPr>
        <w:t xml:space="preserve"> </w:t>
      </w:r>
      <w:r w:rsidR="00FA372D" w:rsidRPr="007424F0">
        <w:rPr>
          <w:rFonts w:asciiTheme="majorBidi" w:eastAsia="Times New Roman" w:hAnsiTheme="majorBidi" w:cstheme="majorBidi"/>
          <w:lang w:bidi="ar-SA"/>
        </w:rPr>
        <w:t>“</w:t>
      </w:r>
      <w:r w:rsidR="00107155" w:rsidRPr="007424F0">
        <w:rPr>
          <w:rFonts w:asciiTheme="majorBidi" w:eastAsia="Times New Roman" w:hAnsiTheme="majorBidi" w:cstheme="majorBidi"/>
          <w:lang w:bidi="ar-SA"/>
        </w:rPr>
        <w:t>allographic</w:t>
      </w:r>
      <w:r w:rsidR="00FA372D" w:rsidRPr="007424F0">
        <w:rPr>
          <w:rFonts w:asciiTheme="majorBidi" w:eastAsia="Times New Roman" w:hAnsiTheme="majorBidi" w:cstheme="majorBidi"/>
          <w:lang w:bidi="ar-SA"/>
        </w:rPr>
        <w:t>”</w:t>
      </w:r>
      <w:r w:rsidR="00FC4AFC" w:rsidRPr="007424F0">
        <w:rPr>
          <w:rFonts w:asciiTheme="majorBidi" w:eastAsia="Times New Roman" w:hAnsiTheme="majorBidi" w:cstheme="majorBidi"/>
          <w:lang w:bidi="ar-SA"/>
        </w:rPr>
        <w:t xml:space="preserve"> (written by </w:t>
      </w:r>
      <w:r w:rsidR="005747FF" w:rsidRPr="007424F0">
        <w:rPr>
          <w:rFonts w:asciiTheme="majorBidi" w:eastAsia="Times New Roman" w:hAnsiTheme="majorBidi" w:cstheme="majorBidi"/>
          <w:lang w:bidi="ar-SA"/>
        </w:rPr>
        <w:t xml:space="preserve">another agent </w:t>
      </w:r>
      <w:r w:rsidR="000C7579" w:rsidRPr="007424F0">
        <w:rPr>
          <w:rFonts w:asciiTheme="majorBidi" w:eastAsia="Times New Roman" w:hAnsiTheme="majorBidi" w:cstheme="majorBidi"/>
          <w:lang w:bidi="ar-SA"/>
        </w:rPr>
        <w:t>i.e. publisher, famous person</w:t>
      </w:r>
      <w:r w:rsidR="004375BA" w:rsidRPr="007424F0">
        <w:rPr>
          <w:rFonts w:asciiTheme="majorBidi" w:eastAsia="Times New Roman" w:hAnsiTheme="majorBidi" w:cstheme="majorBidi"/>
          <w:lang w:bidi="ar-SA"/>
        </w:rPr>
        <w:t>,</w:t>
      </w:r>
      <w:r w:rsidR="000C7579" w:rsidRPr="007424F0">
        <w:rPr>
          <w:rFonts w:asciiTheme="majorBidi" w:eastAsia="Times New Roman" w:hAnsiTheme="majorBidi" w:cstheme="majorBidi"/>
          <w:lang w:bidi="ar-SA"/>
        </w:rPr>
        <w:t xml:space="preserve"> </w:t>
      </w:r>
      <w:r w:rsidR="004375BA" w:rsidRPr="007424F0">
        <w:rPr>
          <w:rFonts w:asciiTheme="majorBidi" w:eastAsia="Times New Roman" w:hAnsiTheme="majorBidi" w:cstheme="majorBidi"/>
          <w:lang w:bidi="ar-SA"/>
        </w:rPr>
        <w:t>etc.)</w:t>
      </w:r>
      <w:r w:rsidR="00107155" w:rsidRPr="007424F0">
        <w:rPr>
          <w:rFonts w:asciiTheme="majorBidi" w:eastAsia="Times New Roman" w:hAnsiTheme="majorBidi" w:cstheme="majorBidi"/>
          <w:lang w:bidi="ar-SA"/>
        </w:rPr>
        <w:t xml:space="preserve"> and </w:t>
      </w:r>
      <w:r w:rsidR="005720A2" w:rsidRPr="007424F0">
        <w:rPr>
          <w:rFonts w:asciiTheme="majorBidi" w:eastAsia="Times New Roman" w:hAnsiTheme="majorBidi" w:cstheme="majorBidi"/>
          <w:lang w:bidi="ar-SA"/>
        </w:rPr>
        <w:t>translators’</w:t>
      </w:r>
      <w:r w:rsidR="004375BA" w:rsidRPr="007424F0">
        <w:rPr>
          <w:rFonts w:asciiTheme="majorBidi" w:eastAsia="Times New Roman" w:hAnsiTheme="majorBidi" w:cstheme="majorBidi"/>
          <w:lang w:bidi="ar-SA"/>
        </w:rPr>
        <w:t xml:space="preserve"> </w:t>
      </w:r>
      <w:r w:rsidR="005720A2" w:rsidRPr="007424F0">
        <w:rPr>
          <w:rFonts w:asciiTheme="majorBidi" w:eastAsia="Times New Roman" w:hAnsiTheme="majorBidi" w:cstheme="majorBidi"/>
          <w:lang w:bidi="ar-SA"/>
        </w:rPr>
        <w:t>prefaces.</w:t>
      </w:r>
      <w:r w:rsidR="00E15D59" w:rsidRPr="007424F0">
        <w:rPr>
          <w:rFonts w:asciiTheme="majorBidi" w:eastAsia="Times New Roman" w:hAnsiTheme="majorBidi" w:cstheme="majorBidi"/>
          <w:lang w:bidi="ar-SA"/>
        </w:rPr>
        <w:t xml:space="preserve"> It should be mentioned that </w:t>
      </w:r>
      <w:r w:rsidR="008E5002" w:rsidRPr="007424F0">
        <w:rPr>
          <w:rFonts w:asciiTheme="majorBidi" w:eastAsia="Times New Roman" w:hAnsiTheme="majorBidi" w:cstheme="majorBidi"/>
          <w:lang w:bidi="ar-SA"/>
        </w:rPr>
        <w:t>in the present research</w:t>
      </w:r>
      <w:r w:rsidR="00E15D59" w:rsidRPr="007424F0">
        <w:rPr>
          <w:rFonts w:asciiTheme="majorBidi" w:eastAsia="Times New Roman" w:hAnsiTheme="majorBidi" w:cstheme="majorBidi"/>
          <w:lang w:bidi="ar-SA"/>
        </w:rPr>
        <w:t>, translation is considered as an independent text with its own paratexts.</w:t>
      </w:r>
      <w:r w:rsidR="0010542F" w:rsidRPr="007424F0">
        <w:rPr>
          <w:rFonts w:asciiTheme="majorBidi" w:eastAsia="Times New Roman" w:hAnsiTheme="majorBidi" w:cstheme="majorBidi"/>
          <w:lang w:bidi="ar-SA"/>
        </w:rPr>
        <w:t xml:space="preserve"> </w:t>
      </w:r>
      <w:r w:rsidR="00C36A23" w:rsidRPr="007424F0">
        <w:rPr>
          <w:rFonts w:asciiTheme="majorBidi" w:eastAsia="Times New Roman" w:hAnsiTheme="majorBidi" w:cstheme="majorBidi"/>
          <w:lang w:bidi="ar-SA"/>
        </w:rPr>
        <w:t xml:space="preserve">As </w:t>
      </w:r>
      <w:hyperlink w:anchor="R_Tahir13" w:history="1">
        <w:r w:rsidR="00C36A23" w:rsidRPr="00010AFD">
          <w:rPr>
            <w:rStyle w:val="Hyperlink"/>
            <w:rFonts w:asciiTheme="majorBidi" w:eastAsia="Times New Roman" w:hAnsiTheme="majorBidi" w:cstheme="majorBidi"/>
            <w:lang w:bidi="ar-SA"/>
          </w:rPr>
          <w:t>Tahir-Gürçağlar</w:t>
        </w:r>
      </w:hyperlink>
      <w:bookmarkStart w:id="31" w:name="Tahir13"/>
      <w:bookmarkEnd w:id="31"/>
      <w:r w:rsidR="00C36A23" w:rsidRPr="007424F0">
        <w:rPr>
          <w:rFonts w:asciiTheme="majorBidi" w:eastAsia="Times New Roman" w:hAnsiTheme="majorBidi" w:cstheme="majorBidi"/>
          <w:lang w:bidi="ar-SA"/>
        </w:rPr>
        <w:t xml:space="preserve"> argues</w:t>
      </w:r>
      <w:r w:rsidR="00102DC1" w:rsidRPr="007424F0">
        <w:rPr>
          <w:rFonts w:asciiTheme="majorBidi" w:eastAsia="Times New Roman" w:hAnsiTheme="majorBidi" w:cstheme="majorBidi"/>
          <w:lang w:bidi="ar-SA"/>
        </w:rPr>
        <w:t>,</w:t>
      </w:r>
      <w:r w:rsidR="00C36A23" w:rsidRPr="007424F0">
        <w:rPr>
          <w:rFonts w:asciiTheme="majorBidi" w:eastAsia="Times New Roman" w:hAnsiTheme="majorBidi" w:cstheme="majorBidi"/>
          <w:lang w:bidi="ar-SA"/>
        </w:rPr>
        <w:t xml:space="preserve"> translators’ prefaces are neither allographic nor authorial, but should be “handled separately in a category of their own”</w:t>
      </w:r>
      <w:r w:rsidR="00CD6501" w:rsidRPr="007424F0">
        <w:rPr>
          <w:rFonts w:asciiTheme="majorBidi" w:eastAsia="Times New Roman" w:hAnsiTheme="majorBidi" w:cstheme="majorBidi"/>
          <w:lang w:bidi="ar-SA"/>
        </w:rPr>
        <w:t xml:space="preserve"> </w:t>
      </w:r>
      <w:r w:rsidR="001C6B7F" w:rsidRPr="007424F0">
        <w:rPr>
          <w:rFonts w:asciiTheme="majorBidi" w:eastAsia="Times New Roman" w:hAnsiTheme="majorBidi" w:cstheme="majorBidi"/>
          <w:lang w:bidi="ar-SA"/>
        </w:rPr>
        <w:t>(</w:t>
      </w:r>
      <w:hyperlink w:anchor="R_Tahir13" w:history="1">
        <w:r w:rsidR="001C6B7F" w:rsidRPr="00010AFD">
          <w:rPr>
            <w:rStyle w:val="Hyperlink"/>
            <w:rFonts w:asciiTheme="majorBidi" w:eastAsia="Times New Roman" w:hAnsiTheme="majorBidi" w:cstheme="majorBidi"/>
            <w:lang w:bidi="ar-SA"/>
          </w:rPr>
          <w:t>2013</w:t>
        </w:r>
      </w:hyperlink>
      <w:r w:rsidR="001C6B7F" w:rsidRPr="007424F0">
        <w:rPr>
          <w:rFonts w:asciiTheme="majorBidi" w:eastAsia="Times New Roman" w:hAnsiTheme="majorBidi" w:cstheme="majorBidi"/>
          <w:lang w:bidi="ar-SA"/>
        </w:rPr>
        <w:t xml:space="preserve">. </w:t>
      </w:r>
      <w:r w:rsidR="004E663E" w:rsidRPr="007424F0">
        <w:rPr>
          <w:rFonts w:asciiTheme="majorBidi" w:eastAsia="Times New Roman" w:hAnsiTheme="majorBidi" w:cstheme="majorBidi"/>
          <w:lang w:bidi="ar-SA"/>
        </w:rPr>
        <w:t xml:space="preserve">p. </w:t>
      </w:r>
      <w:r w:rsidR="00C36A23" w:rsidRPr="007424F0">
        <w:rPr>
          <w:rFonts w:asciiTheme="majorBidi" w:eastAsia="Times New Roman" w:hAnsiTheme="majorBidi" w:cstheme="majorBidi"/>
          <w:lang w:bidi="ar-SA"/>
        </w:rPr>
        <w:t>93).</w:t>
      </w:r>
      <w:r w:rsidR="00AA3C8D" w:rsidRPr="007424F0">
        <w:rPr>
          <w:rFonts w:asciiTheme="majorBidi" w:eastAsia="Times New Roman" w:hAnsiTheme="majorBidi" w:cstheme="majorBidi"/>
          <w:lang w:bidi="ar-SA"/>
        </w:rPr>
        <w:t xml:space="preserve"> </w:t>
      </w:r>
      <w:r w:rsidR="00F85626" w:rsidRPr="007424F0">
        <w:rPr>
          <w:rFonts w:asciiTheme="majorBidi" w:eastAsia="Times New Roman" w:hAnsiTheme="majorBidi" w:cstheme="majorBidi"/>
          <w:lang w:bidi="ar-SA"/>
        </w:rPr>
        <w:t xml:space="preserve">Generally speaking, less than 30 percent of the </w:t>
      </w:r>
      <w:r w:rsidR="00520E6A" w:rsidRPr="007424F0">
        <w:rPr>
          <w:rFonts w:asciiTheme="majorBidi" w:eastAsia="Times New Roman" w:hAnsiTheme="majorBidi" w:cstheme="majorBidi"/>
          <w:lang w:bidi="ar-SA"/>
        </w:rPr>
        <w:t xml:space="preserve">works of </w:t>
      </w:r>
      <w:r w:rsidR="00F85626" w:rsidRPr="007424F0">
        <w:rPr>
          <w:rFonts w:asciiTheme="majorBidi" w:eastAsia="Times New Roman" w:hAnsiTheme="majorBidi" w:cstheme="majorBidi"/>
          <w:lang w:bidi="ar-SA"/>
        </w:rPr>
        <w:t xml:space="preserve">fiction had no prefaces </w:t>
      </w:r>
      <w:r w:rsidR="00DA163F" w:rsidRPr="007424F0">
        <w:rPr>
          <w:rFonts w:asciiTheme="majorBidi" w:eastAsia="Times New Roman" w:hAnsiTheme="majorBidi" w:cstheme="majorBidi"/>
          <w:lang w:bidi="ar-SA"/>
        </w:rPr>
        <w:t xml:space="preserve">and </w:t>
      </w:r>
      <w:r w:rsidR="00A22CA9" w:rsidRPr="007424F0">
        <w:rPr>
          <w:rFonts w:asciiTheme="majorBidi" w:eastAsia="Times New Roman" w:hAnsiTheme="majorBidi" w:cstheme="majorBidi"/>
          <w:lang w:bidi="ar-SA"/>
        </w:rPr>
        <w:t xml:space="preserve">the equal </w:t>
      </w:r>
      <w:r w:rsidR="0010542F" w:rsidRPr="007424F0">
        <w:rPr>
          <w:rFonts w:asciiTheme="majorBidi" w:eastAsia="Times New Roman" w:hAnsiTheme="majorBidi" w:cstheme="majorBidi"/>
          <w:lang w:bidi="ar-SA"/>
        </w:rPr>
        <w:t>percentage of fictions was</w:t>
      </w:r>
      <w:r w:rsidR="00A22CA9" w:rsidRPr="007424F0">
        <w:rPr>
          <w:rFonts w:asciiTheme="majorBidi" w:eastAsia="Times New Roman" w:hAnsiTheme="majorBidi" w:cstheme="majorBidi"/>
          <w:lang w:bidi="ar-SA"/>
        </w:rPr>
        <w:t xml:space="preserve"> found with </w:t>
      </w:r>
      <w:r w:rsidR="005720A2" w:rsidRPr="007424F0">
        <w:rPr>
          <w:rFonts w:asciiTheme="majorBidi" w:eastAsia="Times New Roman" w:hAnsiTheme="majorBidi" w:cstheme="majorBidi"/>
          <w:lang w:bidi="ar-SA"/>
        </w:rPr>
        <w:t xml:space="preserve">translators’ </w:t>
      </w:r>
      <w:r w:rsidR="00A22CA9" w:rsidRPr="007424F0">
        <w:rPr>
          <w:rFonts w:asciiTheme="majorBidi" w:eastAsia="Times New Roman" w:hAnsiTheme="majorBidi" w:cstheme="majorBidi"/>
          <w:lang w:bidi="ar-SA"/>
        </w:rPr>
        <w:t xml:space="preserve">prefaces. </w:t>
      </w:r>
      <w:r w:rsidR="00053D84" w:rsidRPr="007424F0">
        <w:rPr>
          <w:rFonts w:asciiTheme="majorBidi" w:eastAsia="Times New Roman" w:hAnsiTheme="majorBidi" w:cstheme="majorBidi"/>
          <w:lang w:bidi="ar-SA"/>
        </w:rPr>
        <w:t>Twenty-six</w:t>
      </w:r>
      <w:r w:rsidR="001B6CB3" w:rsidRPr="007424F0">
        <w:rPr>
          <w:rFonts w:asciiTheme="majorBidi" w:eastAsia="Times New Roman" w:hAnsiTheme="majorBidi" w:cstheme="majorBidi"/>
          <w:lang w:bidi="ar-SA"/>
        </w:rPr>
        <w:t xml:space="preserve"> percent</w:t>
      </w:r>
      <w:r w:rsidR="00B9424A" w:rsidRPr="007424F0">
        <w:rPr>
          <w:rFonts w:asciiTheme="majorBidi" w:eastAsia="Times New Roman" w:hAnsiTheme="majorBidi" w:cstheme="majorBidi"/>
          <w:lang w:bidi="ar-SA"/>
        </w:rPr>
        <w:t xml:space="preserve"> of the </w:t>
      </w:r>
      <w:r w:rsidR="0048690C" w:rsidRPr="007424F0">
        <w:rPr>
          <w:rFonts w:asciiTheme="majorBidi" w:eastAsia="Times New Roman" w:hAnsiTheme="majorBidi" w:cstheme="majorBidi"/>
          <w:lang w:bidi="ar-SA"/>
        </w:rPr>
        <w:t xml:space="preserve">prefaces were </w:t>
      </w:r>
      <w:r w:rsidR="00F75A09" w:rsidRPr="007424F0">
        <w:rPr>
          <w:rFonts w:asciiTheme="majorBidi" w:eastAsia="Times New Roman" w:hAnsiTheme="majorBidi" w:cstheme="majorBidi"/>
          <w:lang w:bidi="ar-SA"/>
        </w:rPr>
        <w:t xml:space="preserve">the </w:t>
      </w:r>
      <w:r w:rsidR="00B9424A" w:rsidRPr="007424F0">
        <w:rPr>
          <w:rFonts w:asciiTheme="majorBidi" w:eastAsia="Times New Roman" w:hAnsiTheme="majorBidi" w:cstheme="majorBidi"/>
          <w:lang w:bidi="ar-SA"/>
        </w:rPr>
        <w:t>original authors’ prefaces transferred to the translated versions</w:t>
      </w:r>
      <w:r w:rsidR="00102DC1" w:rsidRPr="007424F0">
        <w:rPr>
          <w:rFonts w:asciiTheme="majorBidi" w:eastAsia="Times New Roman" w:hAnsiTheme="majorBidi" w:cstheme="majorBidi"/>
          <w:lang w:bidi="ar-SA"/>
        </w:rPr>
        <w:t>;</w:t>
      </w:r>
      <w:r w:rsidR="00B9424A" w:rsidRPr="007424F0">
        <w:rPr>
          <w:rFonts w:asciiTheme="majorBidi" w:eastAsia="Times New Roman" w:hAnsiTheme="majorBidi" w:cstheme="majorBidi"/>
          <w:lang w:bidi="ar-SA"/>
        </w:rPr>
        <w:t xml:space="preserve"> and 15</w:t>
      </w:r>
      <w:r w:rsidR="00284C0B" w:rsidRPr="007424F0">
        <w:rPr>
          <w:rFonts w:asciiTheme="majorBidi" w:eastAsia="Times New Roman" w:hAnsiTheme="majorBidi" w:cstheme="majorBidi"/>
          <w:lang w:bidi="ar-SA"/>
        </w:rPr>
        <w:t xml:space="preserve"> percent </w:t>
      </w:r>
      <w:r w:rsidR="00B9424A" w:rsidRPr="007424F0">
        <w:rPr>
          <w:rFonts w:asciiTheme="majorBidi" w:eastAsia="Times New Roman" w:hAnsiTheme="majorBidi" w:cstheme="majorBidi"/>
          <w:lang w:bidi="ar-SA"/>
        </w:rPr>
        <w:t>of t</w:t>
      </w:r>
      <w:r w:rsidR="0048690C" w:rsidRPr="007424F0">
        <w:rPr>
          <w:rFonts w:asciiTheme="majorBidi" w:eastAsia="Times New Roman" w:hAnsiTheme="majorBidi" w:cstheme="majorBidi"/>
          <w:lang w:bidi="ar-SA"/>
        </w:rPr>
        <w:t>he prefaces were inscribed by a third</w:t>
      </w:r>
      <w:r w:rsidR="005747FF" w:rsidRPr="007424F0">
        <w:rPr>
          <w:rFonts w:asciiTheme="majorBidi" w:eastAsia="Times New Roman" w:hAnsiTheme="majorBidi" w:cstheme="majorBidi"/>
          <w:lang w:bidi="ar-SA"/>
        </w:rPr>
        <w:t xml:space="preserve"> agent</w:t>
      </w:r>
      <w:r w:rsidR="00B9424A" w:rsidRPr="007424F0">
        <w:rPr>
          <w:rFonts w:asciiTheme="majorBidi" w:eastAsia="Times New Roman" w:hAnsiTheme="majorBidi" w:cstheme="majorBidi"/>
          <w:lang w:bidi="ar-SA"/>
        </w:rPr>
        <w:t xml:space="preserve"> (</w:t>
      </w:r>
      <w:r w:rsidR="00507C5D" w:rsidRPr="007424F0">
        <w:rPr>
          <w:rFonts w:asciiTheme="majorBidi" w:eastAsia="Times New Roman" w:hAnsiTheme="majorBidi" w:cstheme="majorBidi"/>
          <w:lang w:bidi="ar-SA"/>
        </w:rPr>
        <w:t>Figure 1</w:t>
      </w:r>
      <w:r w:rsidR="00B9424A" w:rsidRPr="007424F0">
        <w:rPr>
          <w:rFonts w:asciiTheme="majorBidi" w:eastAsia="Times New Roman" w:hAnsiTheme="majorBidi" w:cstheme="majorBidi"/>
          <w:lang w:bidi="ar-SA"/>
        </w:rPr>
        <w:t>)</w:t>
      </w:r>
      <w:r w:rsidR="00974228" w:rsidRPr="007424F0">
        <w:rPr>
          <w:rFonts w:asciiTheme="majorBidi" w:eastAsia="Times New Roman" w:hAnsiTheme="majorBidi" w:cstheme="majorBidi"/>
          <w:lang w:bidi="ar-SA"/>
        </w:rPr>
        <w:t>.</w:t>
      </w:r>
    </w:p>
    <w:p w14:paraId="49571A9F" w14:textId="77777777" w:rsidR="00CB0387" w:rsidRDefault="00CB6E23" w:rsidP="00CB0387">
      <w:pPr>
        <w:pStyle w:val="RALs-TableNote"/>
        <w:jc w:val="center"/>
        <w:rPr>
          <w:rFonts w:asciiTheme="majorBidi" w:hAnsiTheme="majorBidi" w:cstheme="majorBidi"/>
          <w:sz w:val="20"/>
        </w:rPr>
      </w:pPr>
      <w:r w:rsidRPr="008F45BD">
        <w:rPr>
          <w:rFonts w:asciiTheme="majorBidi" w:hAnsiTheme="majorBidi" w:cstheme="majorBidi"/>
          <w:noProof/>
          <w:sz w:val="24"/>
          <w:szCs w:val="24"/>
        </w:rPr>
        <w:lastRenderedPageBreak/>
        <w:drawing>
          <wp:inline distT="0" distB="0" distL="0" distR="0" wp14:anchorId="059634E1" wp14:editId="18C641DA">
            <wp:extent cx="3091815" cy="302891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5522" cy="3052141"/>
                    </a:xfrm>
                    <a:prstGeom prst="rect">
                      <a:avLst/>
                    </a:prstGeom>
                    <a:noFill/>
                    <a:ln>
                      <a:noFill/>
                    </a:ln>
                  </pic:spPr>
                </pic:pic>
              </a:graphicData>
            </a:graphic>
          </wp:inline>
        </w:drawing>
      </w:r>
    </w:p>
    <w:p w14:paraId="00CF9CE7" w14:textId="2499557D" w:rsidR="00CB0387" w:rsidRPr="007424F0" w:rsidRDefault="00CB0387" w:rsidP="00CB0387">
      <w:pPr>
        <w:pStyle w:val="RALs-TableNote"/>
        <w:jc w:val="center"/>
        <w:rPr>
          <w:rFonts w:asciiTheme="majorBidi" w:hAnsiTheme="majorBidi" w:cstheme="majorBidi"/>
          <w:sz w:val="20"/>
        </w:rPr>
      </w:pPr>
      <w:r w:rsidRPr="00CB0387">
        <w:rPr>
          <w:rFonts w:asciiTheme="majorBidi" w:hAnsiTheme="majorBidi" w:cstheme="majorBidi"/>
          <w:sz w:val="20"/>
        </w:rPr>
        <w:t xml:space="preserve"> </w:t>
      </w:r>
      <w:r w:rsidRPr="007424F0">
        <w:rPr>
          <w:rFonts w:asciiTheme="majorBidi" w:hAnsiTheme="majorBidi" w:cstheme="majorBidi"/>
          <w:sz w:val="20"/>
        </w:rPr>
        <w:t>Figure1</w:t>
      </w:r>
      <w:r w:rsidR="009D34DC">
        <w:rPr>
          <w:rFonts w:asciiTheme="majorBidi" w:hAnsiTheme="majorBidi" w:cstheme="majorBidi"/>
          <w:sz w:val="20"/>
        </w:rPr>
        <w:t>:</w:t>
      </w:r>
      <w:r w:rsidRPr="007424F0">
        <w:rPr>
          <w:rFonts w:asciiTheme="majorBidi" w:hAnsiTheme="majorBidi" w:cstheme="majorBidi"/>
          <w:sz w:val="20"/>
        </w:rPr>
        <w:t xml:space="preserve"> Overall </w:t>
      </w:r>
      <w:r w:rsidR="009D34DC" w:rsidRPr="007424F0">
        <w:rPr>
          <w:rFonts w:asciiTheme="majorBidi" w:hAnsiTheme="majorBidi" w:cstheme="majorBidi"/>
          <w:sz w:val="20"/>
        </w:rPr>
        <w:t>Percentage of Fiction Prefaces During the Last Three Decades.</w:t>
      </w:r>
    </w:p>
    <w:p w14:paraId="70E5783E" w14:textId="29717188" w:rsidR="00411C50" w:rsidRPr="000833F5" w:rsidRDefault="00834ABB" w:rsidP="000833F5">
      <w:pPr>
        <w:autoSpaceDE w:val="0"/>
        <w:autoSpaceDN w:val="0"/>
        <w:bidi w:val="0"/>
        <w:adjustRightInd w:val="0"/>
        <w:spacing w:after="120" w:line="240" w:lineRule="auto"/>
        <w:ind w:left="115"/>
        <w:jc w:val="both"/>
        <w:rPr>
          <w:rFonts w:asciiTheme="majorBidi" w:hAnsiTheme="majorBidi" w:cstheme="majorBidi"/>
          <w:i/>
          <w:iCs/>
          <w:lang w:bidi="ar-SA"/>
        </w:rPr>
      </w:pPr>
      <w:r w:rsidRPr="000833F5">
        <w:rPr>
          <w:rFonts w:asciiTheme="majorBidi" w:hAnsiTheme="majorBidi" w:cstheme="majorBidi"/>
          <w:i/>
          <w:iCs/>
          <w:lang w:bidi="ar-SA"/>
        </w:rPr>
        <w:t>4.2</w:t>
      </w:r>
      <w:r w:rsidR="009D34DC">
        <w:rPr>
          <w:rFonts w:asciiTheme="majorBidi" w:hAnsiTheme="majorBidi" w:cstheme="majorBidi"/>
          <w:i/>
          <w:iCs/>
          <w:lang w:bidi="ar-SA"/>
        </w:rPr>
        <w:t>.</w:t>
      </w:r>
      <w:r w:rsidRPr="000833F5">
        <w:rPr>
          <w:rFonts w:asciiTheme="majorBidi" w:hAnsiTheme="majorBidi" w:cstheme="majorBidi"/>
          <w:i/>
          <w:iCs/>
          <w:lang w:bidi="ar-SA"/>
        </w:rPr>
        <w:t xml:space="preserve"> </w:t>
      </w:r>
      <w:r w:rsidR="0066671C" w:rsidRPr="000833F5">
        <w:rPr>
          <w:rFonts w:asciiTheme="majorBidi" w:hAnsiTheme="majorBidi" w:cstheme="majorBidi"/>
          <w:i/>
          <w:iCs/>
          <w:lang w:bidi="ar-SA"/>
        </w:rPr>
        <w:t xml:space="preserve">Content of </w:t>
      </w:r>
      <w:r w:rsidR="005720A2" w:rsidRPr="000833F5">
        <w:rPr>
          <w:rFonts w:asciiTheme="majorBidi" w:hAnsiTheme="majorBidi" w:cstheme="majorBidi"/>
          <w:i/>
          <w:iCs/>
          <w:lang w:bidi="ar-SA"/>
        </w:rPr>
        <w:t>translators’</w:t>
      </w:r>
      <w:r w:rsidR="0066671C" w:rsidRPr="000833F5">
        <w:rPr>
          <w:rFonts w:asciiTheme="majorBidi" w:hAnsiTheme="majorBidi" w:cstheme="majorBidi"/>
          <w:i/>
          <w:iCs/>
          <w:lang w:bidi="ar-SA"/>
        </w:rPr>
        <w:t xml:space="preserve"> prefaces</w:t>
      </w:r>
    </w:p>
    <w:p w14:paraId="0C24287C" w14:textId="2AFADC6A" w:rsidR="00834ABB" w:rsidRPr="000833F5" w:rsidRDefault="00834ABB" w:rsidP="000833F5">
      <w:pPr>
        <w:autoSpaceDE w:val="0"/>
        <w:autoSpaceDN w:val="0"/>
        <w:bidi w:val="0"/>
        <w:adjustRightInd w:val="0"/>
        <w:spacing w:after="120" w:line="240" w:lineRule="auto"/>
        <w:ind w:left="115"/>
        <w:jc w:val="both"/>
        <w:rPr>
          <w:rFonts w:asciiTheme="majorBidi" w:hAnsiTheme="majorBidi" w:cstheme="majorBidi"/>
          <w:lang w:bidi="ar-SA"/>
        </w:rPr>
      </w:pPr>
      <w:r w:rsidRPr="000833F5">
        <w:rPr>
          <w:rFonts w:asciiTheme="majorBidi" w:hAnsiTheme="majorBidi" w:cstheme="majorBidi"/>
          <w:lang w:bidi="ar-SA"/>
        </w:rPr>
        <w:t>4.2.1</w:t>
      </w:r>
      <w:r w:rsidR="00CD51B5">
        <w:rPr>
          <w:rFonts w:asciiTheme="majorBidi" w:hAnsiTheme="majorBidi" w:cstheme="majorBidi"/>
          <w:lang w:bidi="ar-SA"/>
        </w:rPr>
        <w:t>.</w:t>
      </w:r>
      <w:r w:rsidRPr="000833F5">
        <w:rPr>
          <w:rFonts w:asciiTheme="majorBidi" w:hAnsiTheme="majorBidi" w:cstheme="majorBidi"/>
          <w:lang w:bidi="ar-SA"/>
        </w:rPr>
        <w:t xml:space="preserve"> </w:t>
      </w:r>
      <w:r w:rsidR="000C2F4C" w:rsidRPr="000833F5">
        <w:rPr>
          <w:rFonts w:asciiTheme="majorBidi" w:hAnsiTheme="majorBidi" w:cstheme="majorBidi"/>
          <w:lang w:bidi="ar-SA"/>
        </w:rPr>
        <w:t>Genesis</w:t>
      </w:r>
    </w:p>
    <w:p w14:paraId="111C30F5" w14:textId="180DF6DC" w:rsidR="003C0B9D" w:rsidRPr="007424F0" w:rsidRDefault="000C2F4C"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hAnsiTheme="majorBidi" w:cstheme="majorBidi"/>
        </w:rPr>
        <w:t xml:space="preserve"> </w:t>
      </w:r>
      <w:r w:rsidR="00834ABB" w:rsidRPr="007424F0">
        <w:rPr>
          <w:rFonts w:asciiTheme="majorBidi" w:eastAsia="Times New Roman" w:hAnsiTheme="majorBidi" w:cstheme="majorBidi"/>
          <w:lang w:bidi="ar-SA"/>
        </w:rPr>
        <w:t>This theme</w:t>
      </w:r>
      <w:r w:rsidR="00837448" w:rsidRPr="007424F0">
        <w:rPr>
          <w:rFonts w:asciiTheme="majorBidi" w:eastAsia="Times New Roman" w:hAnsiTheme="majorBidi" w:cstheme="majorBidi"/>
          <w:lang w:bidi="ar-SA"/>
        </w:rPr>
        <w:t xml:space="preserve"> </w:t>
      </w:r>
      <w:r w:rsidR="00CD46F9" w:rsidRPr="007424F0">
        <w:rPr>
          <w:rFonts w:asciiTheme="majorBidi" w:eastAsia="Times New Roman" w:hAnsiTheme="majorBidi" w:cstheme="majorBidi"/>
          <w:lang w:bidi="ar-SA"/>
        </w:rPr>
        <w:t xml:space="preserve">revolves </w:t>
      </w:r>
      <w:r w:rsidR="00D0777F" w:rsidRPr="007424F0">
        <w:rPr>
          <w:rFonts w:asciiTheme="majorBidi" w:eastAsia="Times New Roman" w:hAnsiTheme="majorBidi" w:cstheme="majorBidi"/>
          <w:lang w:bidi="ar-SA"/>
        </w:rPr>
        <w:t xml:space="preserve">around </w:t>
      </w:r>
      <w:r w:rsidR="005F55B3" w:rsidRPr="007424F0">
        <w:rPr>
          <w:rFonts w:asciiTheme="majorBidi" w:eastAsia="Times New Roman" w:hAnsiTheme="majorBidi" w:cstheme="majorBidi"/>
          <w:lang w:bidi="ar-SA"/>
        </w:rPr>
        <w:t>fiction</w:t>
      </w:r>
      <w:r w:rsidR="00FA5EC0" w:rsidRPr="007424F0">
        <w:rPr>
          <w:rFonts w:asciiTheme="majorBidi" w:eastAsia="Times New Roman" w:hAnsiTheme="majorBidi" w:cstheme="majorBidi"/>
          <w:lang w:bidi="ar-SA"/>
        </w:rPr>
        <w:t xml:space="preserve"> </w:t>
      </w:r>
      <w:r w:rsidR="000E5E34" w:rsidRPr="007424F0">
        <w:rPr>
          <w:rFonts w:asciiTheme="majorBidi" w:eastAsia="Times New Roman" w:hAnsiTheme="majorBidi" w:cstheme="majorBidi"/>
          <w:lang w:bidi="ar-SA"/>
        </w:rPr>
        <w:t>content</w:t>
      </w:r>
      <w:r w:rsidR="00FA5EC0" w:rsidRPr="007424F0">
        <w:rPr>
          <w:rFonts w:asciiTheme="majorBidi" w:eastAsia="Times New Roman" w:hAnsiTheme="majorBidi" w:cstheme="majorBidi"/>
          <w:lang w:bidi="ar-SA"/>
        </w:rPr>
        <w:t>, its</w:t>
      </w:r>
      <w:r w:rsidR="00F47ED2" w:rsidRPr="007424F0">
        <w:rPr>
          <w:rFonts w:asciiTheme="majorBidi" w:eastAsia="Times New Roman" w:hAnsiTheme="majorBidi" w:cstheme="majorBidi"/>
          <w:lang w:bidi="ar-SA"/>
        </w:rPr>
        <w:t xml:space="preserve"> </w:t>
      </w:r>
      <w:r w:rsidR="00137C90" w:rsidRPr="007424F0">
        <w:rPr>
          <w:rFonts w:asciiTheme="majorBidi" w:eastAsia="Times New Roman" w:hAnsiTheme="majorBidi" w:cstheme="majorBidi"/>
          <w:lang w:bidi="ar-SA"/>
        </w:rPr>
        <w:t>characters,</w:t>
      </w:r>
      <w:r w:rsidR="004D4E74" w:rsidRPr="007424F0">
        <w:rPr>
          <w:rFonts w:asciiTheme="majorBidi" w:eastAsia="Times New Roman" w:hAnsiTheme="majorBidi" w:cstheme="majorBidi"/>
          <w:lang w:bidi="ar-SA"/>
        </w:rPr>
        <w:t xml:space="preserve"> motive</w:t>
      </w:r>
      <w:r w:rsidR="00600A6B" w:rsidRPr="007424F0">
        <w:rPr>
          <w:rFonts w:asciiTheme="majorBidi" w:eastAsia="Times New Roman" w:hAnsiTheme="majorBidi" w:cstheme="majorBidi"/>
          <w:lang w:bidi="ar-SA"/>
        </w:rPr>
        <w:t xml:space="preserve"> </w:t>
      </w:r>
      <w:r w:rsidR="004C4F27" w:rsidRPr="007424F0">
        <w:rPr>
          <w:rFonts w:asciiTheme="majorBidi" w:eastAsia="Times New Roman" w:hAnsiTheme="majorBidi" w:cstheme="majorBidi"/>
          <w:lang w:bidi="ar-SA"/>
        </w:rPr>
        <w:t xml:space="preserve">behind </w:t>
      </w:r>
      <w:r w:rsidR="0069161A" w:rsidRPr="007424F0">
        <w:rPr>
          <w:rFonts w:asciiTheme="majorBidi" w:eastAsia="Times New Roman" w:hAnsiTheme="majorBidi" w:cstheme="majorBidi"/>
          <w:lang w:bidi="ar-SA"/>
        </w:rPr>
        <w:t>its</w:t>
      </w:r>
      <w:r w:rsidR="00D963F5" w:rsidRPr="007424F0">
        <w:rPr>
          <w:rFonts w:asciiTheme="majorBidi" w:eastAsia="Times New Roman" w:hAnsiTheme="majorBidi" w:cstheme="majorBidi"/>
          <w:lang w:bidi="ar-SA"/>
        </w:rPr>
        <w:t xml:space="preserve"> creation, </w:t>
      </w:r>
      <w:r w:rsidR="0069161A" w:rsidRPr="007424F0">
        <w:rPr>
          <w:rFonts w:asciiTheme="majorBidi" w:eastAsia="Times New Roman" w:hAnsiTheme="majorBidi" w:cstheme="majorBidi"/>
          <w:lang w:bidi="ar-SA"/>
        </w:rPr>
        <w:t>its</w:t>
      </w:r>
      <w:r w:rsidR="00DA5035" w:rsidRPr="007424F0">
        <w:rPr>
          <w:rFonts w:asciiTheme="majorBidi" w:eastAsia="Times New Roman" w:hAnsiTheme="majorBidi" w:cstheme="majorBidi"/>
          <w:lang w:bidi="ar-SA"/>
        </w:rPr>
        <w:t xml:space="preserve"> backgroun</w:t>
      </w:r>
      <w:r w:rsidR="00D0201F" w:rsidRPr="007424F0">
        <w:rPr>
          <w:rFonts w:asciiTheme="majorBidi" w:eastAsia="Times New Roman" w:hAnsiTheme="majorBidi" w:cstheme="majorBidi"/>
          <w:lang w:bidi="ar-SA"/>
        </w:rPr>
        <w:t>d</w:t>
      </w:r>
      <w:r w:rsidR="00213787" w:rsidRPr="007424F0">
        <w:rPr>
          <w:rFonts w:asciiTheme="majorBidi" w:eastAsia="Times New Roman" w:hAnsiTheme="majorBidi" w:cstheme="majorBidi"/>
          <w:lang w:bidi="ar-SA"/>
        </w:rPr>
        <w:t xml:space="preserve">, </w:t>
      </w:r>
      <w:r w:rsidR="004C4F27" w:rsidRPr="007424F0">
        <w:rPr>
          <w:rFonts w:asciiTheme="majorBidi" w:eastAsia="Times New Roman" w:hAnsiTheme="majorBidi" w:cstheme="majorBidi"/>
          <w:lang w:bidi="ar-SA"/>
        </w:rPr>
        <w:t>and so forth</w:t>
      </w:r>
      <w:r w:rsidR="00213787" w:rsidRPr="007424F0">
        <w:rPr>
          <w:rFonts w:asciiTheme="majorBidi" w:eastAsia="Times New Roman" w:hAnsiTheme="majorBidi" w:cstheme="majorBidi"/>
          <w:lang w:bidi="ar-SA"/>
        </w:rPr>
        <w:t>.</w:t>
      </w:r>
      <w:r w:rsidR="00FA5EC0" w:rsidRPr="007424F0">
        <w:rPr>
          <w:rFonts w:asciiTheme="majorBidi" w:eastAsia="Times New Roman" w:hAnsiTheme="majorBidi" w:cstheme="majorBidi"/>
          <w:lang w:bidi="ar-SA"/>
        </w:rPr>
        <w:t xml:space="preserve"> It also includes</w:t>
      </w:r>
      <w:r w:rsidR="00F25275" w:rsidRPr="007424F0">
        <w:rPr>
          <w:rFonts w:asciiTheme="majorBidi" w:eastAsia="Times New Roman" w:hAnsiTheme="majorBidi" w:cstheme="majorBidi"/>
          <w:lang w:bidi="ar-SA"/>
        </w:rPr>
        <w:t xml:space="preserve"> the </w:t>
      </w:r>
      <w:r w:rsidR="00734F19" w:rsidRPr="007424F0">
        <w:rPr>
          <w:rFonts w:asciiTheme="majorBidi" w:eastAsia="Times New Roman" w:hAnsiTheme="majorBidi" w:cstheme="majorBidi"/>
          <w:lang w:bidi="ar-SA"/>
        </w:rPr>
        <w:t xml:space="preserve">popularity of </w:t>
      </w:r>
      <w:r w:rsidR="00F34647" w:rsidRPr="007424F0">
        <w:rPr>
          <w:rFonts w:asciiTheme="majorBidi" w:eastAsia="Times New Roman" w:hAnsiTheme="majorBidi" w:cstheme="majorBidi"/>
          <w:lang w:bidi="ar-SA"/>
        </w:rPr>
        <w:t>the originals</w:t>
      </w:r>
      <w:r w:rsidR="00734F19" w:rsidRPr="007424F0">
        <w:rPr>
          <w:rFonts w:asciiTheme="majorBidi" w:eastAsia="Times New Roman" w:hAnsiTheme="majorBidi" w:cstheme="majorBidi"/>
          <w:lang w:bidi="ar-SA"/>
        </w:rPr>
        <w:t xml:space="preserve"> among source </w:t>
      </w:r>
      <w:r w:rsidR="001A0378" w:rsidRPr="007424F0">
        <w:rPr>
          <w:rFonts w:asciiTheme="majorBidi" w:eastAsia="Times New Roman" w:hAnsiTheme="majorBidi" w:cstheme="majorBidi"/>
          <w:lang w:bidi="ar-SA"/>
        </w:rPr>
        <w:t>language readers</w:t>
      </w:r>
      <w:r w:rsidR="004C14FB" w:rsidRPr="007424F0">
        <w:rPr>
          <w:rFonts w:asciiTheme="majorBidi" w:eastAsia="Times New Roman" w:hAnsiTheme="majorBidi" w:cstheme="majorBidi"/>
          <w:lang w:bidi="ar-SA"/>
        </w:rPr>
        <w:t>,</w:t>
      </w:r>
      <w:r w:rsidR="007955E0" w:rsidRPr="007424F0">
        <w:rPr>
          <w:rFonts w:asciiTheme="majorBidi" w:eastAsia="Times New Roman" w:hAnsiTheme="majorBidi" w:cstheme="majorBidi"/>
          <w:lang w:bidi="ar-SA"/>
        </w:rPr>
        <w:t xml:space="preserve"> their translations</w:t>
      </w:r>
      <w:r w:rsidR="00335031" w:rsidRPr="007424F0">
        <w:rPr>
          <w:rFonts w:asciiTheme="majorBidi" w:eastAsia="Times New Roman" w:hAnsiTheme="majorBidi" w:cstheme="majorBidi"/>
          <w:lang w:bidi="ar-SA"/>
        </w:rPr>
        <w:t xml:space="preserve"> into other languages</w:t>
      </w:r>
      <w:r w:rsidR="001A0378" w:rsidRPr="007424F0">
        <w:rPr>
          <w:rFonts w:asciiTheme="majorBidi" w:eastAsia="Times New Roman" w:hAnsiTheme="majorBidi" w:cstheme="majorBidi"/>
          <w:lang w:bidi="ar-SA"/>
        </w:rPr>
        <w:t xml:space="preserve"> and </w:t>
      </w:r>
      <w:r w:rsidR="00F72ABC" w:rsidRPr="007424F0">
        <w:rPr>
          <w:rFonts w:asciiTheme="majorBidi" w:eastAsia="Times New Roman" w:hAnsiTheme="majorBidi" w:cstheme="majorBidi"/>
          <w:lang w:bidi="ar-SA"/>
        </w:rPr>
        <w:t xml:space="preserve">cinematic productions </w:t>
      </w:r>
      <w:r w:rsidR="00F52AC0" w:rsidRPr="007424F0">
        <w:rPr>
          <w:rFonts w:asciiTheme="majorBidi" w:eastAsia="Times New Roman" w:hAnsiTheme="majorBidi" w:cstheme="majorBidi"/>
          <w:lang w:bidi="ar-SA"/>
        </w:rPr>
        <w:t xml:space="preserve">made </w:t>
      </w:r>
      <w:r w:rsidR="00B65240" w:rsidRPr="007424F0">
        <w:rPr>
          <w:rFonts w:asciiTheme="majorBidi" w:eastAsia="Times New Roman" w:hAnsiTheme="majorBidi" w:cstheme="majorBidi"/>
          <w:lang w:bidi="ar-SA"/>
        </w:rPr>
        <w:t>b</w:t>
      </w:r>
      <w:r w:rsidR="00D138BE" w:rsidRPr="007424F0">
        <w:rPr>
          <w:rFonts w:asciiTheme="majorBidi" w:eastAsia="Times New Roman" w:hAnsiTheme="majorBidi" w:cstheme="majorBidi"/>
          <w:lang w:bidi="ar-SA"/>
        </w:rPr>
        <w:t>ased on them.</w:t>
      </w:r>
      <w:r w:rsidRPr="007424F0">
        <w:rPr>
          <w:rFonts w:asciiTheme="majorBidi" w:eastAsia="Times New Roman" w:hAnsiTheme="majorBidi" w:cstheme="majorBidi"/>
          <w:lang w:bidi="ar-SA"/>
        </w:rPr>
        <w:t xml:space="preserve"> </w:t>
      </w:r>
      <w:r w:rsidR="004D4E74" w:rsidRPr="007424F0">
        <w:rPr>
          <w:rFonts w:asciiTheme="majorBidi" w:eastAsia="Times New Roman" w:hAnsiTheme="majorBidi" w:cstheme="majorBidi"/>
          <w:lang w:bidi="ar-SA"/>
        </w:rPr>
        <w:t>“</w:t>
      </w:r>
      <w:r w:rsidRPr="007424F0">
        <w:rPr>
          <w:rFonts w:asciiTheme="majorBidi" w:eastAsia="Times New Roman" w:hAnsiTheme="majorBidi" w:cstheme="majorBidi"/>
          <w:lang w:bidi="ar-SA"/>
        </w:rPr>
        <w:t>Genesis</w:t>
      </w:r>
      <w:r w:rsidR="004D4E74" w:rsidRPr="007424F0">
        <w:rPr>
          <w:rFonts w:asciiTheme="majorBidi" w:eastAsia="Times New Roman" w:hAnsiTheme="majorBidi" w:cstheme="majorBidi"/>
          <w:lang w:bidi="ar-SA"/>
        </w:rPr>
        <w:t>”</w:t>
      </w:r>
      <w:r w:rsidRPr="007424F0">
        <w:rPr>
          <w:rFonts w:asciiTheme="majorBidi" w:eastAsia="Times New Roman" w:hAnsiTheme="majorBidi" w:cstheme="majorBidi"/>
          <w:lang w:bidi="ar-SA"/>
        </w:rPr>
        <w:t xml:space="preserve"> term is taken from </w:t>
      </w:r>
      <w:hyperlink w:anchor="R_Genette97" w:history="1">
        <w:r w:rsidRPr="00010AFD">
          <w:rPr>
            <w:rStyle w:val="Hyperlink"/>
            <w:rFonts w:asciiTheme="majorBidi" w:eastAsia="Times New Roman" w:hAnsiTheme="majorBidi" w:cstheme="majorBidi"/>
            <w:lang w:bidi="ar-SA"/>
          </w:rPr>
          <w:t>Genette</w:t>
        </w:r>
      </w:hyperlink>
      <w:r w:rsidRPr="007424F0">
        <w:rPr>
          <w:rFonts w:asciiTheme="majorBidi" w:eastAsia="Times New Roman" w:hAnsiTheme="majorBidi" w:cstheme="majorBidi"/>
          <w:lang w:bidi="ar-SA"/>
        </w:rPr>
        <w:t>’s content of prefaces that is defined as “the origin of the work, the circumstances in which it was written, th</w:t>
      </w:r>
      <w:r w:rsidR="007A7B59" w:rsidRPr="007424F0">
        <w:rPr>
          <w:rFonts w:asciiTheme="majorBidi" w:eastAsia="Times New Roman" w:hAnsiTheme="majorBidi" w:cstheme="majorBidi"/>
          <w:lang w:bidi="ar-SA"/>
        </w:rPr>
        <w:t>e stages of its creation” (</w:t>
      </w:r>
      <w:hyperlink w:anchor="R_Genette97" w:history="1">
        <w:r w:rsidR="007A7B59" w:rsidRPr="00010AFD">
          <w:rPr>
            <w:rStyle w:val="Hyperlink"/>
            <w:rFonts w:asciiTheme="majorBidi" w:eastAsia="Times New Roman" w:hAnsiTheme="majorBidi" w:cstheme="majorBidi"/>
            <w:lang w:bidi="ar-SA"/>
          </w:rPr>
          <w:t>1997</w:t>
        </w:r>
      </w:hyperlink>
      <w:r w:rsidR="007A7B59" w:rsidRPr="007424F0">
        <w:rPr>
          <w:rFonts w:asciiTheme="majorBidi" w:eastAsia="Times New Roman" w:hAnsiTheme="majorBidi" w:cstheme="majorBidi"/>
          <w:lang w:bidi="ar-SA"/>
        </w:rPr>
        <w:t>, p.</w:t>
      </w:r>
      <w:r w:rsidR="0010542F" w:rsidRPr="007424F0">
        <w:rPr>
          <w:rFonts w:asciiTheme="majorBidi" w:eastAsia="Times New Roman" w:hAnsiTheme="majorBidi" w:cstheme="majorBidi"/>
          <w:lang w:bidi="ar-SA"/>
        </w:rPr>
        <w:t xml:space="preserve"> </w:t>
      </w:r>
      <w:r w:rsidRPr="007424F0">
        <w:rPr>
          <w:rFonts w:asciiTheme="majorBidi" w:eastAsia="Times New Roman" w:hAnsiTheme="majorBidi" w:cstheme="majorBidi"/>
          <w:lang w:bidi="ar-SA"/>
        </w:rPr>
        <w:t>210).</w:t>
      </w:r>
      <w:r w:rsidR="004933FA" w:rsidRPr="007424F0">
        <w:rPr>
          <w:rFonts w:asciiTheme="majorBidi" w:eastAsia="Times New Roman" w:hAnsiTheme="majorBidi" w:cstheme="majorBidi"/>
          <w:lang w:bidi="ar-SA"/>
        </w:rPr>
        <w:t xml:space="preserve"> </w:t>
      </w:r>
    </w:p>
    <w:p w14:paraId="3EB39953" w14:textId="74E68AAC" w:rsidR="00834ABB" w:rsidRPr="000833F5" w:rsidRDefault="00834ABB" w:rsidP="000833F5">
      <w:pPr>
        <w:autoSpaceDE w:val="0"/>
        <w:autoSpaceDN w:val="0"/>
        <w:bidi w:val="0"/>
        <w:adjustRightInd w:val="0"/>
        <w:spacing w:after="120" w:line="240" w:lineRule="auto"/>
        <w:ind w:left="115"/>
        <w:jc w:val="both"/>
        <w:rPr>
          <w:rFonts w:asciiTheme="majorBidi" w:hAnsiTheme="majorBidi" w:cstheme="majorBidi"/>
          <w:lang w:bidi="ar-SA"/>
        </w:rPr>
      </w:pPr>
      <w:r w:rsidRPr="000833F5">
        <w:rPr>
          <w:rFonts w:asciiTheme="majorBidi" w:hAnsiTheme="majorBidi" w:cstheme="majorBidi"/>
          <w:lang w:bidi="ar-SA"/>
        </w:rPr>
        <w:t>4.2.2</w:t>
      </w:r>
      <w:r w:rsidR="00CD51B5">
        <w:rPr>
          <w:rFonts w:asciiTheme="majorBidi" w:hAnsiTheme="majorBidi" w:cstheme="majorBidi"/>
          <w:lang w:bidi="ar-SA"/>
        </w:rPr>
        <w:t>.</w:t>
      </w:r>
      <w:r w:rsidRPr="000833F5">
        <w:rPr>
          <w:rFonts w:asciiTheme="majorBidi" w:hAnsiTheme="majorBidi" w:cstheme="majorBidi"/>
          <w:lang w:bidi="ar-SA"/>
        </w:rPr>
        <w:t xml:space="preserve"> Authorial information</w:t>
      </w:r>
    </w:p>
    <w:p w14:paraId="6400E895" w14:textId="5249002F" w:rsidR="003C0B9D" w:rsidRPr="007424F0" w:rsidRDefault="003C0B9D"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This content embraces, among other points, the original writers</w:t>
      </w:r>
      <w:r w:rsidR="00B924E0" w:rsidRPr="007424F0">
        <w:rPr>
          <w:rFonts w:asciiTheme="majorBidi" w:eastAsia="Times New Roman" w:hAnsiTheme="majorBidi" w:cstheme="majorBidi"/>
          <w:lang w:bidi="ar-SA"/>
        </w:rPr>
        <w:t>’</w:t>
      </w:r>
      <w:r w:rsidRPr="007424F0">
        <w:rPr>
          <w:rFonts w:asciiTheme="majorBidi" w:eastAsia="Times New Roman" w:hAnsiTheme="majorBidi" w:cstheme="majorBidi"/>
          <w:lang w:bidi="ar-SA"/>
        </w:rPr>
        <w:t xml:space="preserve"> biographical information, their social and political status, and their earlier works or interviews. </w:t>
      </w:r>
      <w:r w:rsidR="006524BB" w:rsidRPr="007424F0">
        <w:rPr>
          <w:rFonts w:asciiTheme="majorBidi" w:eastAsia="Times New Roman" w:hAnsiTheme="majorBidi" w:cstheme="majorBidi"/>
          <w:lang w:bidi="ar-SA"/>
        </w:rPr>
        <w:t xml:space="preserve">In the current study, </w:t>
      </w:r>
      <w:r w:rsidR="00B924E0" w:rsidRPr="007424F0">
        <w:rPr>
          <w:rFonts w:asciiTheme="majorBidi" w:eastAsia="Times New Roman" w:hAnsiTheme="majorBidi" w:cstheme="majorBidi"/>
          <w:lang w:bidi="ar-SA"/>
        </w:rPr>
        <w:t>s</w:t>
      </w:r>
      <w:r w:rsidRPr="007424F0">
        <w:rPr>
          <w:rFonts w:asciiTheme="majorBidi" w:eastAsia="Times New Roman" w:hAnsiTheme="majorBidi" w:cstheme="majorBidi"/>
          <w:lang w:bidi="ar-SA"/>
        </w:rPr>
        <w:t xml:space="preserve">ome </w:t>
      </w:r>
      <w:r w:rsidR="005720A2" w:rsidRPr="007424F0">
        <w:rPr>
          <w:rFonts w:asciiTheme="majorBidi" w:eastAsia="Times New Roman" w:hAnsiTheme="majorBidi" w:cstheme="majorBidi"/>
          <w:lang w:bidi="ar-SA"/>
        </w:rPr>
        <w:t>translators’</w:t>
      </w:r>
      <w:r w:rsidRPr="007424F0">
        <w:rPr>
          <w:rFonts w:asciiTheme="majorBidi" w:eastAsia="Times New Roman" w:hAnsiTheme="majorBidi" w:cstheme="majorBidi"/>
          <w:lang w:bidi="ar-SA"/>
        </w:rPr>
        <w:t xml:space="preserve"> prefaces were abundant with details and elaborations on the original authors and their works. These prefaces just </w:t>
      </w:r>
      <w:r w:rsidR="004D4E74" w:rsidRPr="007424F0">
        <w:rPr>
          <w:rFonts w:asciiTheme="majorBidi" w:eastAsia="Times New Roman" w:hAnsiTheme="majorBidi" w:cstheme="majorBidi"/>
          <w:lang w:bidi="ar-SA"/>
        </w:rPr>
        <w:t>carried</w:t>
      </w:r>
      <w:r w:rsidRPr="007424F0">
        <w:rPr>
          <w:rFonts w:asciiTheme="majorBidi" w:eastAsia="Times New Roman" w:hAnsiTheme="majorBidi" w:cstheme="majorBidi"/>
          <w:lang w:bidi="ar-SA"/>
        </w:rPr>
        <w:t xml:space="preserve"> the name of the translators at their beginning and in some cases even their names </w:t>
      </w:r>
      <w:r w:rsidR="004D4E74" w:rsidRPr="007424F0">
        <w:rPr>
          <w:rFonts w:asciiTheme="majorBidi" w:eastAsia="Times New Roman" w:hAnsiTheme="majorBidi" w:cstheme="majorBidi"/>
          <w:lang w:bidi="ar-SA"/>
        </w:rPr>
        <w:t>were</w:t>
      </w:r>
      <w:r w:rsidRPr="007424F0">
        <w:rPr>
          <w:rFonts w:asciiTheme="majorBidi" w:eastAsia="Times New Roman" w:hAnsiTheme="majorBidi" w:cstheme="majorBidi"/>
          <w:lang w:bidi="ar-SA"/>
        </w:rPr>
        <w:t xml:space="preserve"> not mentioned and the reader could figure out about the writer, by some hints through their reading. </w:t>
      </w:r>
    </w:p>
    <w:p w14:paraId="6044F656" w14:textId="09BF3C05" w:rsidR="00834ABB" w:rsidRPr="000833F5" w:rsidRDefault="00834ABB" w:rsidP="000833F5">
      <w:pPr>
        <w:autoSpaceDE w:val="0"/>
        <w:autoSpaceDN w:val="0"/>
        <w:bidi w:val="0"/>
        <w:adjustRightInd w:val="0"/>
        <w:spacing w:after="120" w:line="240" w:lineRule="auto"/>
        <w:ind w:left="115"/>
        <w:jc w:val="both"/>
        <w:rPr>
          <w:rFonts w:asciiTheme="majorBidi" w:hAnsiTheme="majorBidi" w:cstheme="majorBidi"/>
          <w:lang w:bidi="ar-SA"/>
        </w:rPr>
      </w:pPr>
      <w:r w:rsidRPr="000833F5">
        <w:rPr>
          <w:rFonts w:asciiTheme="majorBidi" w:hAnsiTheme="majorBidi" w:cstheme="majorBidi"/>
          <w:lang w:bidi="ar-SA"/>
        </w:rPr>
        <w:t>4.2.3</w:t>
      </w:r>
      <w:r w:rsidR="00CD51B5">
        <w:rPr>
          <w:rFonts w:asciiTheme="majorBidi" w:hAnsiTheme="majorBidi" w:cstheme="majorBidi"/>
          <w:lang w:bidi="ar-SA"/>
        </w:rPr>
        <w:t>.</w:t>
      </w:r>
      <w:r w:rsidRPr="000833F5">
        <w:rPr>
          <w:rFonts w:asciiTheme="majorBidi" w:hAnsiTheme="majorBidi" w:cstheme="majorBidi"/>
          <w:lang w:bidi="ar-SA"/>
        </w:rPr>
        <w:t xml:space="preserve"> </w:t>
      </w:r>
      <w:r w:rsidR="00CD51B5" w:rsidRPr="000833F5">
        <w:rPr>
          <w:rFonts w:asciiTheme="majorBidi" w:hAnsiTheme="majorBidi" w:cstheme="majorBidi"/>
          <w:lang w:bidi="ar-SA"/>
        </w:rPr>
        <w:t>Lightning</w:t>
      </w:r>
      <w:r w:rsidR="00D1353E" w:rsidRPr="000833F5">
        <w:rPr>
          <w:rFonts w:asciiTheme="majorBidi" w:hAnsiTheme="majorBidi" w:cstheme="majorBidi"/>
          <w:lang w:bidi="ar-SA"/>
        </w:rPr>
        <w:t xml:space="preserve"> </w:t>
      </w:r>
      <w:r w:rsidR="00610800" w:rsidRPr="000833F5">
        <w:rPr>
          <w:rFonts w:asciiTheme="majorBidi" w:hAnsiTheme="majorBidi" w:cstheme="majorBidi"/>
          <w:lang w:bidi="ar-SA"/>
        </w:rPr>
        <w:t>rods</w:t>
      </w:r>
    </w:p>
    <w:p w14:paraId="55981854" w14:textId="0A873A83" w:rsidR="00D24E6B" w:rsidRPr="007424F0" w:rsidRDefault="00CD51B5"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Lightning</w:t>
      </w:r>
      <w:r w:rsidR="00F34647" w:rsidRPr="007424F0">
        <w:rPr>
          <w:rFonts w:asciiTheme="majorBidi" w:eastAsia="Times New Roman" w:hAnsiTheme="majorBidi" w:cstheme="majorBidi"/>
          <w:lang w:bidi="ar-SA"/>
        </w:rPr>
        <w:t xml:space="preserve"> rods include</w:t>
      </w:r>
      <w:r w:rsidR="00720FF1" w:rsidRPr="007424F0">
        <w:rPr>
          <w:rFonts w:asciiTheme="majorBidi" w:eastAsia="Times New Roman" w:hAnsiTheme="majorBidi" w:cstheme="majorBidi"/>
          <w:lang w:bidi="ar-SA"/>
        </w:rPr>
        <w:t>s</w:t>
      </w:r>
      <w:r w:rsidR="0092486A" w:rsidRPr="007424F0">
        <w:rPr>
          <w:rFonts w:asciiTheme="majorBidi" w:eastAsia="Times New Roman" w:hAnsiTheme="majorBidi" w:cstheme="majorBidi"/>
          <w:lang w:bidi="ar-SA"/>
        </w:rPr>
        <w:t xml:space="preserve"> </w:t>
      </w:r>
      <w:r w:rsidR="00C847CF" w:rsidRPr="007424F0">
        <w:rPr>
          <w:rFonts w:asciiTheme="majorBidi" w:eastAsia="Times New Roman" w:hAnsiTheme="majorBidi" w:cstheme="majorBidi"/>
          <w:lang w:bidi="ar-SA"/>
        </w:rPr>
        <w:t>modesty assertion</w:t>
      </w:r>
      <w:r w:rsidR="00723F79" w:rsidRPr="007424F0">
        <w:rPr>
          <w:rFonts w:asciiTheme="majorBidi" w:eastAsia="Times New Roman" w:hAnsiTheme="majorBidi" w:cstheme="majorBidi"/>
          <w:lang w:bidi="ar-SA"/>
        </w:rPr>
        <w:t>s</w:t>
      </w:r>
      <w:r w:rsidR="00C847CF" w:rsidRPr="007424F0">
        <w:rPr>
          <w:rFonts w:asciiTheme="majorBidi" w:eastAsia="Times New Roman" w:hAnsiTheme="majorBidi" w:cstheme="majorBidi"/>
          <w:lang w:bidi="ar-SA"/>
        </w:rPr>
        <w:t xml:space="preserve"> of </w:t>
      </w:r>
      <w:r w:rsidR="00C645DC" w:rsidRPr="007424F0">
        <w:rPr>
          <w:rFonts w:asciiTheme="majorBidi" w:eastAsia="Times New Roman" w:hAnsiTheme="majorBidi" w:cstheme="majorBidi"/>
          <w:lang w:bidi="ar-SA"/>
        </w:rPr>
        <w:t>the translators</w:t>
      </w:r>
      <w:r w:rsidR="00720FF1" w:rsidRPr="007424F0">
        <w:rPr>
          <w:rFonts w:asciiTheme="majorBidi" w:eastAsia="Times New Roman" w:hAnsiTheme="majorBidi" w:cstheme="majorBidi"/>
          <w:lang w:bidi="ar-SA"/>
        </w:rPr>
        <w:t>,</w:t>
      </w:r>
      <w:r w:rsidR="00666C53" w:rsidRPr="007424F0">
        <w:rPr>
          <w:rFonts w:asciiTheme="majorBidi" w:eastAsia="Times New Roman" w:hAnsiTheme="majorBidi" w:cstheme="majorBidi"/>
          <w:lang w:bidi="ar-SA"/>
        </w:rPr>
        <w:t xml:space="preserve"> </w:t>
      </w:r>
      <w:r w:rsidR="002E7CC2" w:rsidRPr="007424F0">
        <w:rPr>
          <w:rFonts w:asciiTheme="majorBidi" w:eastAsia="Times New Roman" w:hAnsiTheme="majorBidi" w:cstheme="majorBidi"/>
          <w:lang w:bidi="ar-SA"/>
        </w:rPr>
        <w:t xml:space="preserve">“is the surest way to ward off </w:t>
      </w:r>
      <w:r w:rsidR="00F55829" w:rsidRPr="007424F0">
        <w:rPr>
          <w:rFonts w:asciiTheme="majorBidi" w:eastAsia="Times New Roman" w:hAnsiTheme="majorBidi" w:cstheme="majorBidi"/>
          <w:lang w:bidi="ar-SA"/>
        </w:rPr>
        <w:t xml:space="preserve">critics, that is, to neutralize </w:t>
      </w:r>
      <w:r w:rsidR="00FB4D84" w:rsidRPr="007424F0">
        <w:rPr>
          <w:rFonts w:asciiTheme="majorBidi" w:eastAsia="Times New Roman" w:hAnsiTheme="majorBidi" w:cstheme="majorBidi"/>
          <w:lang w:bidi="ar-SA"/>
        </w:rPr>
        <w:t>them -and indeed</w:t>
      </w:r>
      <w:r w:rsidR="004D1B5A" w:rsidRPr="007424F0">
        <w:rPr>
          <w:rFonts w:asciiTheme="majorBidi" w:eastAsia="Times New Roman" w:hAnsiTheme="majorBidi" w:cstheme="majorBidi"/>
          <w:lang w:bidi="ar-SA"/>
        </w:rPr>
        <w:t xml:space="preserve">- to forestall criticism by taking </w:t>
      </w:r>
      <w:r w:rsidR="00580844" w:rsidRPr="007424F0">
        <w:rPr>
          <w:rFonts w:asciiTheme="majorBidi" w:eastAsia="Times New Roman" w:hAnsiTheme="majorBidi" w:cstheme="majorBidi"/>
          <w:lang w:bidi="ar-SA"/>
        </w:rPr>
        <w:t>the initiative</w:t>
      </w:r>
      <w:r w:rsidR="00610800" w:rsidRPr="007424F0">
        <w:rPr>
          <w:rFonts w:asciiTheme="majorBidi" w:eastAsia="Times New Roman" w:hAnsiTheme="majorBidi" w:cstheme="majorBidi"/>
          <w:lang w:bidi="ar-SA"/>
        </w:rPr>
        <w:t xml:space="preserve">” </w:t>
      </w:r>
      <w:r w:rsidR="00395914" w:rsidRPr="007424F0">
        <w:rPr>
          <w:rFonts w:asciiTheme="majorBidi" w:eastAsia="Times New Roman" w:hAnsiTheme="majorBidi" w:cstheme="majorBidi"/>
          <w:lang w:bidi="ar-SA"/>
        </w:rPr>
        <w:t>(</w:t>
      </w:r>
      <w:hyperlink w:anchor="R_Genette97" w:history="1">
        <w:r w:rsidR="00666C53" w:rsidRPr="00B83B18">
          <w:rPr>
            <w:rStyle w:val="Hyperlink"/>
            <w:rFonts w:asciiTheme="majorBidi" w:eastAsia="Times New Roman" w:hAnsiTheme="majorBidi" w:cstheme="majorBidi"/>
            <w:lang w:bidi="ar-SA"/>
          </w:rPr>
          <w:t>Genette</w:t>
        </w:r>
        <w:r w:rsidR="004C560D" w:rsidRPr="00B83B18">
          <w:rPr>
            <w:rStyle w:val="Hyperlink"/>
            <w:rFonts w:asciiTheme="majorBidi" w:eastAsia="Times New Roman" w:hAnsiTheme="majorBidi" w:cstheme="majorBidi"/>
            <w:lang w:bidi="ar-SA"/>
          </w:rPr>
          <w:t xml:space="preserve"> </w:t>
        </w:r>
        <w:r w:rsidR="000C7579" w:rsidRPr="00B83B18">
          <w:rPr>
            <w:rStyle w:val="Hyperlink"/>
            <w:rFonts w:asciiTheme="majorBidi" w:eastAsia="Times New Roman" w:hAnsiTheme="majorBidi" w:cstheme="majorBidi"/>
            <w:lang w:bidi="ar-SA"/>
          </w:rPr>
          <w:t>1997</w:t>
        </w:r>
      </w:hyperlink>
      <w:r w:rsidR="007A7B59" w:rsidRPr="007424F0">
        <w:rPr>
          <w:rFonts w:asciiTheme="majorBidi" w:eastAsia="Times New Roman" w:hAnsiTheme="majorBidi" w:cstheme="majorBidi"/>
          <w:lang w:bidi="ar-SA"/>
        </w:rPr>
        <w:t xml:space="preserve">, p. </w:t>
      </w:r>
      <w:r w:rsidR="00753555" w:rsidRPr="007424F0">
        <w:rPr>
          <w:rFonts w:asciiTheme="majorBidi" w:eastAsia="Times New Roman" w:hAnsiTheme="majorBidi" w:cstheme="majorBidi"/>
          <w:lang w:bidi="ar-SA"/>
        </w:rPr>
        <w:t xml:space="preserve">208). </w:t>
      </w:r>
      <w:r w:rsidR="00910751" w:rsidRPr="007424F0">
        <w:rPr>
          <w:rFonts w:asciiTheme="majorBidi" w:eastAsia="Times New Roman" w:hAnsiTheme="majorBidi" w:cstheme="majorBidi"/>
          <w:lang w:bidi="ar-SA"/>
        </w:rPr>
        <w:t xml:space="preserve">On </w:t>
      </w:r>
      <w:r w:rsidR="004C3243" w:rsidRPr="007424F0">
        <w:rPr>
          <w:rFonts w:asciiTheme="majorBidi" w:eastAsia="Times New Roman" w:hAnsiTheme="majorBidi" w:cstheme="majorBidi"/>
          <w:lang w:bidi="ar-SA"/>
        </w:rPr>
        <w:t xml:space="preserve">this ground, translators </w:t>
      </w:r>
      <w:r w:rsidR="009616C4" w:rsidRPr="007424F0">
        <w:rPr>
          <w:rFonts w:asciiTheme="majorBidi" w:eastAsia="Times New Roman" w:hAnsiTheme="majorBidi" w:cstheme="majorBidi"/>
          <w:lang w:bidi="ar-SA"/>
        </w:rPr>
        <w:t xml:space="preserve">acknowledge </w:t>
      </w:r>
      <w:r w:rsidR="00FD634E" w:rsidRPr="007424F0">
        <w:rPr>
          <w:rFonts w:asciiTheme="majorBidi" w:eastAsia="Times New Roman" w:hAnsiTheme="majorBidi" w:cstheme="majorBidi"/>
          <w:lang w:bidi="ar-SA"/>
        </w:rPr>
        <w:t xml:space="preserve">their possible mistakes and </w:t>
      </w:r>
      <w:r w:rsidR="009877BB" w:rsidRPr="007424F0">
        <w:rPr>
          <w:rFonts w:asciiTheme="majorBidi" w:eastAsia="Times New Roman" w:hAnsiTheme="majorBidi" w:cstheme="majorBidi"/>
          <w:lang w:bidi="ar-SA"/>
        </w:rPr>
        <w:t>any addition or deletion</w:t>
      </w:r>
      <w:r w:rsidR="005B50FF" w:rsidRPr="007424F0">
        <w:rPr>
          <w:rFonts w:asciiTheme="majorBidi" w:eastAsia="Times New Roman" w:hAnsiTheme="majorBidi" w:cstheme="majorBidi"/>
          <w:lang w:bidi="ar-SA"/>
        </w:rPr>
        <w:t>,</w:t>
      </w:r>
      <w:r w:rsidR="00C15C42" w:rsidRPr="007424F0">
        <w:rPr>
          <w:rFonts w:asciiTheme="majorBidi" w:eastAsia="Times New Roman" w:hAnsiTheme="majorBidi" w:cstheme="majorBidi"/>
          <w:lang w:bidi="ar-SA"/>
        </w:rPr>
        <w:t xml:space="preserve"> </w:t>
      </w:r>
      <w:r w:rsidR="00B65222" w:rsidRPr="007424F0">
        <w:rPr>
          <w:rFonts w:asciiTheme="majorBidi" w:eastAsia="Times New Roman" w:hAnsiTheme="majorBidi" w:cstheme="majorBidi"/>
          <w:lang w:bidi="ar-SA"/>
        </w:rPr>
        <w:t>e</w:t>
      </w:r>
      <w:r w:rsidR="00A63CDB" w:rsidRPr="007424F0">
        <w:rPr>
          <w:rFonts w:asciiTheme="majorBidi" w:eastAsia="Times New Roman" w:hAnsiTheme="majorBidi" w:cstheme="majorBidi"/>
          <w:lang w:bidi="ar-SA"/>
        </w:rPr>
        <w:t>specially</w:t>
      </w:r>
      <w:r w:rsidR="00A54549" w:rsidRPr="007424F0">
        <w:rPr>
          <w:rFonts w:asciiTheme="majorBidi" w:eastAsia="Times New Roman" w:hAnsiTheme="majorBidi" w:cstheme="majorBidi"/>
          <w:lang w:bidi="ar-SA"/>
        </w:rPr>
        <w:t xml:space="preserve"> in rendering</w:t>
      </w:r>
      <w:r w:rsidR="00A63CDB" w:rsidRPr="007424F0">
        <w:rPr>
          <w:rFonts w:asciiTheme="majorBidi" w:eastAsia="Times New Roman" w:hAnsiTheme="majorBidi" w:cstheme="majorBidi"/>
          <w:lang w:bidi="ar-SA"/>
        </w:rPr>
        <w:t xml:space="preserve"> </w:t>
      </w:r>
      <w:r w:rsidR="006301D8" w:rsidRPr="007424F0">
        <w:rPr>
          <w:rFonts w:asciiTheme="majorBidi" w:eastAsia="Times New Roman" w:hAnsiTheme="majorBidi" w:cstheme="majorBidi"/>
          <w:lang w:bidi="ar-SA"/>
        </w:rPr>
        <w:t>great</w:t>
      </w:r>
      <w:r w:rsidR="0098345F" w:rsidRPr="007424F0">
        <w:rPr>
          <w:rFonts w:asciiTheme="majorBidi" w:eastAsia="Times New Roman" w:hAnsiTheme="majorBidi" w:cstheme="majorBidi"/>
          <w:lang w:bidi="ar-SA"/>
        </w:rPr>
        <w:t xml:space="preserve"> works</w:t>
      </w:r>
      <w:r w:rsidR="00132CC5" w:rsidRPr="007424F0">
        <w:rPr>
          <w:rFonts w:asciiTheme="majorBidi" w:eastAsia="Times New Roman" w:hAnsiTheme="majorBidi" w:cstheme="majorBidi"/>
          <w:lang w:bidi="ar-SA"/>
        </w:rPr>
        <w:t xml:space="preserve"> </w:t>
      </w:r>
      <w:r w:rsidR="00C65E6F" w:rsidRPr="007424F0">
        <w:rPr>
          <w:rFonts w:asciiTheme="majorBidi" w:eastAsia="Times New Roman" w:hAnsiTheme="majorBidi" w:cstheme="majorBidi"/>
          <w:lang w:bidi="ar-SA"/>
        </w:rPr>
        <w:t xml:space="preserve">which </w:t>
      </w:r>
      <w:r w:rsidR="004375BA" w:rsidRPr="007424F0">
        <w:rPr>
          <w:rFonts w:asciiTheme="majorBidi" w:eastAsia="Times New Roman" w:hAnsiTheme="majorBidi" w:cstheme="majorBidi"/>
          <w:lang w:bidi="ar-SA"/>
        </w:rPr>
        <w:t xml:space="preserve">entail </w:t>
      </w:r>
      <w:r w:rsidR="00C65E6F" w:rsidRPr="007424F0">
        <w:rPr>
          <w:rFonts w:asciiTheme="majorBidi" w:eastAsia="Times New Roman" w:hAnsiTheme="majorBidi" w:cstheme="majorBidi"/>
          <w:lang w:bidi="ar-SA"/>
        </w:rPr>
        <w:t xml:space="preserve">considerable </w:t>
      </w:r>
      <w:r w:rsidR="00510573" w:rsidRPr="007424F0">
        <w:rPr>
          <w:rFonts w:asciiTheme="majorBidi" w:eastAsia="Times New Roman" w:hAnsiTheme="majorBidi" w:cstheme="majorBidi"/>
          <w:lang w:bidi="ar-SA"/>
        </w:rPr>
        <w:t>challenges.</w:t>
      </w:r>
      <w:r w:rsidR="005301F1" w:rsidRPr="007424F0">
        <w:rPr>
          <w:rFonts w:asciiTheme="majorBidi" w:eastAsia="Times New Roman" w:hAnsiTheme="majorBidi" w:cstheme="majorBidi"/>
          <w:lang w:bidi="ar-SA"/>
        </w:rPr>
        <w:t xml:space="preserve"> </w:t>
      </w:r>
      <w:r w:rsidR="00A02F10" w:rsidRPr="007424F0">
        <w:rPr>
          <w:rFonts w:asciiTheme="majorBidi" w:eastAsia="Times New Roman" w:hAnsiTheme="majorBidi" w:cstheme="majorBidi"/>
          <w:lang w:bidi="ar-SA"/>
        </w:rPr>
        <w:t>K</w:t>
      </w:r>
      <w:r w:rsidR="005301F1" w:rsidRPr="007424F0">
        <w:rPr>
          <w:rFonts w:asciiTheme="majorBidi" w:eastAsia="Times New Roman" w:hAnsiTheme="majorBidi" w:cstheme="majorBidi"/>
          <w:lang w:bidi="ar-SA"/>
        </w:rPr>
        <w:t>hajepour</w:t>
      </w:r>
      <w:r w:rsidR="00A54549" w:rsidRPr="007424F0">
        <w:rPr>
          <w:rFonts w:asciiTheme="majorBidi" w:eastAsia="Times New Roman" w:hAnsiTheme="majorBidi" w:cstheme="majorBidi"/>
          <w:lang w:bidi="ar-SA"/>
        </w:rPr>
        <w:t>, for example,</w:t>
      </w:r>
      <w:r w:rsidR="005301F1" w:rsidRPr="007424F0">
        <w:rPr>
          <w:rFonts w:asciiTheme="majorBidi" w:eastAsia="Times New Roman" w:hAnsiTheme="majorBidi" w:cstheme="majorBidi"/>
          <w:lang w:bidi="ar-SA"/>
        </w:rPr>
        <w:t xml:space="preserve"> </w:t>
      </w:r>
      <w:r w:rsidR="00720FF1" w:rsidRPr="007424F0">
        <w:rPr>
          <w:rFonts w:asciiTheme="majorBidi" w:eastAsia="Times New Roman" w:hAnsiTheme="majorBidi" w:cstheme="majorBidi"/>
          <w:lang w:bidi="ar-SA"/>
        </w:rPr>
        <w:t xml:space="preserve">as the translator of the </w:t>
      </w:r>
      <w:bookmarkStart w:id="32" w:name="Khaje41"/>
      <w:bookmarkEnd w:id="32"/>
      <w:r w:rsidR="004B3A8E">
        <w:rPr>
          <w:rFonts w:asciiTheme="majorBidi" w:eastAsia="Times New Roman" w:hAnsiTheme="majorBidi" w:cstheme="majorBidi"/>
          <w:lang w:bidi="ar-SA"/>
        </w:rPr>
        <w:fldChar w:fldCharType="begin"/>
      </w:r>
      <w:r w:rsidR="004B3A8E">
        <w:rPr>
          <w:rFonts w:asciiTheme="majorBidi" w:eastAsia="Times New Roman" w:hAnsiTheme="majorBidi" w:cstheme="majorBidi"/>
          <w:lang w:bidi="ar-SA"/>
        </w:rPr>
        <w:instrText xml:space="preserve"> HYPERLINK  \l "R_Khaje41" </w:instrText>
      </w:r>
      <w:r w:rsidR="004B3A8E">
        <w:rPr>
          <w:rFonts w:asciiTheme="majorBidi" w:eastAsia="Times New Roman" w:hAnsiTheme="majorBidi" w:cstheme="majorBidi"/>
          <w:lang w:bidi="ar-SA"/>
        </w:rPr>
        <w:fldChar w:fldCharType="separate"/>
      </w:r>
      <w:r w:rsidR="00720FF1" w:rsidRPr="004B3A8E">
        <w:rPr>
          <w:rStyle w:val="Hyperlink"/>
          <w:rFonts w:asciiTheme="majorBidi" w:eastAsia="Times New Roman" w:hAnsiTheme="majorBidi" w:cstheme="majorBidi"/>
          <w:lang w:bidi="ar-SA"/>
        </w:rPr>
        <w:t>Colossus of Maroussi</w:t>
      </w:r>
      <w:r w:rsidR="004B3A8E">
        <w:rPr>
          <w:rFonts w:asciiTheme="majorBidi" w:eastAsia="Times New Roman" w:hAnsiTheme="majorBidi" w:cstheme="majorBidi"/>
          <w:lang w:bidi="ar-SA"/>
        </w:rPr>
        <w:fldChar w:fldCharType="end"/>
      </w:r>
      <w:r w:rsidR="00720FF1" w:rsidRPr="007424F0">
        <w:rPr>
          <w:rFonts w:asciiTheme="majorBidi" w:eastAsia="Times New Roman" w:hAnsiTheme="majorBidi" w:cstheme="majorBidi"/>
          <w:lang w:bidi="ar-SA"/>
        </w:rPr>
        <w:t xml:space="preserve"> </w:t>
      </w:r>
      <w:r w:rsidR="005301F1" w:rsidRPr="007424F0">
        <w:rPr>
          <w:rFonts w:asciiTheme="majorBidi" w:eastAsia="Times New Roman" w:hAnsiTheme="majorBidi" w:cstheme="majorBidi"/>
          <w:lang w:bidi="ar-SA"/>
        </w:rPr>
        <w:t xml:space="preserve">in his preface </w:t>
      </w:r>
      <w:r w:rsidR="005B21C2" w:rsidRPr="007424F0">
        <w:rPr>
          <w:rFonts w:asciiTheme="majorBidi" w:eastAsia="Times New Roman" w:hAnsiTheme="majorBidi" w:cstheme="majorBidi"/>
          <w:lang w:bidi="ar-SA"/>
        </w:rPr>
        <w:t>notes</w:t>
      </w:r>
      <w:r w:rsidR="002C59FA" w:rsidRPr="007424F0">
        <w:rPr>
          <w:rFonts w:asciiTheme="majorBidi" w:eastAsia="Times New Roman" w:hAnsiTheme="majorBidi" w:cstheme="majorBidi"/>
          <w:lang w:bidi="ar-SA"/>
        </w:rPr>
        <w:t>: “</w:t>
      </w:r>
      <w:r w:rsidR="005301F1" w:rsidRPr="007424F0">
        <w:rPr>
          <w:rFonts w:asciiTheme="majorBidi" w:eastAsia="Times New Roman" w:hAnsiTheme="majorBidi" w:cstheme="majorBidi"/>
          <w:lang w:bidi="ar-SA"/>
        </w:rPr>
        <w:t>[…] and this is the final version; its beauties and elegances result from o</w:t>
      </w:r>
      <w:r w:rsidR="00A51C96" w:rsidRPr="007424F0">
        <w:rPr>
          <w:rFonts w:asciiTheme="majorBidi" w:eastAsia="Times New Roman" w:hAnsiTheme="majorBidi" w:cstheme="majorBidi"/>
          <w:lang w:bidi="ar-SA"/>
        </w:rPr>
        <w:t>ther</w:t>
      </w:r>
      <w:r w:rsidR="005301F1" w:rsidRPr="007424F0">
        <w:rPr>
          <w:rFonts w:asciiTheme="majorBidi" w:eastAsia="Times New Roman" w:hAnsiTheme="majorBidi" w:cstheme="majorBidi"/>
          <w:lang w:bidi="ar-SA"/>
        </w:rPr>
        <w:t>s</w:t>
      </w:r>
      <w:r w:rsidR="00A51C96" w:rsidRPr="007424F0">
        <w:rPr>
          <w:rFonts w:asciiTheme="majorBidi" w:eastAsia="Times New Roman" w:hAnsiTheme="majorBidi" w:cstheme="majorBidi"/>
          <w:lang w:bidi="ar-SA"/>
        </w:rPr>
        <w:t>’</w:t>
      </w:r>
      <w:r w:rsidR="005301F1" w:rsidRPr="007424F0">
        <w:rPr>
          <w:rFonts w:asciiTheme="majorBidi" w:eastAsia="Times New Roman" w:hAnsiTheme="majorBidi" w:cstheme="majorBidi"/>
          <w:lang w:bidi="ar-SA"/>
        </w:rPr>
        <w:t xml:space="preserve"> help and its ugliness and frailt</w:t>
      </w:r>
      <w:r w:rsidR="009E0482" w:rsidRPr="007424F0">
        <w:rPr>
          <w:rFonts w:asciiTheme="majorBidi" w:eastAsia="Times New Roman" w:hAnsiTheme="majorBidi" w:cstheme="majorBidi"/>
          <w:lang w:bidi="ar-SA"/>
        </w:rPr>
        <w:t>y</w:t>
      </w:r>
      <w:r w:rsidR="005301F1" w:rsidRPr="007424F0">
        <w:rPr>
          <w:rFonts w:asciiTheme="majorBidi" w:eastAsia="Times New Roman" w:hAnsiTheme="majorBidi" w:cstheme="majorBidi"/>
          <w:lang w:bidi="ar-SA"/>
        </w:rPr>
        <w:t xml:space="preserve"> are my fault [...] definitely you have heard this proverb </w:t>
      </w:r>
      <w:r w:rsidR="005B21C2" w:rsidRPr="007424F0">
        <w:rPr>
          <w:rFonts w:asciiTheme="majorBidi" w:eastAsia="Times New Roman" w:hAnsiTheme="majorBidi" w:cstheme="majorBidi"/>
          <w:lang w:bidi="ar-SA"/>
        </w:rPr>
        <w:t>that ‘</w:t>
      </w:r>
      <w:r w:rsidR="00EB2E9F" w:rsidRPr="007424F0">
        <w:rPr>
          <w:rFonts w:asciiTheme="majorBidi" w:eastAsia="Times New Roman" w:hAnsiTheme="majorBidi" w:cstheme="majorBidi"/>
          <w:lang w:bidi="ar-SA"/>
        </w:rPr>
        <w:t xml:space="preserve">the </w:t>
      </w:r>
      <w:r w:rsidR="005B21C2" w:rsidRPr="007424F0">
        <w:rPr>
          <w:rFonts w:asciiTheme="majorBidi" w:eastAsia="Times New Roman" w:hAnsiTheme="majorBidi" w:cstheme="majorBidi"/>
          <w:lang w:bidi="ar-SA"/>
        </w:rPr>
        <w:t>translator is a traitor</w:t>
      </w:r>
      <w:r w:rsidR="00BF3D17" w:rsidRPr="007424F0">
        <w:rPr>
          <w:rFonts w:asciiTheme="majorBidi" w:eastAsia="Times New Roman" w:hAnsiTheme="majorBidi" w:cstheme="majorBidi"/>
          <w:rtl/>
          <w:lang w:bidi="ar-SA"/>
        </w:rPr>
        <w:t xml:space="preserve"> </w:t>
      </w:r>
      <w:r w:rsidR="005B21C2" w:rsidRPr="007424F0">
        <w:rPr>
          <w:rFonts w:asciiTheme="majorBidi" w:eastAsia="Times New Roman" w:hAnsiTheme="majorBidi" w:cstheme="majorBidi"/>
          <w:lang w:bidi="ar-SA"/>
        </w:rPr>
        <w:t>[…]”</w:t>
      </w:r>
      <w:r w:rsidR="005301F1" w:rsidRPr="007424F0">
        <w:rPr>
          <w:rFonts w:asciiTheme="majorBidi" w:eastAsia="Times New Roman" w:hAnsiTheme="majorBidi" w:cstheme="majorBidi"/>
          <w:lang w:bidi="ar-SA"/>
        </w:rPr>
        <w:t xml:space="preserve"> (</w:t>
      </w:r>
      <w:hyperlink w:anchor="R_Khaje41" w:history="1">
        <w:r w:rsidR="004C1E46" w:rsidRPr="004B3A8E">
          <w:rPr>
            <w:rStyle w:val="Hyperlink"/>
            <w:rFonts w:asciiTheme="majorBidi" w:eastAsia="Times New Roman" w:hAnsiTheme="majorBidi" w:cstheme="majorBidi"/>
            <w:lang w:bidi="ar-SA"/>
          </w:rPr>
          <w:t>1941</w:t>
        </w:r>
      </w:hyperlink>
      <w:r w:rsidR="007A7B59" w:rsidRPr="007424F0">
        <w:rPr>
          <w:rFonts w:asciiTheme="majorBidi" w:eastAsia="Times New Roman" w:hAnsiTheme="majorBidi" w:cstheme="majorBidi"/>
          <w:lang w:bidi="ar-SA"/>
        </w:rPr>
        <w:t xml:space="preserve">, pp. </w:t>
      </w:r>
      <w:r w:rsidR="004C1E46" w:rsidRPr="007424F0">
        <w:rPr>
          <w:rFonts w:asciiTheme="majorBidi" w:eastAsia="Times New Roman" w:hAnsiTheme="majorBidi" w:cstheme="majorBidi"/>
          <w:lang w:bidi="ar-SA"/>
        </w:rPr>
        <w:t>10-11</w:t>
      </w:r>
      <w:r w:rsidR="002C3BCB" w:rsidRPr="007424F0">
        <w:rPr>
          <w:rFonts w:asciiTheme="majorBidi" w:eastAsia="Times New Roman" w:hAnsiTheme="majorBidi" w:cstheme="majorBidi"/>
          <w:lang w:bidi="ar-SA"/>
        </w:rPr>
        <w:t>).</w:t>
      </w:r>
    </w:p>
    <w:p w14:paraId="689241CB" w14:textId="2BB3A334" w:rsidR="00834ABB" w:rsidRPr="000833F5" w:rsidRDefault="00834ABB" w:rsidP="000833F5">
      <w:pPr>
        <w:autoSpaceDE w:val="0"/>
        <w:autoSpaceDN w:val="0"/>
        <w:bidi w:val="0"/>
        <w:adjustRightInd w:val="0"/>
        <w:spacing w:after="120" w:line="240" w:lineRule="auto"/>
        <w:ind w:left="115"/>
        <w:jc w:val="both"/>
        <w:rPr>
          <w:rFonts w:asciiTheme="majorBidi" w:hAnsiTheme="majorBidi" w:cstheme="majorBidi"/>
          <w:lang w:bidi="ar-SA"/>
        </w:rPr>
      </w:pPr>
      <w:r w:rsidRPr="000833F5">
        <w:rPr>
          <w:rFonts w:asciiTheme="majorBidi" w:hAnsiTheme="majorBidi" w:cstheme="majorBidi"/>
          <w:lang w:bidi="ar-SA"/>
        </w:rPr>
        <w:t>4.2.4</w:t>
      </w:r>
      <w:r w:rsidR="00CD51B5">
        <w:rPr>
          <w:rFonts w:asciiTheme="majorBidi" w:hAnsiTheme="majorBidi" w:cstheme="majorBidi"/>
          <w:lang w:bidi="ar-SA"/>
        </w:rPr>
        <w:t>.</w:t>
      </w:r>
      <w:r w:rsidR="000E645E" w:rsidRPr="000833F5">
        <w:rPr>
          <w:rFonts w:asciiTheme="majorBidi" w:hAnsiTheme="majorBidi" w:cstheme="majorBidi"/>
          <w:lang w:bidi="ar-SA"/>
        </w:rPr>
        <w:t xml:space="preserve"> </w:t>
      </w:r>
      <w:r w:rsidR="00DC453C" w:rsidRPr="000833F5">
        <w:rPr>
          <w:rFonts w:asciiTheme="majorBidi" w:hAnsiTheme="majorBidi" w:cstheme="majorBidi"/>
          <w:lang w:bidi="ar-SA"/>
        </w:rPr>
        <w:t>Choice of the public</w:t>
      </w:r>
    </w:p>
    <w:p w14:paraId="5047FCA3" w14:textId="4ADF3C5F" w:rsidR="00901635" w:rsidRPr="007424F0" w:rsidRDefault="0036469A" w:rsidP="000833F5">
      <w:pPr>
        <w:bidi w:val="0"/>
        <w:spacing w:after="120" w:line="240" w:lineRule="auto"/>
        <w:ind w:left="115" w:right="72"/>
        <w:jc w:val="both"/>
        <w:rPr>
          <w:rFonts w:asciiTheme="majorBidi" w:eastAsia="Times New Roman" w:hAnsiTheme="majorBidi" w:cstheme="majorBidi"/>
          <w:lang w:bidi="ar-SA"/>
        </w:rPr>
      </w:pPr>
      <w:hyperlink w:anchor="R_Genette97" w:history="1">
        <w:r w:rsidR="005B089A" w:rsidRPr="00F22B9D">
          <w:rPr>
            <w:rStyle w:val="Hyperlink"/>
            <w:rFonts w:asciiTheme="majorBidi" w:eastAsia="Times New Roman" w:hAnsiTheme="majorBidi" w:cstheme="majorBidi"/>
            <w:lang w:bidi="ar-SA"/>
          </w:rPr>
          <w:t>Genette (19</w:t>
        </w:r>
        <w:r w:rsidR="000C7579" w:rsidRPr="00F22B9D">
          <w:rPr>
            <w:rStyle w:val="Hyperlink"/>
            <w:rFonts w:asciiTheme="majorBidi" w:eastAsia="Times New Roman" w:hAnsiTheme="majorBidi" w:cstheme="majorBidi"/>
            <w:lang w:bidi="ar-SA"/>
          </w:rPr>
          <w:t>97</w:t>
        </w:r>
      </w:hyperlink>
      <w:r w:rsidR="007A7B59" w:rsidRPr="007424F0">
        <w:rPr>
          <w:rFonts w:asciiTheme="majorBidi" w:eastAsia="Times New Roman" w:hAnsiTheme="majorBidi" w:cstheme="majorBidi"/>
          <w:lang w:bidi="ar-SA"/>
        </w:rPr>
        <w:t>, p.</w:t>
      </w:r>
      <w:r w:rsidR="00C27717" w:rsidRPr="007424F0">
        <w:rPr>
          <w:rFonts w:asciiTheme="majorBidi" w:eastAsia="Times New Roman" w:hAnsiTheme="majorBidi" w:cstheme="majorBidi"/>
          <w:lang w:bidi="ar-SA"/>
        </w:rPr>
        <w:t xml:space="preserve"> </w:t>
      </w:r>
      <w:r w:rsidR="007B30B8" w:rsidRPr="007424F0">
        <w:rPr>
          <w:rFonts w:asciiTheme="majorBidi" w:eastAsia="Times New Roman" w:hAnsiTheme="majorBidi" w:cstheme="majorBidi"/>
          <w:lang w:bidi="ar-SA"/>
        </w:rPr>
        <w:t>212)</w:t>
      </w:r>
      <w:r w:rsidR="00765026" w:rsidRPr="007424F0">
        <w:rPr>
          <w:rFonts w:asciiTheme="majorBidi" w:eastAsia="Times New Roman" w:hAnsiTheme="majorBidi" w:cstheme="majorBidi"/>
          <w:lang w:bidi="ar-SA"/>
        </w:rPr>
        <w:t xml:space="preserve"> claims that </w:t>
      </w:r>
      <w:r w:rsidR="0040648F" w:rsidRPr="007424F0">
        <w:rPr>
          <w:rFonts w:asciiTheme="majorBidi" w:eastAsia="Times New Roman" w:hAnsiTheme="majorBidi" w:cstheme="majorBidi"/>
          <w:lang w:bidi="ar-SA"/>
        </w:rPr>
        <w:t xml:space="preserve">“guiding the reader also, and first of all, means </w:t>
      </w:r>
      <w:r w:rsidR="009A06FB" w:rsidRPr="007424F0">
        <w:rPr>
          <w:rFonts w:asciiTheme="majorBidi" w:eastAsia="Times New Roman" w:hAnsiTheme="majorBidi" w:cstheme="majorBidi"/>
          <w:lang w:bidi="ar-SA"/>
        </w:rPr>
        <w:t xml:space="preserve">situating him </w:t>
      </w:r>
      <w:r w:rsidR="007A4271" w:rsidRPr="007424F0">
        <w:rPr>
          <w:rFonts w:asciiTheme="majorBidi" w:eastAsia="Times New Roman" w:hAnsiTheme="majorBidi" w:cstheme="majorBidi"/>
          <w:lang w:bidi="ar-SA"/>
        </w:rPr>
        <w:t>and t</w:t>
      </w:r>
      <w:r w:rsidR="00DF5DB7" w:rsidRPr="007424F0">
        <w:rPr>
          <w:rFonts w:asciiTheme="majorBidi" w:eastAsia="Times New Roman" w:hAnsiTheme="majorBidi" w:cstheme="majorBidi"/>
          <w:lang w:bidi="ar-SA"/>
        </w:rPr>
        <w:t>hus determining who he</w:t>
      </w:r>
      <w:r w:rsidR="00532F47" w:rsidRPr="007424F0">
        <w:rPr>
          <w:rFonts w:asciiTheme="majorBidi" w:eastAsia="Times New Roman" w:hAnsiTheme="majorBidi" w:cstheme="majorBidi"/>
          <w:lang w:bidi="ar-SA"/>
        </w:rPr>
        <w:t xml:space="preserve"> is.</w:t>
      </w:r>
      <w:r w:rsidR="004375BA" w:rsidRPr="007424F0">
        <w:rPr>
          <w:rFonts w:asciiTheme="majorBidi" w:eastAsia="Times New Roman" w:hAnsiTheme="majorBidi" w:cstheme="majorBidi"/>
          <w:lang w:bidi="ar-SA"/>
        </w:rPr>
        <w:t xml:space="preserve"> [</w:t>
      </w:r>
      <w:r w:rsidR="00532F47" w:rsidRPr="007424F0">
        <w:rPr>
          <w:rFonts w:asciiTheme="majorBidi" w:eastAsia="Times New Roman" w:hAnsiTheme="majorBidi" w:cstheme="majorBidi"/>
          <w:lang w:bidi="ar-SA"/>
        </w:rPr>
        <w:t>…</w:t>
      </w:r>
      <w:r w:rsidR="004375BA" w:rsidRPr="007424F0">
        <w:rPr>
          <w:rFonts w:asciiTheme="majorBidi" w:eastAsia="Times New Roman" w:hAnsiTheme="majorBidi" w:cstheme="majorBidi"/>
          <w:lang w:bidi="ar-SA"/>
        </w:rPr>
        <w:t>]</w:t>
      </w:r>
      <w:r w:rsidR="00DF5DB7" w:rsidRPr="007424F0">
        <w:rPr>
          <w:rFonts w:asciiTheme="majorBidi" w:eastAsia="Times New Roman" w:hAnsiTheme="majorBidi" w:cstheme="majorBidi"/>
          <w:lang w:bidi="ar-SA"/>
        </w:rPr>
        <w:t xml:space="preserve"> a</w:t>
      </w:r>
      <w:r w:rsidR="007A4271" w:rsidRPr="007424F0">
        <w:rPr>
          <w:rFonts w:asciiTheme="majorBidi" w:eastAsia="Times New Roman" w:hAnsiTheme="majorBidi" w:cstheme="majorBidi"/>
          <w:lang w:bidi="ar-SA"/>
        </w:rPr>
        <w:t xml:space="preserve">uthors </w:t>
      </w:r>
      <w:r w:rsidR="000743EF" w:rsidRPr="007424F0">
        <w:rPr>
          <w:rFonts w:asciiTheme="majorBidi" w:eastAsia="Times New Roman" w:hAnsiTheme="majorBidi" w:cstheme="majorBidi"/>
          <w:lang w:bidi="ar-SA"/>
        </w:rPr>
        <w:t xml:space="preserve">often </w:t>
      </w:r>
      <w:r w:rsidR="007A4271" w:rsidRPr="007424F0">
        <w:rPr>
          <w:rFonts w:asciiTheme="majorBidi" w:eastAsia="Times New Roman" w:hAnsiTheme="majorBidi" w:cstheme="majorBidi"/>
          <w:lang w:bidi="ar-SA"/>
        </w:rPr>
        <w:t xml:space="preserve">have </w:t>
      </w:r>
      <w:r w:rsidR="000743EF" w:rsidRPr="007424F0">
        <w:rPr>
          <w:rFonts w:asciiTheme="majorBidi" w:eastAsia="Times New Roman" w:hAnsiTheme="majorBidi" w:cstheme="majorBidi"/>
          <w:lang w:bidi="ar-SA"/>
        </w:rPr>
        <w:t xml:space="preserve">a fairly specific idea of the kind of reader </w:t>
      </w:r>
      <w:r w:rsidR="00FD4C13" w:rsidRPr="007424F0">
        <w:rPr>
          <w:rFonts w:asciiTheme="majorBidi" w:eastAsia="Times New Roman" w:hAnsiTheme="majorBidi" w:cstheme="majorBidi"/>
          <w:lang w:bidi="ar-SA"/>
        </w:rPr>
        <w:t xml:space="preserve">they want, or the kind they can reach, but also </w:t>
      </w:r>
      <w:r w:rsidR="003D483E" w:rsidRPr="007424F0">
        <w:rPr>
          <w:rFonts w:asciiTheme="majorBidi" w:eastAsia="Times New Roman" w:hAnsiTheme="majorBidi" w:cstheme="majorBidi"/>
          <w:lang w:bidi="ar-SA"/>
        </w:rPr>
        <w:t xml:space="preserve">the kind they want to </w:t>
      </w:r>
      <w:r w:rsidR="00F035BF" w:rsidRPr="007424F0">
        <w:rPr>
          <w:rFonts w:asciiTheme="majorBidi" w:eastAsia="Times New Roman" w:hAnsiTheme="majorBidi" w:cstheme="majorBidi"/>
          <w:lang w:bidi="ar-SA"/>
        </w:rPr>
        <w:t>avoid</w:t>
      </w:r>
      <w:r w:rsidR="003D483E" w:rsidRPr="007424F0">
        <w:rPr>
          <w:rFonts w:asciiTheme="majorBidi" w:eastAsia="Times New Roman" w:hAnsiTheme="majorBidi" w:cstheme="majorBidi"/>
          <w:lang w:bidi="ar-SA"/>
        </w:rPr>
        <w:t>.”</w:t>
      </w:r>
      <w:r w:rsidR="006D69F1" w:rsidRPr="007424F0">
        <w:rPr>
          <w:rFonts w:asciiTheme="majorBidi" w:eastAsia="Times New Roman" w:hAnsiTheme="majorBidi" w:cstheme="majorBidi"/>
          <w:lang w:bidi="ar-SA"/>
        </w:rPr>
        <w:t xml:space="preserve"> Determining </w:t>
      </w:r>
      <w:r w:rsidR="001D5E58" w:rsidRPr="007424F0">
        <w:rPr>
          <w:rFonts w:asciiTheme="majorBidi" w:eastAsia="Times New Roman" w:hAnsiTheme="majorBidi" w:cstheme="majorBidi"/>
          <w:lang w:bidi="ar-SA"/>
        </w:rPr>
        <w:t xml:space="preserve">the fiction's </w:t>
      </w:r>
      <w:r w:rsidR="00D83433" w:rsidRPr="007424F0">
        <w:rPr>
          <w:rFonts w:asciiTheme="majorBidi" w:eastAsia="Times New Roman" w:hAnsiTheme="majorBidi" w:cstheme="majorBidi"/>
          <w:lang w:bidi="ar-SA"/>
        </w:rPr>
        <w:t xml:space="preserve">audiences and guiding them through the reading process can be effective in </w:t>
      </w:r>
      <w:r w:rsidR="005B21C2" w:rsidRPr="007424F0">
        <w:rPr>
          <w:rFonts w:asciiTheme="majorBidi" w:eastAsia="Times New Roman" w:hAnsiTheme="majorBidi" w:cstheme="majorBidi"/>
          <w:lang w:bidi="ar-SA"/>
        </w:rPr>
        <w:t xml:space="preserve">drawing </w:t>
      </w:r>
      <w:r w:rsidR="00756F17" w:rsidRPr="007424F0">
        <w:rPr>
          <w:rFonts w:asciiTheme="majorBidi" w:eastAsia="Times New Roman" w:hAnsiTheme="majorBidi" w:cstheme="majorBidi"/>
          <w:lang w:bidi="ar-SA"/>
        </w:rPr>
        <w:t>the</w:t>
      </w:r>
      <w:r w:rsidR="00010064" w:rsidRPr="007424F0">
        <w:rPr>
          <w:rFonts w:asciiTheme="majorBidi" w:eastAsia="Times New Roman" w:hAnsiTheme="majorBidi" w:cstheme="majorBidi"/>
          <w:lang w:bidi="ar-SA"/>
        </w:rPr>
        <w:t>ir</w:t>
      </w:r>
      <w:r w:rsidR="00FF3796" w:rsidRPr="007424F0">
        <w:rPr>
          <w:rFonts w:asciiTheme="majorBidi" w:eastAsia="Times New Roman" w:hAnsiTheme="majorBidi" w:cstheme="majorBidi"/>
          <w:lang w:bidi="ar-SA"/>
        </w:rPr>
        <w:t xml:space="preserve"> attention and decreasing </w:t>
      </w:r>
      <w:r w:rsidR="00360EFA" w:rsidRPr="007424F0">
        <w:rPr>
          <w:rFonts w:asciiTheme="majorBidi" w:eastAsia="Times New Roman" w:hAnsiTheme="majorBidi" w:cstheme="majorBidi"/>
          <w:lang w:bidi="ar-SA"/>
        </w:rPr>
        <w:t xml:space="preserve">the </w:t>
      </w:r>
      <w:r w:rsidR="00FF3796" w:rsidRPr="007424F0">
        <w:rPr>
          <w:rFonts w:asciiTheme="majorBidi" w:eastAsia="Times New Roman" w:hAnsiTheme="majorBidi" w:cstheme="majorBidi"/>
          <w:lang w:bidi="ar-SA"/>
        </w:rPr>
        <w:t>long-standing gap between translators and their readers.</w:t>
      </w:r>
      <w:r w:rsidR="00EA65F5" w:rsidRPr="007424F0">
        <w:rPr>
          <w:rFonts w:asciiTheme="majorBidi" w:eastAsia="Times New Roman" w:hAnsiTheme="majorBidi" w:cstheme="majorBidi"/>
          <w:lang w:bidi="ar-SA"/>
        </w:rPr>
        <w:t xml:space="preserve"> </w:t>
      </w:r>
      <w:hyperlink w:anchor="R_Behnam09" w:history="1">
        <w:bookmarkStart w:id="33" w:name="Behnam09"/>
        <w:r w:rsidR="007A7B59" w:rsidRPr="004B3A8E">
          <w:rPr>
            <w:rStyle w:val="Hyperlink"/>
            <w:rFonts w:asciiTheme="majorBidi" w:eastAsia="Times New Roman" w:hAnsiTheme="majorBidi" w:cstheme="majorBidi"/>
            <w:lang w:bidi="ar-SA"/>
          </w:rPr>
          <w:t>Behnam</w:t>
        </w:r>
        <w:bookmarkEnd w:id="33"/>
        <w:r w:rsidR="007A7B59" w:rsidRPr="004B3A8E">
          <w:rPr>
            <w:rStyle w:val="Hyperlink"/>
            <w:rFonts w:asciiTheme="majorBidi" w:eastAsia="Times New Roman" w:hAnsiTheme="majorBidi" w:cstheme="majorBidi"/>
            <w:lang w:bidi="ar-SA"/>
          </w:rPr>
          <w:t xml:space="preserve"> (1909</w:t>
        </w:r>
      </w:hyperlink>
      <w:r w:rsidR="007A7B59" w:rsidRPr="007424F0">
        <w:rPr>
          <w:rFonts w:asciiTheme="majorBidi" w:eastAsia="Times New Roman" w:hAnsiTheme="majorBidi" w:cstheme="majorBidi"/>
          <w:lang w:bidi="ar-SA"/>
        </w:rPr>
        <w:t xml:space="preserve">, p. </w:t>
      </w:r>
      <w:r w:rsidR="00AA59E6" w:rsidRPr="007424F0">
        <w:rPr>
          <w:rFonts w:asciiTheme="majorBidi" w:eastAsia="Times New Roman" w:hAnsiTheme="majorBidi" w:cstheme="majorBidi"/>
          <w:lang w:bidi="ar-SA"/>
        </w:rPr>
        <w:t xml:space="preserve">3) in </w:t>
      </w:r>
      <w:r w:rsidR="00AA59E6" w:rsidRPr="007424F0">
        <w:rPr>
          <w:rFonts w:asciiTheme="majorBidi" w:eastAsia="Times New Roman" w:hAnsiTheme="majorBidi" w:cstheme="majorBidi"/>
          <w:lang w:bidi="ar-SA"/>
        </w:rPr>
        <w:lastRenderedPageBreak/>
        <w:t>his translation of Mark Twain’s the prince and the pauper</w:t>
      </w:r>
      <w:r w:rsidR="00CD51B5">
        <w:rPr>
          <w:rFonts w:asciiTheme="majorBidi" w:eastAsia="Times New Roman" w:hAnsiTheme="majorBidi" w:cstheme="majorBidi"/>
          <w:lang w:bidi="ar-SA"/>
        </w:rPr>
        <w:t xml:space="preserve"> (1909)</w:t>
      </w:r>
      <w:r w:rsidR="00AA59E6" w:rsidRPr="007424F0">
        <w:rPr>
          <w:rFonts w:asciiTheme="majorBidi" w:eastAsia="Times New Roman" w:hAnsiTheme="majorBidi" w:cstheme="majorBidi"/>
          <w:lang w:bidi="ar-SA"/>
        </w:rPr>
        <w:t xml:space="preserve"> </w:t>
      </w:r>
      <w:r w:rsidR="004A4BDA" w:rsidRPr="007424F0">
        <w:rPr>
          <w:rFonts w:asciiTheme="majorBidi" w:eastAsia="Times New Roman" w:hAnsiTheme="majorBidi" w:cstheme="majorBidi"/>
          <w:lang w:bidi="ar-SA"/>
        </w:rPr>
        <w:t xml:space="preserve">specifies </w:t>
      </w:r>
      <w:r w:rsidR="00AA59E6" w:rsidRPr="007424F0">
        <w:rPr>
          <w:rFonts w:asciiTheme="majorBidi" w:eastAsia="Times New Roman" w:hAnsiTheme="majorBidi" w:cstheme="majorBidi"/>
          <w:lang w:bidi="ar-SA"/>
        </w:rPr>
        <w:t>and address</w:t>
      </w:r>
      <w:r w:rsidR="004A4BDA" w:rsidRPr="007424F0">
        <w:rPr>
          <w:rFonts w:asciiTheme="majorBidi" w:eastAsia="Times New Roman" w:hAnsiTheme="majorBidi" w:cstheme="majorBidi"/>
          <w:lang w:bidi="ar-SA"/>
        </w:rPr>
        <w:t>es his readers</w:t>
      </w:r>
      <w:r w:rsidR="00600A6B" w:rsidRPr="007424F0">
        <w:rPr>
          <w:rFonts w:asciiTheme="majorBidi" w:eastAsia="Times New Roman" w:hAnsiTheme="majorBidi" w:cstheme="majorBidi"/>
          <w:lang w:bidi="ar-SA"/>
        </w:rPr>
        <w:t xml:space="preserve"> “It is hoped that dear readers, specially</w:t>
      </w:r>
      <w:r w:rsidR="004A4BDA" w:rsidRPr="007424F0">
        <w:rPr>
          <w:rFonts w:asciiTheme="majorBidi" w:eastAsia="Times New Roman" w:hAnsiTheme="majorBidi" w:cstheme="majorBidi"/>
          <w:lang w:bidi="ar-SA"/>
        </w:rPr>
        <w:t xml:space="preserve"> adolescence and youth who are interested in reading amusing and advisable stories, enjoy this book</w:t>
      </w:r>
      <w:r w:rsidR="003041EA" w:rsidRPr="007424F0">
        <w:rPr>
          <w:rFonts w:asciiTheme="majorBidi" w:eastAsia="Times New Roman" w:hAnsiTheme="majorBidi" w:cstheme="majorBidi"/>
          <w:lang w:bidi="ar-SA"/>
        </w:rPr>
        <w:t>.”</w:t>
      </w:r>
    </w:p>
    <w:p w14:paraId="392095F9" w14:textId="00DC7BFA" w:rsidR="00834ABB" w:rsidRPr="000833F5" w:rsidRDefault="00834ABB" w:rsidP="000833F5">
      <w:pPr>
        <w:autoSpaceDE w:val="0"/>
        <w:autoSpaceDN w:val="0"/>
        <w:bidi w:val="0"/>
        <w:adjustRightInd w:val="0"/>
        <w:spacing w:after="120" w:line="240" w:lineRule="auto"/>
        <w:ind w:left="115"/>
        <w:jc w:val="both"/>
        <w:rPr>
          <w:rFonts w:asciiTheme="majorBidi" w:hAnsiTheme="majorBidi" w:cstheme="majorBidi"/>
          <w:lang w:bidi="ar-SA"/>
        </w:rPr>
      </w:pPr>
      <w:r w:rsidRPr="000833F5">
        <w:rPr>
          <w:rFonts w:asciiTheme="majorBidi" w:hAnsiTheme="majorBidi" w:cstheme="majorBidi"/>
          <w:lang w:bidi="ar-SA"/>
        </w:rPr>
        <w:t>4.2.5</w:t>
      </w:r>
      <w:r w:rsidR="00CD51B5">
        <w:rPr>
          <w:rFonts w:asciiTheme="majorBidi" w:hAnsiTheme="majorBidi" w:cstheme="majorBidi"/>
          <w:lang w:bidi="ar-SA"/>
        </w:rPr>
        <w:t>.</w:t>
      </w:r>
      <w:r w:rsidRPr="000833F5">
        <w:rPr>
          <w:rFonts w:asciiTheme="majorBidi" w:hAnsiTheme="majorBidi" w:cstheme="majorBidi"/>
          <w:lang w:bidi="ar-SA"/>
        </w:rPr>
        <w:t xml:space="preserve"> </w:t>
      </w:r>
      <w:r w:rsidR="006F16B1" w:rsidRPr="000833F5">
        <w:rPr>
          <w:rFonts w:asciiTheme="majorBidi" w:hAnsiTheme="majorBidi" w:cstheme="majorBidi"/>
          <w:lang w:bidi="ar-SA"/>
        </w:rPr>
        <w:t>Genre indication</w:t>
      </w:r>
    </w:p>
    <w:p w14:paraId="67B8F843" w14:textId="4AC9FB30" w:rsidR="008626FA" w:rsidRPr="007424F0" w:rsidRDefault="00B63101"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This theme “can serve as a relatively </w:t>
      </w:r>
      <w:r w:rsidR="0097526C" w:rsidRPr="007424F0">
        <w:rPr>
          <w:rFonts w:asciiTheme="majorBidi" w:eastAsia="Times New Roman" w:hAnsiTheme="majorBidi" w:cstheme="majorBidi"/>
          <w:lang w:bidi="ar-SA"/>
        </w:rPr>
        <w:t xml:space="preserve">autonomous </w:t>
      </w:r>
      <w:r w:rsidR="00320999" w:rsidRPr="007424F0">
        <w:rPr>
          <w:rFonts w:asciiTheme="majorBidi" w:eastAsia="Times New Roman" w:hAnsiTheme="majorBidi" w:cstheme="majorBidi"/>
          <w:lang w:bidi="ar-SA"/>
        </w:rPr>
        <w:t xml:space="preserve">paratextual element </w:t>
      </w:r>
      <w:r w:rsidR="004375BA" w:rsidRPr="007424F0">
        <w:rPr>
          <w:rFonts w:asciiTheme="majorBidi" w:eastAsia="Times New Roman" w:hAnsiTheme="majorBidi" w:cstheme="majorBidi"/>
          <w:lang w:bidi="ar-SA"/>
        </w:rPr>
        <w:t>[</w:t>
      </w:r>
      <w:r w:rsidR="00320999" w:rsidRPr="007424F0">
        <w:rPr>
          <w:rFonts w:asciiTheme="majorBidi" w:eastAsia="Times New Roman" w:hAnsiTheme="majorBidi" w:cstheme="majorBidi"/>
          <w:lang w:bidi="ar-SA"/>
        </w:rPr>
        <w:t>…</w:t>
      </w:r>
      <w:r w:rsidR="004375BA" w:rsidRPr="007424F0">
        <w:rPr>
          <w:rFonts w:asciiTheme="majorBidi" w:eastAsia="Times New Roman" w:hAnsiTheme="majorBidi" w:cstheme="majorBidi"/>
          <w:lang w:bidi="ar-SA"/>
        </w:rPr>
        <w:t xml:space="preserve">] </w:t>
      </w:r>
      <w:r w:rsidR="00320999" w:rsidRPr="007424F0">
        <w:rPr>
          <w:rFonts w:asciiTheme="majorBidi" w:eastAsia="Times New Roman" w:hAnsiTheme="majorBidi" w:cstheme="majorBidi"/>
          <w:lang w:bidi="ar-SA"/>
        </w:rPr>
        <w:t xml:space="preserve">or it can </w:t>
      </w:r>
      <w:r w:rsidR="000C7DB7" w:rsidRPr="007424F0">
        <w:rPr>
          <w:rFonts w:asciiTheme="majorBidi" w:eastAsia="Times New Roman" w:hAnsiTheme="majorBidi" w:cstheme="majorBidi"/>
          <w:lang w:bidi="ar-SA"/>
        </w:rPr>
        <w:t xml:space="preserve">take over- to a greater or lesser </w:t>
      </w:r>
      <w:r w:rsidR="002D16D0" w:rsidRPr="007424F0">
        <w:rPr>
          <w:rFonts w:asciiTheme="majorBidi" w:eastAsia="Times New Roman" w:hAnsiTheme="majorBidi" w:cstheme="majorBidi"/>
          <w:lang w:bidi="ar-SA"/>
        </w:rPr>
        <w:t>degree-</w:t>
      </w:r>
      <w:r w:rsidR="0010542F" w:rsidRPr="007424F0">
        <w:rPr>
          <w:rFonts w:asciiTheme="majorBidi" w:eastAsia="Times New Roman" w:hAnsiTheme="majorBidi" w:cstheme="majorBidi"/>
          <w:lang w:bidi="ar-SA"/>
        </w:rPr>
        <w:t xml:space="preserve"> </w:t>
      </w:r>
      <w:r w:rsidR="002D16D0" w:rsidRPr="007424F0">
        <w:rPr>
          <w:rFonts w:asciiTheme="majorBidi" w:eastAsia="Times New Roman" w:hAnsiTheme="majorBidi" w:cstheme="majorBidi"/>
          <w:lang w:bidi="ar-SA"/>
        </w:rPr>
        <w:t>the title or subtitle”</w:t>
      </w:r>
      <w:r w:rsidR="00735C08" w:rsidRPr="007424F0">
        <w:rPr>
          <w:rFonts w:asciiTheme="majorBidi" w:eastAsia="Times New Roman" w:hAnsiTheme="majorBidi" w:cstheme="majorBidi"/>
          <w:lang w:bidi="ar-SA"/>
        </w:rPr>
        <w:t xml:space="preserve"> </w:t>
      </w:r>
      <w:r w:rsidR="002D16D0" w:rsidRPr="007424F0">
        <w:rPr>
          <w:rFonts w:asciiTheme="majorBidi" w:eastAsia="Times New Roman" w:hAnsiTheme="majorBidi" w:cstheme="majorBidi"/>
          <w:lang w:bidi="ar-SA"/>
        </w:rPr>
        <w:t>(</w:t>
      </w:r>
      <w:hyperlink w:anchor="R_Genette97" w:history="1">
        <w:r w:rsidR="00096A24" w:rsidRPr="00B83B18">
          <w:rPr>
            <w:rStyle w:val="Hyperlink"/>
            <w:rFonts w:asciiTheme="majorBidi" w:eastAsia="Times New Roman" w:hAnsiTheme="majorBidi" w:cstheme="majorBidi"/>
            <w:lang w:bidi="ar-SA"/>
          </w:rPr>
          <w:t>Ge</w:t>
        </w:r>
        <w:r w:rsidR="004C560D" w:rsidRPr="00B83B18">
          <w:rPr>
            <w:rStyle w:val="Hyperlink"/>
            <w:rFonts w:asciiTheme="majorBidi" w:eastAsia="Times New Roman" w:hAnsiTheme="majorBidi" w:cstheme="majorBidi"/>
            <w:lang w:bidi="ar-SA"/>
          </w:rPr>
          <w:t xml:space="preserve">nette </w:t>
        </w:r>
        <w:r w:rsidR="000C7579" w:rsidRPr="00B83B18">
          <w:rPr>
            <w:rStyle w:val="Hyperlink"/>
            <w:rFonts w:asciiTheme="majorBidi" w:eastAsia="Times New Roman" w:hAnsiTheme="majorBidi" w:cstheme="majorBidi"/>
            <w:lang w:bidi="ar-SA"/>
          </w:rPr>
          <w:t>1997</w:t>
        </w:r>
      </w:hyperlink>
      <w:r w:rsidR="007A7B59" w:rsidRPr="007424F0">
        <w:rPr>
          <w:rFonts w:asciiTheme="majorBidi" w:eastAsia="Times New Roman" w:hAnsiTheme="majorBidi" w:cstheme="majorBidi"/>
          <w:lang w:bidi="ar-SA"/>
        </w:rPr>
        <w:t xml:space="preserve">, p. </w:t>
      </w:r>
      <w:r w:rsidR="00C82545" w:rsidRPr="007424F0">
        <w:rPr>
          <w:rFonts w:asciiTheme="majorBidi" w:eastAsia="Times New Roman" w:hAnsiTheme="majorBidi" w:cstheme="majorBidi"/>
          <w:lang w:bidi="ar-SA"/>
        </w:rPr>
        <w:t>58).</w:t>
      </w:r>
      <w:r w:rsidR="00115028" w:rsidRPr="007424F0">
        <w:rPr>
          <w:rFonts w:asciiTheme="majorBidi" w:eastAsia="Times New Roman" w:hAnsiTheme="majorBidi" w:cstheme="majorBidi"/>
          <w:lang w:bidi="ar-SA"/>
        </w:rPr>
        <w:t xml:space="preserve"> </w:t>
      </w:r>
      <w:r w:rsidR="00793064" w:rsidRPr="007424F0">
        <w:rPr>
          <w:rFonts w:asciiTheme="majorBidi" w:eastAsia="Times New Roman" w:hAnsiTheme="majorBidi" w:cstheme="majorBidi"/>
          <w:lang w:bidi="ar-SA"/>
        </w:rPr>
        <w:t>Clarification of the genre of fictions, eliminate readers’ confusion and help them to make informed decision in choosing their appropriate books.</w:t>
      </w:r>
      <w:r w:rsidR="008626FA" w:rsidRPr="007424F0">
        <w:rPr>
          <w:rFonts w:asciiTheme="majorBidi" w:eastAsia="Times New Roman" w:hAnsiTheme="majorBidi" w:cstheme="majorBidi"/>
          <w:lang w:bidi="ar-SA"/>
        </w:rPr>
        <w:t xml:space="preserve"> </w:t>
      </w:r>
      <w:hyperlink w:anchor="R_Miralaee74" w:history="1">
        <w:r w:rsidR="008626FA" w:rsidRPr="004B3A8E">
          <w:rPr>
            <w:rStyle w:val="Hyperlink"/>
            <w:rFonts w:asciiTheme="majorBidi" w:eastAsia="Times New Roman" w:hAnsiTheme="majorBidi" w:cstheme="majorBidi"/>
            <w:lang w:bidi="ar-SA"/>
          </w:rPr>
          <w:t>Miralaee (1974</w:t>
        </w:r>
      </w:hyperlink>
      <w:bookmarkStart w:id="34" w:name="Miralaee74"/>
      <w:bookmarkEnd w:id="34"/>
      <w:r w:rsidR="007A7B59" w:rsidRPr="007424F0">
        <w:rPr>
          <w:rFonts w:asciiTheme="majorBidi" w:eastAsia="Times New Roman" w:hAnsiTheme="majorBidi" w:cstheme="majorBidi"/>
          <w:lang w:bidi="ar-SA"/>
        </w:rPr>
        <w:t xml:space="preserve">, p. </w:t>
      </w:r>
      <w:r w:rsidR="002865C0" w:rsidRPr="007424F0">
        <w:rPr>
          <w:rFonts w:asciiTheme="majorBidi" w:eastAsia="Times New Roman" w:hAnsiTheme="majorBidi" w:cstheme="majorBidi"/>
          <w:lang w:bidi="ar-SA"/>
        </w:rPr>
        <w:t>V</w:t>
      </w:r>
      <w:r w:rsidR="008626FA" w:rsidRPr="007424F0">
        <w:rPr>
          <w:rFonts w:asciiTheme="majorBidi" w:eastAsia="Times New Roman" w:hAnsiTheme="majorBidi" w:cstheme="majorBidi"/>
          <w:lang w:bidi="ar-SA"/>
        </w:rPr>
        <w:t xml:space="preserve">) in his preface, while introducing the genre of the fiction, talks about the value of detective genre and encourage his readers to read </w:t>
      </w:r>
      <w:r w:rsidR="00CD51B5">
        <w:rPr>
          <w:rFonts w:asciiTheme="majorBidi" w:eastAsia="Times New Roman" w:hAnsiTheme="majorBidi" w:cstheme="majorBidi"/>
          <w:lang w:bidi="ar-SA"/>
        </w:rPr>
        <w:t>these</w:t>
      </w:r>
      <w:r w:rsidR="008626FA" w:rsidRPr="007424F0">
        <w:rPr>
          <w:rFonts w:asciiTheme="majorBidi" w:eastAsia="Times New Roman" w:hAnsiTheme="majorBidi" w:cstheme="majorBidi"/>
          <w:lang w:bidi="ar-SA"/>
        </w:rPr>
        <w:t xml:space="preserve"> kinds of stories: </w:t>
      </w:r>
    </w:p>
    <w:p w14:paraId="3E191907" w14:textId="1F5538CD" w:rsidR="008626FA" w:rsidRPr="007424F0" w:rsidRDefault="008626FA" w:rsidP="000833F5">
      <w:pPr>
        <w:bidi w:val="0"/>
        <w:spacing w:after="120" w:line="240" w:lineRule="auto"/>
        <w:ind w:left="115" w:right="72" w:firstLine="562"/>
        <w:jc w:val="both"/>
        <w:rPr>
          <w:rFonts w:asciiTheme="majorBidi" w:hAnsiTheme="majorBidi" w:cstheme="majorBidi"/>
        </w:rPr>
      </w:pPr>
      <w:r w:rsidRPr="007424F0">
        <w:rPr>
          <w:rFonts w:asciiTheme="majorBidi" w:hAnsiTheme="majorBidi" w:cstheme="majorBidi"/>
        </w:rPr>
        <w:t xml:space="preserve">In the previous years, there has been some reluctance toward detective stories that moved well-known translators and writers away from this area. </w:t>
      </w:r>
      <w:r w:rsidR="00CD51B5">
        <w:rPr>
          <w:rFonts w:asciiTheme="majorBidi" w:hAnsiTheme="majorBidi" w:cstheme="majorBidi"/>
        </w:rPr>
        <w:t>However,</w:t>
      </w:r>
      <w:r w:rsidRPr="007424F0">
        <w:rPr>
          <w:rFonts w:asciiTheme="majorBidi" w:hAnsiTheme="majorBidi" w:cstheme="majorBidi"/>
        </w:rPr>
        <w:t xml:space="preserve"> the reality is that reading masterpieces in this genre is a necessity; Borges resorted to this stories and Edgar Allan Poe, the father of short stories</w:t>
      </w:r>
      <w:r w:rsidR="00D02185" w:rsidRPr="007424F0">
        <w:rPr>
          <w:rFonts w:asciiTheme="majorBidi" w:hAnsiTheme="majorBidi" w:cstheme="majorBidi"/>
        </w:rPr>
        <w:t>,</w:t>
      </w:r>
      <w:r w:rsidRPr="007424F0">
        <w:rPr>
          <w:rFonts w:asciiTheme="majorBidi" w:hAnsiTheme="majorBidi" w:cstheme="majorBidi"/>
        </w:rPr>
        <w:t xml:space="preserve"> has written some fantastic cases in this genre.</w:t>
      </w:r>
    </w:p>
    <w:p w14:paraId="2530C78C" w14:textId="3B44AE7B" w:rsidR="00834ABB" w:rsidRPr="000833F5" w:rsidRDefault="00834ABB" w:rsidP="000833F5">
      <w:pPr>
        <w:autoSpaceDE w:val="0"/>
        <w:autoSpaceDN w:val="0"/>
        <w:bidi w:val="0"/>
        <w:adjustRightInd w:val="0"/>
        <w:spacing w:after="120" w:line="240" w:lineRule="auto"/>
        <w:ind w:left="115"/>
        <w:jc w:val="both"/>
        <w:rPr>
          <w:rFonts w:asciiTheme="majorBidi" w:hAnsiTheme="majorBidi" w:cstheme="majorBidi"/>
          <w:lang w:bidi="ar-SA"/>
        </w:rPr>
      </w:pPr>
      <w:r w:rsidRPr="000833F5">
        <w:rPr>
          <w:rFonts w:asciiTheme="majorBidi" w:hAnsiTheme="majorBidi" w:cstheme="majorBidi"/>
          <w:lang w:bidi="ar-SA"/>
        </w:rPr>
        <w:t>4.2.6</w:t>
      </w:r>
      <w:r w:rsidR="00CD51B5">
        <w:rPr>
          <w:rFonts w:asciiTheme="majorBidi" w:hAnsiTheme="majorBidi" w:cstheme="majorBidi"/>
          <w:lang w:bidi="ar-SA"/>
        </w:rPr>
        <w:t>.</w:t>
      </w:r>
      <w:r w:rsidRPr="000833F5">
        <w:rPr>
          <w:rFonts w:asciiTheme="majorBidi" w:hAnsiTheme="majorBidi" w:cstheme="majorBidi"/>
          <w:lang w:bidi="ar-SA"/>
        </w:rPr>
        <w:t xml:space="preserve"> </w:t>
      </w:r>
      <w:r w:rsidR="00F27ADB" w:rsidRPr="000833F5">
        <w:rPr>
          <w:rFonts w:asciiTheme="majorBidi" w:hAnsiTheme="majorBidi" w:cstheme="majorBidi"/>
          <w:lang w:bidi="ar-SA"/>
        </w:rPr>
        <w:t>Personal indication</w:t>
      </w:r>
    </w:p>
    <w:p w14:paraId="3E25E490" w14:textId="6C57285A" w:rsidR="00F27ADB" w:rsidRPr="007424F0" w:rsidRDefault="00835E79"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This </w:t>
      </w:r>
      <w:r w:rsidR="00212F99" w:rsidRPr="007424F0">
        <w:rPr>
          <w:rFonts w:asciiTheme="majorBidi" w:eastAsia="Times New Roman" w:hAnsiTheme="majorBidi" w:cstheme="majorBidi"/>
          <w:lang w:bidi="ar-SA"/>
        </w:rPr>
        <w:t xml:space="preserve">mostly included </w:t>
      </w:r>
      <w:r w:rsidR="00465601" w:rsidRPr="007424F0">
        <w:rPr>
          <w:rFonts w:asciiTheme="majorBidi" w:eastAsia="Times New Roman" w:hAnsiTheme="majorBidi" w:cstheme="majorBidi"/>
          <w:lang w:bidi="ar-SA"/>
        </w:rPr>
        <w:t xml:space="preserve">“exit notes” </w:t>
      </w:r>
      <w:r w:rsidRPr="007424F0">
        <w:rPr>
          <w:rFonts w:asciiTheme="majorBidi" w:eastAsia="Times New Roman" w:hAnsiTheme="majorBidi" w:cstheme="majorBidi"/>
          <w:lang w:bidi="ar-SA"/>
        </w:rPr>
        <w:t xml:space="preserve">which could be found </w:t>
      </w:r>
      <w:r w:rsidR="00F27ADB" w:rsidRPr="007424F0">
        <w:rPr>
          <w:rFonts w:asciiTheme="majorBidi" w:eastAsia="Times New Roman" w:hAnsiTheme="majorBidi" w:cstheme="majorBidi"/>
          <w:lang w:bidi="ar-SA"/>
        </w:rPr>
        <w:t xml:space="preserve">at the end of the prefaces such as </w:t>
      </w:r>
      <w:r w:rsidR="00F55DCF" w:rsidRPr="007424F0">
        <w:rPr>
          <w:rFonts w:asciiTheme="majorBidi" w:eastAsia="Times New Roman" w:hAnsiTheme="majorBidi" w:cstheme="majorBidi"/>
          <w:lang w:bidi="ar-SA"/>
        </w:rPr>
        <w:t xml:space="preserve">translator’s </w:t>
      </w:r>
      <w:r w:rsidR="00F27ADB" w:rsidRPr="007424F0">
        <w:rPr>
          <w:rFonts w:asciiTheme="majorBidi" w:eastAsia="Times New Roman" w:hAnsiTheme="majorBidi" w:cstheme="majorBidi"/>
          <w:lang w:bidi="ar-SA"/>
        </w:rPr>
        <w:t>gratit</w:t>
      </w:r>
      <w:r w:rsidR="00EF2217" w:rsidRPr="007424F0">
        <w:rPr>
          <w:rFonts w:asciiTheme="majorBidi" w:eastAsia="Times New Roman" w:hAnsiTheme="majorBidi" w:cstheme="majorBidi"/>
          <w:lang w:bidi="ar-SA"/>
        </w:rPr>
        <w:t>ude,</w:t>
      </w:r>
      <w:r w:rsidR="000B5F4D" w:rsidRPr="007424F0">
        <w:rPr>
          <w:rFonts w:asciiTheme="majorBidi" w:eastAsia="Times New Roman" w:hAnsiTheme="majorBidi" w:cstheme="majorBidi"/>
          <w:lang w:bidi="ar-SA"/>
        </w:rPr>
        <w:t xml:space="preserve"> wish for popularity of the </w:t>
      </w:r>
      <w:r w:rsidR="00474AA5" w:rsidRPr="007424F0">
        <w:rPr>
          <w:rFonts w:asciiTheme="majorBidi" w:eastAsia="Times New Roman" w:hAnsiTheme="majorBidi" w:cstheme="majorBidi"/>
          <w:lang w:bidi="ar-SA"/>
        </w:rPr>
        <w:t>book</w:t>
      </w:r>
      <w:r w:rsidR="007A04A5" w:rsidRPr="007424F0">
        <w:rPr>
          <w:rFonts w:asciiTheme="majorBidi" w:eastAsia="Times New Roman" w:hAnsiTheme="majorBidi" w:cstheme="majorBidi"/>
          <w:lang w:bidi="ar-SA"/>
        </w:rPr>
        <w:t xml:space="preserve">, </w:t>
      </w:r>
      <w:r w:rsidR="00D2385E" w:rsidRPr="007424F0">
        <w:rPr>
          <w:rFonts w:asciiTheme="majorBidi" w:eastAsia="Times New Roman" w:hAnsiTheme="majorBidi" w:cstheme="majorBidi"/>
          <w:lang w:bidi="ar-SA"/>
        </w:rPr>
        <w:t>dedication</w:t>
      </w:r>
      <w:r w:rsidR="00F55DCF" w:rsidRPr="007424F0">
        <w:rPr>
          <w:rFonts w:asciiTheme="majorBidi" w:eastAsia="Times New Roman" w:hAnsiTheme="majorBidi" w:cstheme="majorBidi"/>
          <w:lang w:bidi="ar-SA"/>
        </w:rPr>
        <w:t>s</w:t>
      </w:r>
      <w:r w:rsidR="00183C7C" w:rsidRPr="007424F0">
        <w:rPr>
          <w:rFonts w:asciiTheme="majorBidi" w:eastAsia="Times New Roman" w:hAnsiTheme="majorBidi" w:cstheme="majorBidi"/>
          <w:lang w:bidi="ar-SA"/>
        </w:rPr>
        <w:t xml:space="preserve">, </w:t>
      </w:r>
      <w:r w:rsidR="000B5F4D" w:rsidRPr="007424F0">
        <w:rPr>
          <w:rFonts w:asciiTheme="majorBidi" w:eastAsia="Times New Roman" w:hAnsiTheme="majorBidi" w:cstheme="majorBidi"/>
          <w:lang w:bidi="ar-SA"/>
        </w:rPr>
        <w:t>etc.</w:t>
      </w:r>
      <w:r w:rsidR="00F27ADB" w:rsidRPr="007424F0">
        <w:rPr>
          <w:rFonts w:asciiTheme="majorBidi" w:eastAsia="Times New Roman" w:hAnsiTheme="majorBidi" w:cstheme="majorBidi"/>
          <w:lang w:bidi="ar-SA"/>
        </w:rPr>
        <w:t xml:space="preserve"> It also cover</w:t>
      </w:r>
      <w:r w:rsidR="00503128" w:rsidRPr="007424F0">
        <w:rPr>
          <w:rFonts w:asciiTheme="majorBidi" w:eastAsia="Times New Roman" w:hAnsiTheme="majorBidi" w:cstheme="majorBidi"/>
          <w:lang w:bidi="ar-SA"/>
        </w:rPr>
        <w:t xml:space="preserve">ed </w:t>
      </w:r>
      <w:r w:rsidR="000B5F4D" w:rsidRPr="007424F0">
        <w:rPr>
          <w:rFonts w:asciiTheme="majorBidi" w:eastAsia="Times New Roman" w:hAnsiTheme="majorBidi" w:cstheme="majorBidi"/>
          <w:lang w:bidi="ar-SA"/>
        </w:rPr>
        <w:t>other person</w:t>
      </w:r>
      <w:r w:rsidR="007A04A5" w:rsidRPr="007424F0">
        <w:rPr>
          <w:rFonts w:asciiTheme="majorBidi" w:eastAsia="Times New Roman" w:hAnsiTheme="majorBidi" w:cstheme="majorBidi"/>
          <w:lang w:bidi="ar-SA"/>
        </w:rPr>
        <w:t xml:space="preserve">al </w:t>
      </w:r>
      <w:r w:rsidRPr="007424F0">
        <w:rPr>
          <w:rFonts w:asciiTheme="majorBidi" w:eastAsia="Times New Roman" w:hAnsiTheme="majorBidi" w:cstheme="majorBidi"/>
          <w:lang w:bidi="ar-SA"/>
        </w:rPr>
        <w:t xml:space="preserve">features including </w:t>
      </w:r>
      <w:r w:rsidR="007A04A5" w:rsidRPr="007424F0">
        <w:rPr>
          <w:rFonts w:asciiTheme="majorBidi" w:eastAsia="Times New Roman" w:hAnsiTheme="majorBidi" w:cstheme="majorBidi"/>
          <w:lang w:bidi="ar-SA"/>
        </w:rPr>
        <w:t xml:space="preserve">narrating personal memories using </w:t>
      </w:r>
      <w:r w:rsidR="009C13F3" w:rsidRPr="007424F0">
        <w:rPr>
          <w:rFonts w:asciiTheme="majorBidi" w:eastAsia="Times New Roman" w:hAnsiTheme="majorBidi" w:cstheme="majorBidi"/>
          <w:lang w:bidi="ar-SA"/>
        </w:rPr>
        <w:t>first-person-singular point of view</w:t>
      </w:r>
      <w:r w:rsidR="00F27ADB" w:rsidRPr="007424F0">
        <w:rPr>
          <w:rFonts w:asciiTheme="majorBidi" w:eastAsia="Times New Roman" w:hAnsiTheme="majorBidi" w:cstheme="majorBidi"/>
          <w:lang w:bidi="ar-SA"/>
        </w:rPr>
        <w:t xml:space="preserve">, expressing feeling </w:t>
      </w:r>
      <w:r w:rsidR="009C13F3" w:rsidRPr="007424F0">
        <w:rPr>
          <w:rFonts w:asciiTheme="majorBidi" w:eastAsia="Times New Roman" w:hAnsiTheme="majorBidi" w:cstheme="majorBidi"/>
          <w:lang w:bidi="ar-SA"/>
        </w:rPr>
        <w:t xml:space="preserve">about </w:t>
      </w:r>
      <w:r w:rsidR="00904C2F" w:rsidRPr="007424F0">
        <w:rPr>
          <w:rFonts w:asciiTheme="majorBidi" w:eastAsia="Times New Roman" w:hAnsiTheme="majorBidi" w:cstheme="majorBidi"/>
          <w:lang w:bidi="ar-SA"/>
        </w:rPr>
        <w:t>the work and</w:t>
      </w:r>
      <w:r w:rsidR="004A1321" w:rsidRPr="007424F0">
        <w:rPr>
          <w:rFonts w:asciiTheme="majorBidi" w:eastAsia="Times New Roman" w:hAnsiTheme="majorBidi" w:cstheme="majorBidi"/>
          <w:lang w:bidi="ar-SA"/>
        </w:rPr>
        <w:t xml:space="preserve"> </w:t>
      </w:r>
      <w:r w:rsidR="006F09BC" w:rsidRPr="007424F0">
        <w:rPr>
          <w:rFonts w:asciiTheme="majorBidi" w:eastAsia="Times New Roman" w:hAnsiTheme="majorBidi" w:cstheme="majorBidi"/>
          <w:lang w:bidi="ar-SA"/>
        </w:rPr>
        <w:t>reflecting</w:t>
      </w:r>
      <w:r w:rsidR="001A04D4" w:rsidRPr="007424F0">
        <w:rPr>
          <w:rFonts w:asciiTheme="majorBidi" w:eastAsia="Times New Roman" w:hAnsiTheme="majorBidi" w:cstheme="majorBidi"/>
          <w:lang w:bidi="ar-SA"/>
        </w:rPr>
        <w:t xml:space="preserve"> the feeling of </w:t>
      </w:r>
      <w:r w:rsidR="009E67CB" w:rsidRPr="007424F0">
        <w:rPr>
          <w:rFonts w:asciiTheme="majorBidi" w:eastAsia="Times New Roman" w:hAnsiTheme="majorBidi" w:cstheme="majorBidi"/>
          <w:lang w:bidi="ar-SA"/>
        </w:rPr>
        <w:t xml:space="preserve">being </w:t>
      </w:r>
      <w:r w:rsidR="005B67FA" w:rsidRPr="007424F0">
        <w:rPr>
          <w:rFonts w:asciiTheme="majorBidi" w:eastAsia="Times New Roman" w:hAnsiTheme="majorBidi" w:cstheme="majorBidi"/>
          <w:lang w:bidi="ar-SA"/>
        </w:rPr>
        <w:t>fond</w:t>
      </w:r>
      <w:r w:rsidR="001A04D4" w:rsidRPr="007424F0">
        <w:rPr>
          <w:rFonts w:asciiTheme="majorBidi" w:eastAsia="Times New Roman" w:hAnsiTheme="majorBidi" w:cstheme="majorBidi"/>
          <w:lang w:bidi="ar-SA"/>
        </w:rPr>
        <w:t xml:space="preserve"> </w:t>
      </w:r>
      <w:r w:rsidR="009E67CB" w:rsidRPr="007424F0">
        <w:rPr>
          <w:rFonts w:asciiTheme="majorBidi" w:eastAsia="Times New Roman" w:hAnsiTheme="majorBidi" w:cstheme="majorBidi"/>
          <w:lang w:bidi="ar-SA"/>
        </w:rPr>
        <w:t>of</w:t>
      </w:r>
      <w:r w:rsidR="00904C2F" w:rsidRPr="007424F0">
        <w:rPr>
          <w:rFonts w:asciiTheme="majorBidi" w:eastAsia="Times New Roman" w:hAnsiTheme="majorBidi" w:cstheme="majorBidi"/>
          <w:lang w:bidi="ar-SA"/>
        </w:rPr>
        <w:t xml:space="preserve"> </w:t>
      </w:r>
      <w:r w:rsidR="001A04D4" w:rsidRPr="007424F0">
        <w:rPr>
          <w:rFonts w:asciiTheme="majorBidi" w:eastAsia="Times New Roman" w:hAnsiTheme="majorBidi" w:cstheme="majorBidi"/>
          <w:lang w:bidi="ar-SA"/>
        </w:rPr>
        <w:t xml:space="preserve">the </w:t>
      </w:r>
      <w:r w:rsidR="00904C2F" w:rsidRPr="007424F0">
        <w:rPr>
          <w:rFonts w:asciiTheme="majorBidi" w:eastAsia="Times New Roman" w:hAnsiTheme="majorBidi" w:cstheme="majorBidi"/>
          <w:lang w:bidi="ar-SA"/>
        </w:rPr>
        <w:t>original author.</w:t>
      </w:r>
      <w:r w:rsidR="00F27ADB" w:rsidRPr="007424F0">
        <w:rPr>
          <w:rFonts w:asciiTheme="majorBidi" w:eastAsia="Times New Roman" w:hAnsiTheme="majorBidi" w:cstheme="majorBidi"/>
          <w:lang w:bidi="ar-SA"/>
        </w:rPr>
        <w:t xml:space="preserve"> Personal indications are among the most </w:t>
      </w:r>
      <w:r w:rsidR="00CA0E40" w:rsidRPr="007424F0">
        <w:rPr>
          <w:rFonts w:asciiTheme="majorBidi" w:eastAsia="Times New Roman" w:hAnsiTheme="majorBidi" w:cstheme="majorBidi"/>
          <w:lang w:bidi="ar-SA"/>
        </w:rPr>
        <w:t>significant</w:t>
      </w:r>
      <w:r w:rsidR="00013BC7" w:rsidRPr="007424F0">
        <w:rPr>
          <w:rFonts w:asciiTheme="majorBidi" w:eastAsia="Times New Roman" w:hAnsiTheme="majorBidi" w:cstheme="majorBidi"/>
          <w:lang w:bidi="ar-SA"/>
        </w:rPr>
        <w:t xml:space="preserve"> </w:t>
      </w:r>
      <w:r w:rsidR="00F27ADB" w:rsidRPr="007424F0">
        <w:rPr>
          <w:rFonts w:asciiTheme="majorBidi" w:eastAsia="Times New Roman" w:hAnsiTheme="majorBidi" w:cstheme="majorBidi"/>
          <w:lang w:bidi="ar-SA"/>
        </w:rPr>
        <w:t xml:space="preserve">elements leading to attracting the attention of readers to the translators' presence. </w:t>
      </w:r>
    </w:p>
    <w:p w14:paraId="076723AA" w14:textId="3E0ED563" w:rsidR="00756B5C" w:rsidRPr="007424F0" w:rsidRDefault="00756B5C"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Here</w:t>
      </w:r>
      <w:r w:rsidR="00A13D94" w:rsidRPr="007424F0">
        <w:rPr>
          <w:rFonts w:asciiTheme="majorBidi" w:eastAsia="Times New Roman" w:hAnsiTheme="majorBidi" w:cstheme="majorBidi"/>
          <w:lang w:bidi="ar-SA"/>
        </w:rPr>
        <w:t xml:space="preserve"> is </w:t>
      </w:r>
      <w:r w:rsidRPr="007424F0">
        <w:rPr>
          <w:rFonts w:asciiTheme="majorBidi" w:eastAsia="Times New Roman" w:hAnsiTheme="majorBidi" w:cstheme="majorBidi"/>
          <w:lang w:bidi="ar-SA"/>
        </w:rPr>
        <w:t>an example</w:t>
      </w:r>
      <w:r w:rsidR="009423DC" w:rsidRPr="007424F0">
        <w:rPr>
          <w:rFonts w:asciiTheme="majorBidi" w:eastAsia="Times New Roman" w:hAnsiTheme="majorBidi" w:cstheme="majorBidi"/>
          <w:lang w:bidi="ar-SA"/>
        </w:rPr>
        <w:t>,</w:t>
      </w:r>
      <w:r w:rsidRPr="007424F0">
        <w:rPr>
          <w:rFonts w:asciiTheme="majorBidi" w:eastAsia="Times New Roman" w:hAnsiTheme="majorBidi" w:cstheme="majorBidi"/>
          <w:lang w:bidi="ar-SA"/>
        </w:rPr>
        <w:t xml:space="preserve"> </w:t>
      </w:r>
      <w:r w:rsidR="00A13D94" w:rsidRPr="007424F0">
        <w:rPr>
          <w:rFonts w:asciiTheme="majorBidi" w:eastAsia="Times New Roman" w:hAnsiTheme="majorBidi" w:cstheme="majorBidi"/>
          <w:lang w:bidi="ar-SA"/>
        </w:rPr>
        <w:t xml:space="preserve">where the translator expresses his </w:t>
      </w:r>
      <w:r w:rsidRPr="007424F0">
        <w:rPr>
          <w:rFonts w:asciiTheme="majorBidi" w:eastAsia="Times New Roman" w:hAnsiTheme="majorBidi" w:cstheme="majorBidi"/>
          <w:lang w:bidi="ar-SA"/>
        </w:rPr>
        <w:t xml:space="preserve">strong feeling toward </w:t>
      </w:r>
      <w:r w:rsidR="00BF0C00" w:rsidRPr="007424F0">
        <w:rPr>
          <w:rFonts w:asciiTheme="majorBidi" w:eastAsia="Times New Roman" w:hAnsiTheme="majorBidi" w:cstheme="majorBidi"/>
          <w:lang w:bidi="ar-SA"/>
        </w:rPr>
        <w:t xml:space="preserve">the </w:t>
      </w:r>
      <w:r w:rsidRPr="007424F0">
        <w:rPr>
          <w:rFonts w:asciiTheme="majorBidi" w:eastAsia="Times New Roman" w:hAnsiTheme="majorBidi" w:cstheme="majorBidi"/>
          <w:lang w:bidi="ar-SA"/>
        </w:rPr>
        <w:t>original author:</w:t>
      </w:r>
    </w:p>
    <w:p w14:paraId="5D9988EE" w14:textId="0CF461AD" w:rsidR="003915F9" w:rsidRPr="007424F0" w:rsidRDefault="004220CF" w:rsidP="000833F5">
      <w:pPr>
        <w:bidi w:val="0"/>
        <w:spacing w:after="120" w:line="240" w:lineRule="auto"/>
        <w:ind w:left="115" w:right="72" w:firstLine="562"/>
        <w:jc w:val="both"/>
        <w:rPr>
          <w:rFonts w:asciiTheme="majorBidi" w:hAnsiTheme="majorBidi" w:cstheme="majorBidi"/>
        </w:rPr>
      </w:pPr>
      <w:r w:rsidRPr="007424F0">
        <w:rPr>
          <w:rFonts w:asciiTheme="majorBidi" w:hAnsiTheme="majorBidi" w:cstheme="majorBidi"/>
        </w:rPr>
        <w:t>“</w:t>
      </w:r>
      <w:r w:rsidR="00756B5C" w:rsidRPr="007424F0">
        <w:rPr>
          <w:rFonts w:asciiTheme="majorBidi" w:hAnsiTheme="majorBidi" w:cstheme="majorBidi"/>
        </w:rPr>
        <w:t>I tried my best to get rid of O’Conner and grotesque characters of her stories. I de</w:t>
      </w:r>
      <w:r w:rsidR="009408E5" w:rsidRPr="007424F0">
        <w:rPr>
          <w:rFonts w:asciiTheme="majorBidi" w:hAnsiTheme="majorBidi" w:cstheme="majorBidi"/>
        </w:rPr>
        <w:t>cided to choose another writer</w:t>
      </w:r>
      <w:r w:rsidR="00146947" w:rsidRPr="007424F0">
        <w:rPr>
          <w:rFonts w:asciiTheme="majorBidi" w:hAnsiTheme="majorBidi" w:cstheme="majorBidi"/>
        </w:rPr>
        <w:t xml:space="preserve">; </w:t>
      </w:r>
      <w:r w:rsidR="009408E5" w:rsidRPr="007424F0">
        <w:rPr>
          <w:rFonts w:asciiTheme="majorBidi" w:hAnsiTheme="majorBidi" w:cstheme="majorBidi"/>
        </w:rPr>
        <w:t>a modern, sweeter and more friendly one. […] but it seemed that O’Conner herself, her sp</w:t>
      </w:r>
      <w:r w:rsidR="00F11137" w:rsidRPr="007424F0">
        <w:rPr>
          <w:rFonts w:asciiTheme="majorBidi" w:hAnsiTheme="majorBidi" w:cstheme="majorBidi"/>
        </w:rPr>
        <w:t>i</w:t>
      </w:r>
      <w:r w:rsidR="009408E5" w:rsidRPr="007424F0">
        <w:rPr>
          <w:rFonts w:asciiTheme="majorBidi" w:hAnsiTheme="majorBidi" w:cstheme="majorBidi"/>
        </w:rPr>
        <w:t>rit from the depth of her little tomb in Milledgeville urged me, wit</w:t>
      </w:r>
      <w:r w:rsidR="00A85323" w:rsidRPr="007424F0">
        <w:rPr>
          <w:rFonts w:asciiTheme="majorBidi" w:hAnsiTheme="majorBidi" w:cstheme="majorBidi"/>
        </w:rPr>
        <w:t>h a blaming and demanding look,</w:t>
      </w:r>
      <w:r w:rsidR="009408E5" w:rsidRPr="007424F0">
        <w:rPr>
          <w:rFonts w:asciiTheme="majorBidi" w:hAnsiTheme="majorBidi" w:cstheme="majorBidi"/>
        </w:rPr>
        <w:t xml:space="preserve"> to finish translating her books. Finally, in this cov</w:t>
      </w:r>
      <w:r w:rsidR="00C27CAB" w:rsidRPr="007424F0">
        <w:rPr>
          <w:rFonts w:asciiTheme="majorBidi" w:hAnsiTheme="majorBidi" w:cstheme="majorBidi"/>
        </w:rPr>
        <w:t xml:space="preserve">ert and overt struggle, she </w:t>
      </w:r>
      <w:r w:rsidR="009408E5" w:rsidRPr="007424F0">
        <w:rPr>
          <w:rFonts w:asciiTheme="majorBidi" w:hAnsiTheme="majorBidi" w:cstheme="majorBidi"/>
        </w:rPr>
        <w:t xml:space="preserve">was the </w:t>
      </w:r>
      <w:r w:rsidR="004F50A8" w:rsidRPr="007424F0">
        <w:rPr>
          <w:rFonts w:asciiTheme="majorBidi" w:hAnsiTheme="majorBidi" w:cstheme="majorBidi"/>
        </w:rPr>
        <w:t xml:space="preserve">winner </w:t>
      </w:r>
      <w:r w:rsidR="009408E5" w:rsidRPr="007424F0">
        <w:rPr>
          <w:rFonts w:asciiTheme="majorBidi" w:hAnsiTheme="majorBidi" w:cstheme="majorBidi"/>
        </w:rPr>
        <w:t xml:space="preserve">and I became </w:t>
      </w:r>
      <w:r w:rsidR="004F50A8" w:rsidRPr="007424F0">
        <w:rPr>
          <w:rFonts w:asciiTheme="majorBidi" w:hAnsiTheme="majorBidi" w:cstheme="majorBidi"/>
        </w:rPr>
        <w:t xml:space="preserve">the </w:t>
      </w:r>
      <w:r w:rsidR="009408E5" w:rsidRPr="007424F0">
        <w:rPr>
          <w:rFonts w:asciiTheme="majorBidi" w:hAnsiTheme="majorBidi" w:cstheme="majorBidi"/>
        </w:rPr>
        <w:t>unqu</w:t>
      </w:r>
      <w:r w:rsidR="00A85323" w:rsidRPr="007424F0">
        <w:rPr>
          <w:rFonts w:asciiTheme="majorBidi" w:hAnsiTheme="majorBidi" w:cstheme="majorBidi"/>
        </w:rPr>
        <w:t>estionable</w:t>
      </w:r>
      <w:r w:rsidR="00A51C96" w:rsidRPr="007424F0">
        <w:rPr>
          <w:rFonts w:asciiTheme="majorBidi" w:hAnsiTheme="majorBidi" w:cstheme="majorBidi"/>
        </w:rPr>
        <w:t xml:space="preserve"> slave of her</w:t>
      </w:r>
      <w:r w:rsidR="00284B9E" w:rsidRPr="007424F0">
        <w:rPr>
          <w:rFonts w:asciiTheme="majorBidi" w:hAnsiTheme="majorBidi" w:cstheme="majorBidi"/>
        </w:rPr>
        <w:t xml:space="preserve"> stories</w:t>
      </w:r>
      <w:r w:rsidR="00FB2E95" w:rsidRPr="007424F0">
        <w:rPr>
          <w:rFonts w:asciiTheme="majorBidi" w:hAnsiTheme="majorBidi" w:cstheme="majorBidi"/>
        </w:rPr>
        <w:t>”</w:t>
      </w:r>
      <w:r w:rsidR="00284B9E" w:rsidRPr="007424F0">
        <w:rPr>
          <w:rFonts w:asciiTheme="majorBidi" w:hAnsiTheme="majorBidi" w:cstheme="majorBidi"/>
        </w:rPr>
        <w:t xml:space="preserve"> (</w:t>
      </w:r>
      <w:bookmarkStart w:id="35" w:name="Alipour71"/>
      <w:r w:rsidR="004B3A8E">
        <w:rPr>
          <w:rFonts w:asciiTheme="majorBidi" w:hAnsiTheme="majorBidi" w:cstheme="majorBidi"/>
        </w:rPr>
        <w:fldChar w:fldCharType="begin"/>
      </w:r>
      <w:r w:rsidR="004B3A8E">
        <w:rPr>
          <w:rFonts w:asciiTheme="majorBidi" w:hAnsiTheme="majorBidi" w:cstheme="majorBidi"/>
        </w:rPr>
        <w:instrText xml:space="preserve"> HYPERLINK  \l "R_Alipour71" </w:instrText>
      </w:r>
      <w:r w:rsidR="004B3A8E">
        <w:rPr>
          <w:rFonts w:asciiTheme="majorBidi" w:hAnsiTheme="majorBidi" w:cstheme="majorBidi"/>
        </w:rPr>
        <w:fldChar w:fldCharType="separate"/>
      </w:r>
      <w:r w:rsidR="00284B9E" w:rsidRPr="004B3A8E">
        <w:rPr>
          <w:rStyle w:val="Hyperlink"/>
          <w:rFonts w:asciiTheme="majorBidi" w:hAnsiTheme="majorBidi" w:cstheme="majorBidi"/>
        </w:rPr>
        <w:t>Alipour</w:t>
      </w:r>
      <w:bookmarkEnd w:id="35"/>
      <w:r w:rsidR="00C17789" w:rsidRPr="004B3A8E">
        <w:rPr>
          <w:rStyle w:val="Hyperlink"/>
          <w:rFonts w:asciiTheme="majorBidi" w:hAnsiTheme="majorBidi" w:cstheme="majorBidi"/>
        </w:rPr>
        <w:t>,</w:t>
      </w:r>
      <w:r w:rsidR="00154A2E" w:rsidRPr="004B3A8E">
        <w:rPr>
          <w:rStyle w:val="Hyperlink"/>
          <w:rFonts w:asciiTheme="majorBidi" w:hAnsiTheme="majorBidi" w:cstheme="majorBidi"/>
        </w:rPr>
        <w:t xml:space="preserve"> </w:t>
      </w:r>
      <w:r w:rsidR="000D447E" w:rsidRPr="004B3A8E">
        <w:rPr>
          <w:rStyle w:val="Hyperlink"/>
          <w:rFonts w:asciiTheme="majorBidi" w:hAnsiTheme="majorBidi" w:cstheme="majorBidi"/>
        </w:rPr>
        <w:t>2015</w:t>
      </w:r>
      <w:r w:rsidR="004B3A8E">
        <w:rPr>
          <w:rFonts w:asciiTheme="majorBidi" w:hAnsiTheme="majorBidi" w:cstheme="majorBidi"/>
        </w:rPr>
        <w:fldChar w:fldCharType="end"/>
      </w:r>
      <w:r w:rsidR="00487C30" w:rsidRPr="007424F0">
        <w:rPr>
          <w:rFonts w:asciiTheme="majorBidi" w:hAnsiTheme="majorBidi" w:cstheme="majorBidi"/>
        </w:rPr>
        <w:t xml:space="preserve">, pp. </w:t>
      </w:r>
      <w:r w:rsidR="00A85323" w:rsidRPr="007424F0">
        <w:rPr>
          <w:rFonts w:asciiTheme="majorBidi" w:hAnsiTheme="majorBidi" w:cstheme="majorBidi"/>
        </w:rPr>
        <w:t>7-8)</w:t>
      </w:r>
      <w:r w:rsidR="003915F9" w:rsidRPr="007424F0">
        <w:rPr>
          <w:rFonts w:asciiTheme="majorBidi" w:hAnsiTheme="majorBidi" w:cstheme="majorBidi"/>
        </w:rPr>
        <w:t>.</w:t>
      </w:r>
    </w:p>
    <w:p w14:paraId="6735F2A9" w14:textId="2370D915" w:rsidR="00834ABB" w:rsidRPr="000833F5" w:rsidRDefault="00834ABB" w:rsidP="000833F5">
      <w:pPr>
        <w:autoSpaceDE w:val="0"/>
        <w:autoSpaceDN w:val="0"/>
        <w:bidi w:val="0"/>
        <w:adjustRightInd w:val="0"/>
        <w:spacing w:after="120" w:line="240" w:lineRule="auto"/>
        <w:ind w:left="115"/>
        <w:jc w:val="both"/>
        <w:rPr>
          <w:rFonts w:asciiTheme="majorBidi" w:hAnsiTheme="majorBidi" w:cstheme="majorBidi"/>
          <w:lang w:bidi="ar-SA"/>
        </w:rPr>
      </w:pPr>
      <w:r w:rsidRPr="000833F5">
        <w:rPr>
          <w:rFonts w:asciiTheme="majorBidi" w:hAnsiTheme="majorBidi" w:cstheme="majorBidi"/>
          <w:lang w:bidi="ar-SA"/>
        </w:rPr>
        <w:t>4.2.7</w:t>
      </w:r>
      <w:r w:rsidR="00CD51B5">
        <w:rPr>
          <w:rFonts w:asciiTheme="majorBidi" w:hAnsiTheme="majorBidi" w:cstheme="majorBidi"/>
          <w:lang w:bidi="ar-SA"/>
        </w:rPr>
        <w:t>.</w:t>
      </w:r>
      <w:r w:rsidRPr="000833F5">
        <w:rPr>
          <w:rFonts w:asciiTheme="majorBidi" w:hAnsiTheme="majorBidi" w:cstheme="majorBidi"/>
          <w:lang w:bidi="ar-SA"/>
        </w:rPr>
        <w:t xml:space="preserve"> </w:t>
      </w:r>
      <w:r w:rsidR="00DC453C" w:rsidRPr="000833F5">
        <w:rPr>
          <w:rFonts w:asciiTheme="majorBidi" w:hAnsiTheme="majorBidi" w:cstheme="majorBidi"/>
          <w:lang w:bidi="ar-SA"/>
        </w:rPr>
        <w:t xml:space="preserve">Translation </w:t>
      </w:r>
      <w:r w:rsidR="001E2B4C" w:rsidRPr="000833F5">
        <w:rPr>
          <w:rFonts w:asciiTheme="majorBidi" w:hAnsiTheme="majorBidi" w:cstheme="majorBidi"/>
          <w:lang w:bidi="ar-SA"/>
        </w:rPr>
        <w:t>process</w:t>
      </w:r>
    </w:p>
    <w:p w14:paraId="00C9777B" w14:textId="33863D48" w:rsidR="00C24F4C" w:rsidRPr="007424F0" w:rsidRDefault="001335BA"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This </w:t>
      </w:r>
      <w:r w:rsidR="00A55957" w:rsidRPr="007424F0">
        <w:rPr>
          <w:rFonts w:asciiTheme="majorBidi" w:eastAsia="Times New Roman" w:hAnsiTheme="majorBidi" w:cstheme="majorBidi"/>
          <w:lang w:bidi="ar-SA"/>
        </w:rPr>
        <w:t xml:space="preserve">theme </w:t>
      </w:r>
      <w:r w:rsidRPr="007424F0">
        <w:rPr>
          <w:rFonts w:asciiTheme="majorBidi" w:eastAsia="Times New Roman" w:hAnsiTheme="majorBidi" w:cstheme="majorBidi"/>
          <w:lang w:bidi="ar-SA"/>
        </w:rPr>
        <w:t>cover</w:t>
      </w:r>
      <w:r w:rsidR="00C20084" w:rsidRPr="007424F0">
        <w:rPr>
          <w:rFonts w:asciiTheme="majorBidi" w:eastAsia="Times New Roman" w:hAnsiTheme="majorBidi" w:cstheme="majorBidi"/>
          <w:lang w:bidi="ar-SA"/>
        </w:rPr>
        <w:t>s</w:t>
      </w:r>
      <w:r w:rsidR="00C726AF" w:rsidRPr="007424F0">
        <w:rPr>
          <w:rFonts w:asciiTheme="majorBidi" w:eastAsia="Times New Roman" w:hAnsiTheme="majorBidi" w:cstheme="majorBidi"/>
          <w:lang w:bidi="ar-SA"/>
        </w:rPr>
        <w:t xml:space="preserve"> any </w:t>
      </w:r>
      <w:r w:rsidR="003D0438" w:rsidRPr="007424F0">
        <w:rPr>
          <w:rFonts w:asciiTheme="majorBidi" w:eastAsia="Times New Roman" w:hAnsiTheme="majorBidi" w:cstheme="majorBidi"/>
          <w:lang w:bidi="ar-SA"/>
        </w:rPr>
        <w:t xml:space="preserve">information </w:t>
      </w:r>
      <w:r w:rsidR="00216266" w:rsidRPr="007424F0">
        <w:rPr>
          <w:rFonts w:asciiTheme="majorBidi" w:eastAsia="Times New Roman" w:hAnsiTheme="majorBidi" w:cstheme="majorBidi"/>
          <w:lang w:bidi="ar-SA"/>
        </w:rPr>
        <w:t xml:space="preserve">with regard to </w:t>
      </w:r>
      <w:r w:rsidR="00DE5AA1" w:rsidRPr="007424F0">
        <w:rPr>
          <w:rFonts w:asciiTheme="majorBidi" w:eastAsia="Times New Roman" w:hAnsiTheme="majorBidi" w:cstheme="majorBidi"/>
          <w:lang w:bidi="ar-SA"/>
        </w:rPr>
        <w:t xml:space="preserve">the </w:t>
      </w:r>
      <w:r w:rsidR="00AE3928" w:rsidRPr="007424F0">
        <w:rPr>
          <w:rFonts w:asciiTheme="majorBidi" w:eastAsia="Times New Roman" w:hAnsiTheme="majorBidi" w:cstheme="majorBidi"/>
          <w:lang w:bidi="ar-SA"/>
        </w:rPr>
        <w:t>proces</w:t>
      </w:r>
      <w:r w:rsidR="00DE5AA1" w:rsidRPr="007424F0">
        <w:rPr>
          <w:rFonts w:asciiTheme="majorBidi" w:eastAsia="Times New Roman" w:hAnsiTheme="majorBidi" w:cstheme="majorBidi"/>
          <w:lang w:bidi="ar-SA"/>
        </w:rPr>
        <w:t xml:space="preserve">s of </w:t>
      </w:r>
      <w:r w:rsidR="00216266" w:rsidRPr="007424F0">
        <w:rPr>
          <w:rFonts w:asciiTheme="majorBidi" w:eastAsia="Times New Roman" w:hAnsiTheme="majorBidi" w:cstheme="majorBidi"/>
          <w:lang w:bidi="ar-SA"/>
        </w:rPr>
        <w:t>translation</w:t>
      </w:r>
      <w:r w:rsidR="004B19F8" w:rsidRPr="007424F0">
        <w:rPr>
          <w:rFonts w:asciiTheme="majorBidi" w:eastAsia="Times New Roman" w:hAnsiTheme="majorBidi" w:cstheme="majorBidi"/>
          <w:lang w:bidi="ar-SA"/>
        </w:rPr>
        <w:t xml:space="preserve"> </w:t>
      </w:r>
      <w:r w:rsidR="008C1727" w:rsidRPr="007424F0">
        <w:rPr>
          <w:rFonts w:asciiTheme="majorBidi" w:eastAsia="Times New Roman" w:hAnsiTheme="majorBidi" w:cstheme="majorBidi"/>
          <w:lang w:bidi="ar-SA"/>
        </w:rPr>
        <w:t>including</w:t>
      </w:r>
      <w:r w:rsidR="004B253E" w:rsidRPr="007424F0">
        <w:rPr>
          <w:rFonts w:asciiTheme="majorBidi" w:eastAsia="Times New Roman" w:hAnsiTheme="majorBidi" w:cstheme="majorBidi"/>
          <w:lang w:bidi="ar-SA"/>
        </w:rPr>
        <w:t xml:space="preserve"> </w:t>
      </w:r>
      <w:r w:rsidR="007F301E" w:rsidRPr="007424F0">
        <w:rPr>
          <w:rFonts w:asciiTheme="majorBidi" w:eastAsia="Times New Roman" w:hAnsiTheme="majorBidi" w:cstheme="majorBidi"/>
          <w:lang w:bidi="ar-SA"/>
        </w:rPr>
        <w:t xml:space="preserve">challenges </w:t>
      </w:r>
      <w:r w:rsidR="00820632" w:rsidRPr="007424F0">
        <w:rPr>
          <w:rFonts w:asciiTheme="majorBidi" w:eastAsia="Times New Roman" w:hAnsiTheme="majorBidi" w:cstheme="majorBidi"/>
          <w:lang w:bidi="ar-SA"/>
        </w:rPr>
        <w:t xml:space="preserve">found </w:t>
      </w:r>
      <w:r w:rsidR="008C1727" w:rsidRPr="007424F0">
        <w:rPr>
          <w:rFonts w:asciiTheme="majorBidi" w:eastAsia="Times New Roman" w:hAnsiTheme="majorBidi" w:cstheme="majorBidi"/>
          <w:lang w:bidi="ar-SA"/>
        </w:rPr>
        <w:t xml:space="preserve">in </w:t>
      </w:r>
      <w:r w:rsidR="00820632" w:rsidRPr="007424F0">
        <w:rPr>
          <w:rFonts w:asciiTheme="majorBidi" w:eastAsia="Times New Roman" w:hAnsiTheme="majorBidi" w:cstheme="majorBidi"/>
          <w:lang w:bidi="ar-SA"/>
        </w:rPr>
        <w:t xml:space="preserve">the </w:t>
      </w:r>
      <w:r w:rsidR="00A36FBA" w:rsidRPr="007424F0">
        <w:rPr>
          <w:rFonts w:asciiTheme="majorBidi" w:eastAsia="Times New Roman" w:hAnsiTheme="majorBidi" w:cstheme="majorBidi"/>
          <w:lang w:bidi="ar-SA"/>
        </w:rPr>
        <w:t>rendering</w:t>
      </w:r>
      <w:r w:rsidR="008C1727" w:rsidRPr="007424F0">
        <w:rPr>
          <w:rFonts w:asciiTheme="majorBidi" w:eastAsia="Times New Roman" w:hAnsiTheme="majorBidi" w:cstheme="majorBidi"/>
          <w:lang w:bidi="ar-SA"/>
        </w:rPr>
        <w:t xml:space="preserve"> process,</w:t>
      </w:r>
      <w:r w:rsidR="00FC07DC" w:rsidRPr="007424F0">
        <w:rPr>
          <w:rFonts w:asciiTheme="majorBidi" w:eastAsia="Times New Roman" w:hAnsiTheme="majorBidi" w:cstheme="majorBidi"/>
          <w:lang w:bidi="ar-SA"/>
        </w:rPr>
        <w:t xml:space="preserve"> translation </w:t>
      </w:r>
      <w:r w:rsidR="00AD0BD1" w:rsidRPr="007424F0">
        <w:rPr>
          <w:rFonts w:asciiTheme="majorBidi" w:eastAsia="Times New Roman" w:hAnsiTheme="majorBidi" w:cstheme="majorBidi"/>
          <w:lang w:bidi="ar-SA"/>
        </w:rPr>
        <w:t>methods and procedures</w:t>
      </w:r>
      <w:r w:rsidR="00315B12" w:rsidRPr="007424F0">
        <w:rPr>
          <w:rFonts w:asciiTheme="majorBidi" w:eastAsia="Times New Roman" w:hAnsiTheme="majorBidi" w:cstheme="majorBidi"/>
          <w:lang w:bidi="ar-SA"/>
        </w:rPr>
        <w:t xml:space="preserve"> in </w:t>
      </w:r>
      <w:r w:rsidR="00A36FBA" w:rsidRPr="007424F0">
        <w:rPr>
          <w:rFonts w:asciiTheme="majorBidi" w:eastAsia="Times New Roman" w:hAnsiTheme="majorBidi" w:cstheme="majorBidi"/>
          <w:lang w:bidi="ar-SA"/>
        </w:rPr>
        <w:t>translating</w:t>
      </w:r>
      <w:r w:rsidR="00F04684" w:rsidRPr="007424F0">
        <w:rPr>
          <w:rFonts w:asciiTheme="majorBidi" w:eastAsia="Times New Roman" w:hAnsiTheme="majorBidi" w:cstheme="majorBidi"/>
          <w:lang w:bidi="ar-SA"/>
        </w:rPr>
        <w:t xml:space="preserve"> </w:t>
      </w:r>
      <w:r w:rsidR="00315B12" w:rsidRPr="007424F0">
        <w:rPr>
          <w:rFonts w:asciiTheme="majorBidi" w:eastAsia="Times New Roman" w:hAnsiTheme="majorBidi" w:cstheme="majorBidi"/>
          <w:lang w:bidi="ar-SA"/>
        </w:rPr>
        <w:t xml:space="preserve">proper </w:t>
      </w:r>
      <w:r w:rsidR="00C27CAB" w:rsidRPr="007424F0">
        <w:rPr>
          <w:rFonts w:asciiTheme="majorBidi" w:eastAsia="Times New Roman" w:hAnsiTheme="majorBidi" w:cstheme="majorBidi"/>
          <w:lang w:bidi="ar-SA"/>
        </w:rPr>
        <w:t xml:space="preserve">nouns, </w:t>
      </w:r>
      <w:r w:rsidR="00A83B76" w:rsidRPr="007424F0">
        <w:rPr>
          <w:rFonts w:asciiTheme="majorBidi" w:eastAsia="Times New Roman" w:hAnsiTheme="majorBidi" w:cstheme="majorBidi"/>
          <w:lang w:bidi="ar-SA"/>
        </w:rPr>
        <w:t>culture-</w:t>
      </w:r>
      <w:r w:rsidR="007F3DB2" w:rsidRPr="007424F0">
        <w:rPr>
          <w:rFonts w:asciiTheme="majorBidi" w:eastAsia="Times New Roman" w:hAnsiTheme="majorBidi" w:cstheme="majorBidi"/>
          <w:lang w:bidi="ar-SA"/>
        </w:rPr>
        <w:t>specific elements</w:t>
      </w:r>
      <w:r w:rsidR="00180D33" w:rsidRPr="007424F0">
        <w:rPr>
          <w:rFonts w:asciiTheme="majorBidi" w:eastAsia="Times New Roman" w:hAnsiTheme="majorBidi" w:cstheme="majorBidi"/>
          <w:lang w:bidi="ar-SA"/>
        </w:rPr>
        <w:t>,</w:t>
      </w:r>
      <w:r w:rsidR="003D76D3" w:rsidRPr="007424F0">
        <w:rPr>
          <w:rFonts w:asciiTheme="majorBidi" w:eastAsia="Times New Roman" w:hAnsiTheme="majorBidi" w:cstheme="majorBidi"/>
          <w:lang w:bidi="ar-SA"/>
        </w:rPr>
        <w:t xml:space="preserve"> </w:t>
      </w:r>
      <w:r w:rsidR="00EF4E45" w:rsidRPr="007424F0">
        <w:rPr>
          <w:rFonts w:asciiTheme="majorBidi" w:eastAsia="Times New Roman" w:hAnsiTheme="majorBidi" w:cstheme="majorBidi"/>
          <w:lang w:bidi="ar-SA"/>
        </w:rPr>
        <w:t xml:space="preserve">various </w:t>
      </w:r>
      <w:r w:rsidR="002E61A6" w:rsidRPr="007424F0">
        <w:rPr>
          <w:rFonts w:asciiTheme="majorBidi" w:eastAsia="Times New Roman" w:hAnsiTheme="majorBidi" w:cstheme="majorBidi"/>
          <w:lang w:bidi="ar-SA"/>
        </w:rPr>
        <w:t xml:space="preserve">aids and </w:t>
      </w:r>
      <w:r w:rsidR="00F806B5" w:rsidRPr="007424F0">
        <w:rPr>
          <w:rFonts w:asciiTheme="majorBidi" w:eastAsia="Times New Roman" w:hAnsiTheme="majorBidi" w:cstheme="majorBidi"/>
          <w:lang w:bidi="ar-SA"/>
        </w:rPr>
        <w:t xml:space="preserve">sources </w:t>
      </w:r>
      <w:r w:rsidR="00A37419" w:rsidRPr="007424F0">
        <w:rPr>
          <w:rFonts w:asciiTheme="majorBidi" w:eastAsia="Times New Roman" w:hAnsiTheme="majorBidi" w:cstheme="majorBidi"/>
          <w:lang w:bidi="ar-SA"/>
        </w:rPr>
        <w:t xml:space="preserve">facilitated </w:t>
      </w:r>
      <w:r w:rsidR="00F806B5" w:rsidRPr="007424F0">
        <w:rPr>
          <w:rFonts w:asciiTheme="majorBidi" w:eastAsia="Times New Roman" w:hAnsiTheme="majorBidi" w:cstheme="majorBidi"/>
          <w:lang w:bidi="ar-SA"/>
        </w:rPr>
        <w:t xml:space="preserve">this </w:t>
      </w:r>
      <w:r w:rsidR="00781402" w:rsidRPr="007424F0">
        <w:rPr>
          <w:rFonts w:asciiTheme="majorBidi" w:eastAsia="Times New Roman" w:hAnsiTheme="majorBidi" w:cstheme="majorBidi"/>
          <w:lang w:bidi="ar-SA"/>
        </w:rPr>
        <w:t>process</w:t>
      </w:r>
      <w:r w:rsidR="00180D33" w:rsidRPr="007424F0">
        <w:rPr>
          <w:rFonts w:asciiTheme="majorBidi" w:eastAsia="Times New Roman" w:hAnsiTheme="majorBidi" w:cstheme="majorBidi"/>
          <w:lang w:bidi="ar-SA"/>
        </w:rPr>
        <w:t xml:space="preserve"> etc.</w:t>
      </w:r>
      <w:r w:rsidR="000D03DC" w:rsidRPr="007424F0">
        <w:rPr>
          <w:rFonts w:asciiTheme="majorBidi" w:eastAsia="Times New Roman" w:hAnsiTheme="majorBidi" w:cstheme="majorBidi"/>
          <w:lang w:bidi="ar-SA"/>
        </w:rPr>
        <w:t xml:space="preserve"> </w:t>
      </w:r>
      <w:bookmarkStart w:id="36" w:name="Gouadec07"/>
      <w:r w:rsidR="004B3A8E">
        <w:rPr>
          <w:rFonts w:asciiTheme="majorBidi" w:eastAsia="Times New Roman" w:hAnsiTheme="majorBidi" w:cstheme="majorBidi"/>
          <w:lang w:bidi="ar-SA"/>
        </w:rPr>
        <w:fldChar w:fldCharType="begin"/>
      </w:r>
      <w:r w:rsidR="004B3A8E">
        <w:rPr>
          <w:rFonts w:asciiTheme="majorBidi" w:eastAsia="Times New Roman" w:hAnsiTheme="majorBidi" w:cstheme="majorBidi"/>
          <w:lang w:bidi="ar-SA"/>
        </w:rPr>
        <w:instrText xml:space="preserve"> HYPERLINK  \l "R_Gouadec07" </w:instrText>
      </w:r>
      <w:r w:rsidR="004B3A8E">
        <w:rPr>
          <w:rFonts w:asciiTheme="majorBidi" w:eastAsia="Times New Roman" w:hAnsiTheme="majorBidi" w:cstheme="majorBidi"/>
          <w:lang w:bidi="ar-SA"/>
        </w:rPr>
        <w:fldChar w:fldCharType="separate"/>
      </w:r>
      <w:r w:rsidR="000D03DC" w:rsidRPr="004B3A8E">
        <w:rPr>
          <w:rStyle w:val="Hyperlink"/>
          <w:rFonts w:asciiTheme="majorBidi" w:eastAsia="Times New Roman" w:hAnsiTheme="majorBidi" w:cstheme="majorBidi"/>
          <w:lang w:bidi="ar-SA"/>
        </w:rPr>
        <w:t>Gouadec</w:t>
      </w:r>
      <w:bookmarkEnd w:id="36"/>
      <w:r w:rsidR="004B3A8E">
        <w:rPr>
          <w:rFonts w:asciiTheme="majorBidi" w:eastAsia="Times New Roman" w:hAnsiTheme="majorBidi" w:cstheme="majorBidi"/>
          <w:lang w:bidi="ar-SA"/>
        </w:rPr>
        <w:fldChar w:fldCharType="end"/>
      </w:r>
      <w:r w:rsidR="000D03DC" w:rsidRPr="007424F0">
        <w:rPr>
          <w:rFonts w:asciiTheme="majorBidi" w:eastAsia="Times New Roman" w:hAnsiTheme="majorBidi" w:cstheme="majorBidi"/>
          <w:lang w:bidi="ar-SA"/>
        </w:rPr>
        <w:t xml:space="preserve"> argues that </w:t>
      </w:r>
      <w:r w:rsidR="00C20084" w:rsidRPr="007424F0">
        <w:rPr>
          <w:rFonts w:asciiTheme="majorBidi" w:eastAsia="Times New Roman" w:hAnsiTheme="majorBidi" w:cstheme="majorBidi"/>
          <w:lang w:bidi="ar-SA"/>
        </w:rPr>
        <w:t>there are still some</w:t>
      </w:r>
      <w:r w:rsidR="003226DC" w:rsidRPr="007424F0">
        <w:rPr>
          <w:rFonts w:asciiTheme="majorBidi" w:eastAsia="Times New Roman" w:hAnsiTheme="majorBidi" w:cstheme="majorBidi"/>
          <w:lang w:bidi="ar-SA"/>
        </w:rPr>
        <w:t xml:space="preserve"> unrealistic</w:t>
      </w:r>
      <w:r w:rsidR="00C20084" w:rsidRPr="007424F0">
        <w:rPr>
          <w:rFonts w:asciiTheme="majorBidi" w:eastAsia="Times New Roman" w:hAnsiTheme="majorBidi" w:cstheme="majorBidi"/>
          <w:lang w:bidi="ar-SA"/>
        </w:rPr>
        <w:t xml:space="preserve"> misconceptions about translation; many people underestimate translation as a matter of languages in such a way that everyone familiar with two languages can become a translator and that translation is</w:t>
      </w:r>
      <w:r w:rsidR="0070468F" w:rsidRPr="007424F0">
        <w:rPr>
          <w:rFonts w:asciiTheme="majorBidi" w:eastAsia="Times New Roman" w:hAnsiTheme="majorBidi" w:cstheme="majorBidi"/>
          <w:lang w:bidi="ar-SA"/>
        </w:rPr>
        <w:t xml:space="preserve"> a</w:t>
      </w:r>
      <w:r w:rsidR="00C20084" w:rsidRPr="007424F0">
        <w:rPr>
          <w:rFonts w:asciiTheme="majorBidi" w:eastAsia="Times New Roman" w:hAnsiTheme="majorBidi" w:cstheme="majorBidi"/>
          <w:lang w:bidi="ar-SA"/>
        </w:rPr>
        <w:t xml:space="preserve"> simple and unchallenging phenomenon</w:t>
      </w:r>
      <w:r w:rsidR="009F3E3A" w:rsidRPr="007424F0">
        <w:rPr>
          <w:rFonts w:asciiTheme="majorBidi" w:eastAsia="Times New Roman" w:hAnsiTheme="majorBidi" w:cstheme="majorBidi"/>
          <w:lang w:bidi="ar-SA"/>
        </w:rPr>
        <w:t xml:space="preserve"> (</w:t>
      </w:r>
      <w:hyperlink w:anchor="R_Gouadec07" w:history="1">
        <w:r w:rsidR="009F3E3A" w:rsidRPr="004B3A8E">
          <w:rPr>
            <w:rStyle w:val="Hyperlink"/>
            <w:rFonts w:asciiTheme="majorBidi" w:eastAsia="Times New Roman" w:hAnsiTheme="majorBidi" w:cstheme="majorBidi"/>
            <w:lang w:bidi="ar-SA"/>
          </w:rPr>
          <w:t>2007</w:t>
        </w:r>
      </w:hyperlink>
      <w:r w:rsidR="009D31AA" w:rsidRPr="007424F0">
        <w:rPr>
          <w:rFonts w:asciiTheme="majorBidi" w:eastAsia="Times New Roman" w:hAnsiTheme="majorBidi" w:cstheme="majorBidi"/>
          <w:lang w:bidi="ar-SA"/>
        </w:rPr>
        <w:t>)</w:t>
      </w:r>
      <w:r w:rsidR="00C20084" w:rsidRPr="007424F0">
        <w:rPr>
          <w:rFonts w:asciiTheme="majorBidi" w:eastAsia="Times New Roman" w:hAnsiTheme="majorBidi" w:cstheme="majorBidi"/>
          <w:lang w:bidi="ar-SA"/>
        </w:rPr>
        <w:t xml:space="preserve">. </w:t>
      </w:r>
      <w:r w:rsidR="00471CEC" w:rsidRPr="007424F0">
        <w:rPr>
          <w:rFonts w:asciiTheme="majorBidi" w:eastAsia="Times New Roman" w:hAnsiTheme="majorBidi" w:cstheme="majorBidi"/>
          <w:lang w:bidi="ar-SA"/>
        </w:rPr>
        <w:t>Through this channel</w:t>
      </w:r>
      <w:r w:rsidR="00756B5C" w:rsidRPr="007424F0">
        <w:rPr>
          <w:rFonts w:asciiTheme="majorBidi" w:eastAsia="Times New Roman" w:hAnsiTheme="majorBidi" w:cstheme="majorBidi"/>
          <w:lang w:bidi="ar-SA"/>
        </w:rPr>
        <w:t>,</w:t>
      </w:r>
      <w:r w:rsidR="00471CEC" w:rsidRPr="007424F0">
        <w:rPr>
          <w:rFonts w:asciiTheme="majorBidi" w:eastAsia="Times New Roman" w:hAnsiTheme="majorBidi" w:cstheme="majorBidi"/>
          <w:lang w:bidi="ar-SA"/>
        </w:rPr>
        <w:t xml:space="preserve"> translators can</w:t>
      </w:r>
      <w:r w:rsidR="00315B12" w:rsidRPr="007424F0">
        <w:rPr>
          <w:rFonts w:asciiTheme="majorBidi" w:eastAsia="Times New Roman" w:hAnsiTheme="majorBidi" w:cstheme="majorBidi"/>
          <w:lang w:bidi="ar-SA"/>
        </w:rPr>
        <w:t xml:space="preserve"> get their readers acquainte</w:t>
      </w:r>
      <w:r w:rsidR="00471CEC" w:rsidRPr="007424F0">
        <w:rPr>
          <w:rFonts w:asciiTheme="majorBidi" w:eastAsia="Times New Roman" w:hAnsiTheme="majorBidi" w:cstheme="majorBidi"/>
          <w:lang w:bidi="ar-SA"/>
        </w:rPr>
        <w:t xml:space="preserve">d with </w:t>
      </w:r>
      <w:r w:rsidR="00335641" w:rsidRPr="007424F0">
        <w:rPr>
          <w:rFonts w:asciiTheme="majorBidi" w:eastAsia="Times New Roman" w:hAnsiTheme="majorBidi" w:cstheme="majorBidi"/>
          <w:lang w:bidi="ar-SA"/>
        </w:rPr>
        <w:t xml:space="preserve">the </w:t>
      </w:r>
      <w:r w:rsidR="00471CEC" w:rsidRPr="007424F0">
        <w:rPr>
          <w:rFonts w:asciiTheme="majorBidi" w:eastAsia="Times New Roman" w:hAnsiTheme="majorBidi" w:cstheme="majorBidi"/>
          <w:lang w:bidi="ar-SA"/>
        </w:rPr>
        <w:t xml:space="preserve">complexity and delicacy </w:t>
      </w:r>
      <w:r w:rsidR="00756B5C" w:rsidRPr="007424F0">
        <w:rPr>
          <w:rFonts w:asciiTheme="majorBidi" w:eastAsia="Times New Roman" w:hAnsiTheme="majorBidi" w:cstheme="majorBidi"/>
          <w:lang w:bidi="ar-SA"/>
        </w:rPr>
        <w:t>o</w:t>
      </w:r>
      <w:r w:rsidR="00315B12" w:rsidRPr="007424F0">
        <w:rPr>
          <w:rFonts w:asciiTheme="majorBidi" w:eastAsia="Times New Roman" w:hAnsiTheme="majorBidi" w:cstheme="majorBidi"/>
          <w:lang w:bidi="ar-SA"/>
        </w:rPr>
        <w:t>f their profession.</w:t>
      </w:r>
      <w:r w:rsidR="009F3DBD" w:rsidRPr="007424F0">
        <w:rPr>
          <w:rFonts w:asciiTheme="majorBidi" w:eastAsia="Times New Roman" w:hAnsiTheme="majorBidi" w:cstheme="majorBidi"/>
          <w:lang w:bidi="ar-SA"/>
        </w:rPr>
        <w:t xml:space="preserve"> Several scholars (</w:t>
      </w:r>
      <w:r w:rsidR="009F3DBD" w:rsidRPr="00A0057E">
        <w:rPr>
          <w:rFonts w:asciiTheme="majorBidi" w:eastAsia="Times New Roman" w:hAnsiTheme="majorBidi" w:cstheme="majorBidi"/>
          <w:lang w:bidi="ar-SA"/>
        </w:rPr>
        <w:t>L</w:t>
      </w:r>
      <w:r w:rsidR="00C17789" w:rsidRPr="00A0057E">
        <w:rPr>
          <w:rFonts w:asciiTheme="majorBidi" w:eastAsia="Times New Roman" w:hAnsiTheme="majorBidi" w:cstheme="majorBidi"/>
          <w:lang w:bidi="ar-SA"/>
        </w:rPr>
        <w:t>anders</w:t>
      </w:r>
      <w:r w:rsidR="00CD51B5" w:rsidRPr="00A0057E">
        <w:rPr>
          <w:rFonts w:asciiTheme="majorBidi" w:eastAsia="Times New Roman" w:hAnsiTheme="majorBidi" w:cstheme="majorBidi"/>
          <w:lang w:bidi="ar-SA"/>
        </w:rPr>
        <w:t xml:space="preserve">, </w:t>
      </w:r>
      <w:r w:rsidR="00C17789" w:rsidRPr="00A0057E">
        <w:rPr>
          <w:rFonts w:asciiTheme="majorBidi" w:eastAsia="Times New Roman" w:hAnsiTheme="majorBidi" w:cstheme="majorBidi"/>
          <w:lang w:bidi="ar-SA"/>
        </w:rPr>
        <w:t>200</w:t>
      </w:r>
      <w:r w:rsidR="00A0057E" w:rsidRPr="00A0057E">
        <w:rPr>
          <w:rFonts w:asciiTheme="majorBidi" w:eastAsia="Times New Roman" w:hAnsiTheme="majorBidi" w:cstheme="majorBidi"/>
          <w:lang w:bidi="ar-SA"/>
        </w:rPr>
        <w:t>1</w:t>
      </w:r>
      <w:r w:rsidR="00C17789" w:rsidRPr="007424F0">
        <w:rPr>
          <w:rFonts w:asciiTheme="majorBidi" w:eastAsia="Times New Roman" w:hAnsiTheme="majorBidi" w:cstheme="majorBidi"/>
          <w:lang w:bidi="ar-SA"/>
        </w:rPr>
        <w:t xml:space="preserve">, </w:t>
      </w:r>
      <w:hyperlink w:anchor="R_McRae10" w:history="1">
        <w:r w:rsidR="00C17789" w:rsidRPr="00683EED">
          <w:rPr>
            <w:rStyle w:val="Hyperlink"/>
            <w:rFonts w:asciiTheme="majorBidi" w:eastAsia="Times New Roman" w:hAnsiTheme="majorBidi" w:cstheme="majorBidi"/>
            <w:lang w:bidi="ar-SA"/>
          </w:rPr>
          <w:t>McRae</w:t>
        </w:r>
        <w:r w:rsidR="00CD51B5">
          <w:rPr>
            <w:rStyle w:val="Hyperlink"/>
            <w:rFonts w:asciiTheme="majorBidi" w:eastAsia="Times New Roman" w:hAnsiTheme="majorBidi" w:cstheme="majorBidi"/>
            <w:lang w:bidi="ar-SA"/>
          </w:rPr>
          <w:t xml:space="preserve">, </w:t>
        </w:r>
        <w:r w:rsidR="00C17789" w:rsidRPr="00683EED">
          <w:rPr>
            <w:rStyle w:val="Hyperlink"/>
            <w:rFonts w:asciiTheme="majorBidi" w:eastAsia="Times New Roman" w:hAnsiTheme="majorBidi" w:cstheme="majorBidi"/>
            <w:lang w:bidi="ar-SA"/>
          </w:rPr>
          <w:t>2010</w:t>
        </w:r>
        <w:r w:rsidR="009F3DBD" w:rsidRPr="00683EED">
          <w:rPr>
            <w:rStyle w:val="Hyperlink"/>
            <w:rFonts w:asciiTheme="majorBidi" w:eastAsia="Times New Roman" w:hAnsiTheme="majorBidi" w:cstheme="majorBidi"/>
            <w:lang w:bidi="ar-SA"/>
          </w:rPr>
          <w:t>)</w:t>
        </w:r>
      </w:hyperlink>
      <w:r w:rsidR="009F3DBD" w:rsidRPr="007424F0">
        <w:rPr>
          <w:rFonts w:asciiTheme="majorBidi" w:eastAsia="Times New Roman" w:hAnsiTheme="majorBidi" w:cstheme="majorBidi"/>
          <w:lang w:bidi="ar-SA"/>
        </w:rPr>
        <w:t>) viewed prefaces as a ground against which translation phenomenon can be foregrounded.</w:t>
      </w:r>
      <w:r w:rsidR="00855C48" w:rsidRPr="007424F0">
        <w:rPr>
          <w:rFonts w:asciiTheme="majorBidi" w:eastAsia="Times New Roman" w:hAnsiTheme="majorBidi" w:cstheme="majorBidi"/>
          <w:lang w:bidi="ar-SA"/>
        </w:rPr>
        <w:t xml:space="preserve"> Some items associated with this theme </w:t>
      </w:r>
      <w:r w:rsidR="0010542F" w:rsidRPr="007424F0">
        <w:rPr>
          <w:rFonts w:asciiTheme="majorBidi" w:eastAsia="Times New Roman" w:hAnsiTheme="majorBidi" w:cstheme="majorBidi"/>
          <w:lang w:bidi="ar-SA"/>
        </w:rPr>
        <w:t>are</w:t>
      </w:r>
      <w:r w:rsidR="00855C48" w:rsidRPr="007424F0">
        <w:rPr>
          <w:rFonts w:asciiTheme="majorBidi" w:eastAsia="Times New Roman" w:hAnsiTheme="majorBidi" w:cstheme="majorBidi"/>
          <w:lang w:bidi="ar-SA"/>
        </w:rPr>
        <w:t xml:space="preserve"> elaborated separately: </w:t>
      </w:r>
    </w:p>
    <w:p w14:paraId="3BF4473A" w14:textId="66DB1D65" w:rsidR="00C24F4C" w:rsidRPr="007424F0" w:rsidRDefault="00C24F4C"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i/>
          <w:iCs/>
          <w:lang w:bidi="ar-SA"/>
        </w:rPr>
        <w:t>Commentary on the title</w:t>
      </w:r>
      <w:r w:rsidRPr="007424F0">
        <w:rPr>
          <w:rFonts w:asciiTheme="majorBidi" w:hAnsiTheme="majorBidi" w:cstheme="majorBidi"/>
          <w:i/>
          <w:iCs/>
        </w:rPr>
        <w:t xml:space="preserve">: </w:t>
      </w:r>
      <w:r w:rsidRPr="007424F0">
        <w:rPr>
          <w:rFonts w:asciiTheme="majorBidi" w:eastAsia="Times New Roman" w:hAnsiTheme="majorBidi" w:cstheme="majorBidi"/>
          <w:lang w:bidi="ar-SA"/>
        </w:rPr>
        <w:t xml:space="preserve">According to Genette providing comments on title may be influential in defending possible criticism. It may also assist in shedding light on changes in titles from previous known titles in advertisements or serial publications. “Commentary on the title may also serve as a kind of delayed repentance on the title […] It can be a warning against – and therefore a sort of partial correction to- the misleading correction of the </w:t>
      </w:r>
      <w:r w:rsidR="00F8430D" w:rsidRPr="007424F0">
        <w:rPr>
          <w:rFonts w:asciiTheme="majorBidi" w:eastAsia="Times New Roman" w:hAnsiTheme="majorBidi" w:cstheme="majorBidi"/>
          <w:lang w:bidi="ar-SA"/>
        </w:rPr>
        <w:t xml:space="preserve">title” (1997, pp. </w:t>
      </w:r>
      <w:r w:rsidR="00D02185" w:rsidRPr="007424F0">
        <w:rPr>
          <w:rFonts w:asciiTheme="majorBidi" w:eastAsia="Times New Roman" w:hAnsiTheme="majorBidi" w:cstheme="majorBidi"/>
          <w:lang w:bidi="ar-SA"/>
        </w:rPr>
        <w:t xml:space="preserve">214-215). In the present </w:t>
      </w:r>
      <w:r w:rsidRPr="007424F0">
        <w:rPr>
          <w:rFonts w:asciiTheme="majorBidi" w:eastAsia="Times New Roman" w:hAnsiTheme="majorBidi" w:cstheme="majorBidi"/>
          <w:lang w:bidi="ar-SA"/>
        </w:rPr>
        <w:t>study, some translators changed the title of the original because of difficulty in finding an appropriate equivalent, its unpopularity among TL readers and everything.</w:t>
      </w:r>
      <w:r w:rsidR="0010542F" w:rsidRPr="007424F0">
        <w:rPr>
          <w:rFonts w:asciiTheme="majorBidi" w:eastAsia="Times New Roman" w:hAnsiTheme="majorBidi" w:cstheme="majorBidi"/>
          <w:lang w:bidi="ar-SA"/>
        </w:rPr>
        <w:t xml:space="preserve"> </w:t>
      </w:r>
      <w:r w:rsidRPr="007424F0">
        <w:rPr>
          <w:rFonts w:asciiTheme="majorBidi" w:eastAsia="Times New Roman" w:hAnsiTheme="majorBidi" w:cstheme="majorBidi"/>
          <w:lang w:bidi="ar-SA"/>
        </w:rPr>
        <w:t>The translators attempted to justify their intentions through these implements. Spelling out the meaning of the title can be a common approach, especially if it is allus</w:t>
      </w:r>
      <w:r w:rsidR="00F8430D" w:rsidRPr="007424F0">
        <w:rPr>
          <w:rFonts w:asciiTheme="majorBidi" w:eastAsia="Times New Roman" w:hAnsiTheme="majorBidi" w:cstheme="majorBidi"/>
          <w:lang w:bidi="ar-SA"/>
        </w:rPr>
        <w:t xml:space="preserve">ive or enigmatic. </w:t>
      </w:r>
      <w:bookmarkStart w:id="37" w:name="Angali87"/>
      <w:r w:rsidR="00DC51DA">
        <w:rPr>
          <w:rFonts w:asciiTheme="majorBidi" w:eastAsia="Times New Roman" w:hAnsiTheme="majorBidi" w:cstheme="majorBidi"/>
          <w:lang w:bidi="ar-SA"/>
        </w:rPr>
        <w:fldChar w:fldCharType="begin"/>
      </w:r>
      <w:r w:rsidR="00DC51DA">
        <w:rPr>
          <w:rFonts w:asciiTheme="majorBidi" w:eastAsia="Times New Roman" w:hAnsiTheme="majorBidi" w:cstheme="majorBidi"/>
          <w:lang w:bidi="ar-SA"/>
        </w:rPr>
        <w:instrText xml:space="preserve"> HYPERLINK  \l "R_Angali87" </w:instrText>
      </w:r>
      <w:r w:rsidR="00DC51DA">
        <w:rPr>
          <w:rFonts w:asciiTheme="majorBidi" w:eastAsia="Times New Roman" w:hAnsiTheme="majorBidi" w:cstheme="majorBidi"/>
          <w:lang w:bidi="ar-SA"/>
        </w:rPr>
        <w:fldChar w:fldCharType="separate"/>
      </w:r>
      <w:r w:rsidR="00F8430D" w:rsidRPr="00DC51DA">
        <w:rPr>
          <w:rStyle w:val="Hyperlink"/>
          <w:rFonts w:asciiTheme="majorBidi" w:eastAsia="Times New Roman" w:hAnsiTheme="majorBidi" w:cstheme="majorBidi"/>
          <w:lang w:bidi="ar-SA"/>
        </w:rPr>
        <w:t>Angali (1993</w:t>
      </w:r>
      <w:bookmarkEnd w:id="37"/>
      <w:r w:rsidR="00DC51DA">
        <w:rPr>
          <w:rFonts w:asciiTheme="majorBidi" w:eastAsia="Times New Roman" w:hAnsiTheme="majorBidi" w:cstheme="majorBidi"/>
          <w:lang w:bidi="ar-SA"/>
        </w:rPr>
        <w:fldChar w:fldCharType="end"/>
      </w:r>
      <w:r w:rsidR="00F8430D" w:rsidRPr="007424F0">
        <w:rPr>
          <w:rFonts w:asciiTheme="majorBidi" w:eastAsia="Times New Roman" w:hAnsiTheme="majorBidi" w:cstheme="majorBidi"/>
          <w:lang w:bidi="ar-SA"/>
        </w:rPr>
        <w:t xml:space="preserve">, p. </w:t>
      </w:r>
      <w:r w:rsidRPr="007424F0">
        <w:rPr>
          <w:rFonts w:asciiTheme="majorBidi" w:eastAsia="Times New Roman" w:hAnsiTheme="majorBidi" w:cstheme="majorBidi"/>
          <w:lang w:bidi="ar-SA"/>
        </w:rPr>
        <w:t>7) in his preface elaborates on the change in the original title:</w:t>
      </w:r>
    </w:p>
    <w:p w14:paraId="07AA4959" w14:textId="77777777" w:rsidR="00C24F4C" w:rsidRPr="007424F0" w:rsidRDefault="00C24F4C" w:rsidP="0084588A">
      <w:pPr>
        <w:bidi w:val="0"/>
        <w:spacing w:after="120" w:line="240" w:lineRule="auto"/>
        <w:ind w:left="115" w:right="72"/>
        <w:jc w:val="both"/>
        <w:rPr>
          <w:rFonts w:asciiTheme="majorBidi" w:hAnsiTheme="majorBidi" w:cstheme="majorBidi"/>
        </w:rPr>
      </w:pPr>
      <w:r w:rsidRPr="007424F0">
        <w:rPr>
          <w:rFonts w:asciiTheme="majorBidi" w:hAnsiTheme="majorBidi" w:cstheme="majorBidi"/>
        </w:rPr>
        <w:lastRenderedPageBreak/>
        <w:t>Finding an appropriate yet identical equivalent for the title “A Study in Scarlet” was of difficulty in Persian. “Hard Work without Reward” or “Beautiful albeit ugly in innermost” could be suggested. But, regarding the process of events in the story and their final result, I chose “Thirst for Revenge” on the account it is a more expressive and eloquent choice.</w:t>
      </w:r>
    </w:p>
    <w:p w14:paraId="3F40EDA3" w14:textId="67AD247C" w:rsidR="00C24F4C" w:rsidRPr="007424F0" w:rsidRDefault="00C24F4C"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i/>
          <w:iCs/>
          <w:lang w:bidi="ar-SA"/>
        </w:rPr>
        <w:t>Truthfulness:</w:t>
      </w:r>
      <w:r w:rsidRPr="007424F0">
        <w:rPr>
          <w:rFonts w:asciiTheme="majorBidi" w:hAnsiTheme="majorBidi" w:cstheme="majorBidi"/>
          <w:i/>
          <w:iCs/>
        </w:rPr>
        <w:t xml:space="preserve"> </w:t>
      </w:r>
      <w:hyperlink w:anchor="R_Genette97" w:history="1">
        <w:r w:rsidR="00F8430D" w:rsidRPr="00B83B18">
          <w:rPr>
            <w:rStyle w:val="Hyperlink"/>
            <w:rFonts w:asciiTheme="majorBidi" w:eastAsia="Times New Roman" w:hAnsiTheme="majorBidi" w:cstheme="majorBidi"/>
            <w:lang w:bidi="ar-SA"/>
          </w:rPr>
          <w:t xml:space="preserve">Genette (1997, p. </w:t>
        </w:r>
        <w:r w:rsidRPr="00B83B18">
          <w:rPr>
            <w:rStyle w:val="Hyperlink"/>
            <w:rFonts w:asciiTheme="majorBidi" w:eastAsia="Times New Roman" w:hAnsiTheme="majorBidi" w:cstheme="majorBidi"/>
            <w:lang w:bidi="ar-SA"/>
          </w:rPr>
          <w:t>206)</w:t>
        </w:r>
      </w:hyperlink>
      <w:r w:rsidRPr="007424F0">
        <w:rPr>
          <w:rFonts w:asciiTheme="majorBidi" w:eastAsia="Times New Roman" w:hAnsiTheme="majorBidi" w:cstheme="majorBidi"/>
          <w:lang w:bidi="ar-SA"/>
        </w:rPr>
        <w:t xml:space="preserve"> asserts that “the only aspect of treatment an author can give himself credit for in the preface, undoubtedly because conscience rather than talent is induced, is truthfulness or, at the very least, sincerity- that is the effort to achieve truthfulness.” </w:t>
      </w:r>
      <w:r w:rsidR="004B3BCA" w:rsidRPr="007424F0">
        <w:rPr>
          <w:rFonts w:asciiTheme="majorBidi" w:eastAsia="Times New Roman" w:hAnsiTheme="majorBidi" w:cstheme="majorBidi"/>
          <w:lang w:bidi="ar-SA"/>
        </w:rPr>
        <w:t xml:space="preserve">Genette, here, talks about the original authors’ truth </w:t>
      </w:r>
      <w:r w:rsidR="00216783" w:rsidRPr="007424F0">
        <w:rPr>
          <w:rFonts w:asciiTheme="majorBidi" w:eastAsia="Times New Roman" w:hAnsiTheme="majorBidi" w:cstheme="majorBidi"/>
          <w:lang w:bidi="ar-SA"/>
        </w:rPr>
        <w:t>that cannot be restricted to any concept</w:t>
      </w:r>
      <w:r w:rsidR="00CE624D" w:rsidRPr="007424F0">
        <w:rPr>
          <w:rFonts w:asciiTheme="majorBidi" w:eastAsia="Times New Roman" w:hAnsiTheme="majorBidi" w:cstheme="majorBidi"/>
          <w:lang w:bidi="ar-SA"/>
        </w:rPr>
        <w:t xml:space="preserve">. However, </w:t>
      </w:r>
      <w:r w:rsidR="003400F0" w:rsidRPr="007424F0">
        <w:rPr>
          <w:rFonts w:asciiTheme="majorBidi" w:eastAsia="Times New Roman" w:hAnsiTheme="majorBidi" w:cstheme="majorBidi"/>
          <w:lang w:bidi="ar-SA"/>
        </w:rPr>
        <w:t>in the present study,</w:t>
      </w:r>
      <w:r w:rsidR="00216783" w:rsidRPr="007424F0">
        <w:rPr>
          <w:rFonts w:asciiTheme="majorBidi" w:eastAsia="Times New Roman" w:hAnsiTheme="majorBidi" w:cstheme="majorBidi"/>
          <w:lang w:bidi="ar-SA"/>
        </w:rPr>
        <w:t xml:space="preserve"> truth refers to adherence to several aspects of the source text and its intention.</w:t>
      </w:r>
      <w:r w:rsidR="003400F0" w:rsidRPr="007424F0">
        <w:rPr>
          <w:rFonts w:asciiTheme="majorBidi" w:eastAsia="Times New Roman" w:hAnsiTheme="majorBidi" w:cstheme="majorBidi"/>
          <w:lang w:bidi="ar-SA"/>
        </w:rPr>
        <w:t xml:space="preserve"> </w:t>
      </w:r>
      <w:bookmarkStart w:id="38" w:name="Behtarin48"/>
      <w:r w:rsidR="004B3A8E">
        <w:rPr>
          <w:rFonts w:asciiTheme="majorBidi" w:eastAsia="Times New Roman" w:hAnsiTheme="majorBidi" w:cstheme="majorBidi"/>
          <w:lang w:bidi="ar-SA"/>
        </w:rPr>
        <w:fldChar w:fldCharType="begin"/>
      </w:r>
      <w:r w:rsidR="004B3A8E">
        <w:rPr>
          <w:rFonts w:asciiTheme="majorBidi" w:eastAsia="Times New Roman" w:hAnsiTheme="majorBidi" w:cstheme="majorBidi"/>
          <w:lang w:bidi="ar-SA"/>
        </w:rPr>
        <w:instrText xml:space="preserve"> HYPERLINK  \l "R_Behtarin48" </w:instrText>
      </w:r>
      <w:r w:rsidR="004B3A8E">
        <w:rPr>
          <w:rFonts w:asciiTheme="majorBidi" w:eastAsia="Times New Roman" w:hAnsiTheme="majorBidi" w:cstheme="majorBidi"/>
          <w:lang w:bidi="ar-SA"/>
        </w:rPr>
        <w:fldChar w:fldCharType="separate"/>
      </w:r>
      <w:r w:rsidR="008053B2" w:rsidRPr="004B3A8E">
        <w:rPr>
          <w:rStyle w:val="Hyperlink"/>
          <w:rFonts w:asciiTheme="majorBidi" w:eastAsia="Times New Roman" w:hAnsiTheme="majorBidi" w:cstheme="majorBidi"/>
          <w:lang w:bidi="ar-SA"/>
        </w:rPr>
        <w:t>Behtarin (1948</w:t>
      </w:r>
      <w:bookmarkEnd w:id="38"/>
      <w:r w:rsidR="004B3A8E">
        <w:rPr>
          <w:rFonts w:asciiTheme="majorBidi" w:eastAsia="Times New Roman" w:hAnsiTheme="majorBidi" w:cstheme="majorBidi"/>
          <w:lang w:bidi="ar-SA"/>
        </w:rPr>
        <w:fldChar w:fldCharType="end"/>
      </w:r>
      <w:r w:rsidR="008053B2" w:rsidRPr="007424F0">
        <w:rPr>
          <w:rFonts w:asciiTheme="majorBidi" w:eastAsia="Times New Roman" w:hAnsiTheme="majorBidi" w:cstheme="majorBidi"/>
          <w:lang w:bidi="ar-SA"/>
        </w:rPr>
        <w:t xml:space="preserve">, p. </w:t>
      </w:r>
      <w:r w:rsidRPr="007424F0">
        <w:rPr>
          <w:rFonts w:asciiTheme="majorBidi" w:eastAsia="Times New Roman" w:hAnsiTheme="majorBidi" w:cstheme="majorBidi"/>
          <w:lang w:bidi="ar-SA"/>
        </w:rPr>
        <w:t>8) talks about his loyalty to Faulkner’s style, in spite of the dilemmas faced in the rendering process: “In translating the present book, I strived to preserve the delicate and idiosyncratic style of Faulkner along with his figurative language. Consequently, his distinctive style could be distinguished from that of other writers.”</w:t>
      </w:r>
    </w:p>
    <w:p w14:paraId="6DB99ED1" w14:textId="4E13A326" w:rsidR="00617933" w:rsidRPr="007424F0" w:rsidRDefault="00855C48"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i/>
          <w:iCs/>
          <w:lang w:bidi="ar-SA"/>
        </w:rPr>
        <w:t>Translation methods and strategies:</w:t>
      </w:r>
      <w:r w:rsidR="00E41B88" w:rsidRPr="007424F0">
        <w:rPr>
          <w:rFonts w:asciiTheme="majorBidi" w:hAnsiTheme="majorBidi" w:cstheme="majorBidi"/>
        </w:rPr>
        <w:t xml:space="preserve"> </w:t>
      </w:r>
      <w:r w:rsidR="005968B2" w:rsidRPr="007424F0">
        <w:rPr>
          <w:rFonts w:asciiTheme="majorBidi" w:eastAsia="Times New Roman" w:hAnsiTheme="majorBidi" w:cstheme="majorBidi"/>
          <w:lang w:bidi="ar-SA"/>
        </w:rPr>
        <w:t xml:space="preserve">prefaces </w:t>
      </w:r>
      <w:r w:rsidR="003E6483" w:rsidRPr="007424F0">
        <w:rPr>
          <w:rFonts w:asciiTheme="majorBidi" w:eastAsia="Times New Roman" w:hAnsiTheme="majorBidi" w:cstheme="majorBidi"/>
          <w:lang w:bidi="ar-SA"/>
        </w:rPr>
        <w:t>are looked upon as a "source of extensive information on the translation methods” (</w:t>
      </w:r>
      <w:hyperlink w:anchor="R_Munday16" w:history="1">
        <w:r w:rsidR="003E6483" w:rsidRPr="002F6C79">
          <w:rPr>
            <w:rStyle w:val="Hyperlink"/>
            <w:rFonts w:asciiTheme="majorBidi" w:eastAsia="Times New Roman" w:hAnsiTheme="majorBidi" w:cstheme="majorBidi"/>
            <w:lang w:bidi="ar-SA"/>
          </w:rPr>
          <w:t>Munday,</w:t>
        </w:r>
        <w:r w:rsidR="00D30413" w:rsidRPr="002F6C79">
          <w:rPr>
            <w:rStyle w:val="Hyperlink"/>
            <w:rFonts w:asciiTheme="majorBidi" w:eastAsia="Times New Roman" w:hAnsiTheme="majorBidi" w:cstheme="majorBidi"/>
            <w:lang w:bidi="ar-SA"/>
          </w:rPr>
          <w:t xml:space="preserve"> 2016</w:t>
        </w:r>
      </w:hyperlink>
      <w:r w:rsidR="003E6483" w:rsidRPr="007424F0">
        <w:rPr>
          <w:rFonts w:asciiTheme="majorBidi" w:eastAsia="Times New Roman" w:hAnsiTheme="majorBidi" w:cstheme="majorBidi"/>
          <w:lang w:bidi="ar-SA"/>
        </w:rPr>
        <w:t xml:space="preserve">). </w:t>
      </w:r>
      <w:hyperlink w:anchor="R_Norberg12" w:history="1">
        <w:r w:rsidR="003E6483" w:rsidRPr="002F6C79">
          <w:rPr>
            <w:rStyle w:val="Hyperlink"/>
            <w:rFonts w:asciiTheme="majorBidi" w:eastAsia="Times New Roman" w:hAnsiTheme="majorBidi" w:cstheme="majorBidi"/>
            <w:lang w:bidi="ar-SA"/>
          </w:rPr>
          <w:t>Norberg (2012)</w:t>
        </w:r>
      </w:hyperlink>
      <w:r w:rsidR="003E6483" w:rsidRPr="007424F0">
        <w:rPr>
          <w:rFonts w:asciiTheme="majorBidi" w:eastAsia="Times New Roman" w:hAnsiTheme="majorBidi" w:cstheme="majorBidi"/>
          <w:lang w:bidi="ar-SA"/>
        </w:rPr>
        <w:t xml:space="preserve"> believes that through shedding light on translation strategies in prefaces, translators can “anticipate and prevent criticisms from reviewers and readers. As an example,</w:t>
      </w:r>
      <w:r w:rsidR="005968B2" w:rsidRPr="007424F0">
        <w:rPr>
          <w:rFonts w:asciiTheme="majorBidi" w:eastAsia="Times New Roman" w:hAnsiTheme="majorBidi" w:cstheme="majorBidi"/>
          <w:lang w:bidi="ar-SA"/>
        </w:rPr>
        <w:t xml:space="preserve"> </w:t>
      </w:r>
      <w:bookmarkStart w:id="39" w:name="Etrak03"/>
      <w:r w:rsidR="000E01E7">
        <w:rPr>
          <w:rFonts w:asciiTheme="majorBidi" w:eastAsia="Times New Roman" w:hAnsiTheme="majorBidi" w:cstheme="majorBidi"/>
          <w:lang w:bidi="ar-SA"/>
        </w:rPr>
        <w:fldChar w:fldCharType="begin"/>
      </w:r>
      <w:r w:rsidR="000E01E7">
        <w:rPr>
          <w:rFonts w:asciiTheme="majorBidi" w:eastAsia="Times New Roman" w:hAnsiTheme="majorBidi" w:cstheme="majorBidi"/>
          <w:lang w:bidi="ar-SA"/>
        </w:rPr>
        <w:instrText xml:space="preserve"> HYPERLINK  \l "R_Etrak03" </w:instrText>
      </w:r>
      <w:r w:rsidR="000E01E7">
        <w:rPr>
          <w:rFonts w:asciiTheme="majorBidi" w:eastAsia="Times New Roman" w:hAnsiTheme="majorBidi" w:cstheme="majorBidi"/>
          <w:lang w:bidi="ar-SA"/>
        </w:rPr>
        <w:fldChar w:fldCharType="separate"/>
      </w:r>
      <w:r w:rsidR="00E41B88" w:rsidRPr="000E01E7">
        <w:rPr>
          <w:rStyle w:val="Hyperlink"/>
          <w:rFonts w:asciiTheme="majorBidi" w:eastAsia="Times New Roman" w:hAnsiTheme="majorBidi" w:cstheme="majorBidi"/>
          <w:lang w:bidi="ar-SA"/>
        </w:rPr>
        <w:t>Etrak</w:t>
      </w:r>
      <w:bookmarkEnd w:id="39"/>
      <w:r w:rsidR="00E41B88" w:rsidRPr="000E01E7">
        <w:rPr>
          <w:rStyle w:val="Hyperlink"/>
          <w:rFonts w:asciiTheme="majorBidi" w:eastAsia="Times New Roman" w:hAnsiTheme="majorBidi" w:cstheme="majorBidi"/>
          <w:lang w:bidi="ar-SA"/>
        </w:rPr>
        <w:t xml:space="preserve"> (1</w:t>
      </w:r>
      <w:r w:rsidR="00A026BA" w:rsidRPr="000E01E7">
        <w:rPr>
          <w:rStyle w:val="Hyperlink"/>
          <w:rFonts w:asciiTheme="majorBidi" w:eastAsia="Times New Roman" w:hAnsiTheme="majorBidi" w:cstheme="majorBidi"/>
          <w:lang w:bidi="ar-SA"/>
        </w:rPr>
        <w:t>9</w:t>
      </w:r>
      <w:r w:rsidR="00056DB1" w:rsidRPr="000E01E7">
        <w:rPr>
          <w:rStyle w:val="Hyperlink"/>
          <w:rFonts w:asciiTheme="majorBidi" w:eastAsia="Times New Roman" w:hAnsiTheme="majorBidi" w:cstheme="majorBidi"/>
          <w:lang w:bidi="ar-SA"/>
        </w:rPr>
        <w:t>89</w:t>
      </w:r>
      <w:r w:rsidR="000E01E7">
        <w:rPr>
          <w:rFonts w:asciiTheme="majorBidi" w:eastAsia="Times New Roman" w:hAnsiTheme="majorBidi" w:cstheme="majorBidi"/>
          <w:lang w:bidi="ar-SA"/>
        </w:rPr>
        <w:fldChar w:fldCharType="end"/>
      </w:r>
      <w:r w:rsidR="00095983" w:rsidRPr="007424F0">
        <w:rPr>
          <w:rFonts w:asciiTheme="majorBidi" w:eastAsia="Times New Roman" w:hAnsiTheme="majorBidi" w:cstheme="majorBidi"/>
          <w:lang w:bidi="ar-SA"/>
        </w:rPr>
        <w:t xml:space="preserve">, p. </w:t>
      </w:r>
      <w:r w:rsidR="00276129" w:rsidRPr="007424F0">
        <w:rPr>
          <w:rFonts w:asciiTheme="majorBidi" w:eastAsia="Times New Roman" w:hAnsiTheme="majorBidi" w:cstheme="majorBidi"/>
          <w:lang w:bidi="ar-SA"/>
        </w:rPr>
        <w:t>5</w:t>
      </w:r>
      <w:r w:rsidR="00E41B88" w:rsidRPr="007424F0">
        <w:rPr>
          <w:rFonts w:asciiTheme="majorBidi" w:eastAsia="Times New Roman" w:hAnsiTheme="majorBidi" w:cstheme="majorBidi"/>
          <w:lang w:bidi="ar-SA"/>
        </w:rPr>
        <w:t>) in his preface elaborates on the translation method followed in the rendering the people of the abyss by Jack London</w:t>
      </w:r>
      <w:r w:rsidR="00CD51B5">
        <w:rPr>
          <w:rFonts w:asciiTheme="majorBidi" w:eastAsia="Times New Roman" w:hAnsiTheme="majorBidi" w:cstheme="majorBidi"/>
          <w:lang w:bidi="ar-SA"/>
        </w:rPr>
        <w:t xml:space="preserve"> (2009)</w:t>
      </w:r>
      <w:r w:rsidR="00E41B88" w:rsidRPr="007424F0">
        <w:rPr>
          <w:rFonts w:asciiTheme="majorBidi" w:eastAsia="Times New Roman" w:hAnsiTheme="majorBidi" w:cstheme="majorBidi"/>
          <w:lang w:bidi="ar-SA"/>
        </w:rPr>
        <w:t>:</w:t>
      </w:r>
      <w:r w:rsidR="00276129" w:rsidRPr="007424F0">
        <w:rPr>
          <w:rFonts w:asciiTheme="majorBidi" w:eastAsia="Times New Roman" w:hAnsiTheme="majorBidi" w:cstheme="majorBidi"/>
          <w:lang w:bidi="ar-SA"/>
        </w:rPr>
        <w:t xml:space="preserve"> “</w:t>
      </w:r>
      <w:r w:rsidR="00FE76D0" w:rsidRPr="007424F0">
        <w:rPr>
          <w:rFonts w:asciiTheme="majorBidi" w:eastAsia="Times New Roman" w:hAnsiTheme="majorBidi" w:cstheme="majorBidi"/>
          <w:lang w:bidi="ar-SA"/>
        </w:rPr>
        <w:t xml:space="preserve">The </w:t>
      </w:r>
      <w:r w:rsidR="00276129" w:rsidRPr="007424F0">
        <w:rPr>
          <w:rFonts w:asciiTheme="majorBidi" w:eastAsia="Times New Roman" w:hAnsiTheme="majorBidi" w:cstheme="majorBidi"/>
          <w:lang w:bidi="ar-SA"/>
        </w:rPr>
        <w:t xml:space="preserve">free </w:t>
      </w:r>
      <w:r w:rsidR="00FE76D0" w:rsidRPr="007424F0">
        <w:rPr>
          <w:rFonts w:asciiTheme="majorBidi" w:eastAsia="Times New Roman" w:hAnsiTheme="majorBidi" w:cstheme="majorBidi"/>
          <w:lang w:bidi="ar-SA"/>
        </w:rPr>
        <w:t xml:space="preserve">method </w:t>
      </w:r>
      <w:r w:rsidR="00276129" w:rsidRPr="007424F0">
        <w:rPr>
          <w:rFonts w:asciiTheme="majorBidi" w:eastAsia="Times New Roman" w:hAnsiTheme="majorBidi" w:cstheme="majorBidi"/>
          <w:lang w:bidi="ar-SA"/>
        </w:rPr>
        <w:t xml:space="preserve">was </w:t>
      </w:r>
      <w:r w:rsidR="00FE76D0" w:rsidRPr="007424F0">
        <w:rPr>
          <w:rFonts w:asciiTheme="majorBidi" w:eastAsia="Times New Roman" w:hAnsiTheme="majorBidi" w:cstheme="majorBidi"/>
          <w:lang w:bidi="ar-SA"/>
        </w:rPr>
        <w:t xml:space="preserve">applied for the translation to </w:t>
      </w:r>
      <w:r w:rsidR="00ED41C4" w:rsidRPr="007424F0">
        <w:rPr>
          <w:rFonts w:asciiTheme="majorBidi" w:eastAsia="Times New Roman" w:hAnsiTheme="majorBidi" w:cstheme="majorBidi"/>
          <w:lang w:bidi="ar-SA"/>
        </w:rPr>
        <w:t xml:space="preserve">enable the translator in choosing </w:t>
      </w:r>
      <w:r w:rsidR="004428E5" w:rsidRPr="007424F0">
        <w:rPr>
          <w:rFonts w:asciiTheme="majorBidi" w:eastAsia="Times New Roman" w:hAnsiTheme="majorBidi" w:cstheme="majorBidi"/>
          <w:lang w:bidi="ar-SA"/>
        </w:rPr>
        <w:t xml:space="preserve">domesticated </w:t>
      </w:r>
      <w:r w:rsidR="00ED41C4" w:rsidRPr="007424F0">
        <w:rPr>
          <w:rFonts w:asciiTheme="majorBidi" w:eastAsia="Times New Roman" w:hAnsiTheme="majorBidi" w:cstheme="majorBidi"/>
          <w:lang w:bidi="ar-SA"/>
        </w:rPr>
        <w:t xml:space="preserve">equivalents </w:t>
      </w:r>
      <w:r w:rsidR="00276129" w:rsidRPr="007424F0">
        <w:rPr>
          <w:rFonts w:asciiTheme="majorBidi" w:eastAsia="Times New Roman" w:hAnsiTheme="majorBidi" w:cstheme="majorBidi"/>
          <w:lang w:bidi="ar-SA"/>
        </w:rPr>
        <w:t xml:space="preserve">and considering a name for </w:t>
      </w:r>
      <w:r w:rsidR="004428E5" w:rsidRPr="007424F0">
        <w:rPr>
          <w:rFonts w:asciiTheme="majorBidi" w:eastAsia="Times New Roman" w:hAnsiTheme="majorBidi" w:cstheme="majorBidi"/>
          <w:lang w:bidi="ar-SA"/>
        </w:rPr>
        <w:t xml:space="preserve">the </w:t>
      </w:r>
      <w:r w:rsidR="00276129" w:rsidRPr="007424F0">
        <w:rPr>
          <w:rFonts w:asciiTheme="majorBidi" w:eastAsia="Times New Roman" w:hAnsiTheme="majorBidi" w:cstheme="majorBidi"/>
          <w:lang w:bidi="ar-SA"/>
        </w:rPr>
        <w:t>anonymous chapters of the original. Consequently, readers will enjoy the fluency of the book.”</w:t>
      </w:r>
    </w:p>
    <w:p w14:paraId="461A8AD1" w14:textId="4E1B1204" w:rsidR="00ED4EA5" w:rsidRPr="007424F0" w:rsidRDefault="00781402" w:rsidP="00CD51B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S</w:t>
      </w:r>
      <w:r w:rsidR="00050665" w:rsidRPr="007424F0">
        <w:rPr>
          <w:rFonts w:asciiTheme="majorBidi" w:eastAsia="Times New Roman" w:hAnsiTheme="majorBidi" w:cstheme="majorBidi"/>
          <w:lang w:bidi="ar-SA"/>
        </w:rPr>
        <w:t xml:space="preserve">ome </w:t>
      </w:r>
      <w:r w:rsidR="0072587E" w:rsidRPr="007424F0">
        <w:rPr>
          <w:rFonts w:asciiTheme="majorBidi" w:eastAsia="Times New Roman" w:hAnsiTheme="majorBidi" w:cstheme="majorBidi"/>
          <w:lang w:bidi="ar-SA"/>
        </w:rPr>
        <w:t xml:space="preserve">other </w:t>
      </w:r>
      <w:r w:rsidR="00050665" w:rsidRPr="007424F0">
        <w:rPr>
          <w:rFonts w:asciiTheme="majorBidi" w:eastAsia="Times New Roman" w:hAnsiTheme="majorBidi" w:cstheme="majorBidi"/>
          <w:lang w:bidi="ar-SA"/>
        </w:rPr>
        <w:t xml:space="preserve">themes </w:t>
      </w:r>
      <w:r w:rsidR="00D11CCE" w:rsidRPr="007424F0">
        <w:rPr>
          <w:rFonts w:asciiTheme="majorBidi" w:eastAsia="Times New Roman" w:hAnsiTheme="majorBidi" w:cstheme="majorBidi"/>
          <w:lang w:bidi="ar-SA"/>
        </w:rPr>
        <w:t xml:space="preserve">were </w:t>
      </w:r>
      <w:r w:rsidR="0072587E" w:rsidRPr="007424F0">
        <w:rPr>
          <w:rFonts w:asciiTheme="majorBidi" w:eastAsia="Times New Roman" w:hAnsiTheme="majorBidi" w:cstheme="majorBidi"/>
          <w:lang w:bidi="ar-SA"/>
        </w:rPr>
        <w:t xml:space="preserve">also </w:t>
      </w:r>
      <w:r w:rsidR="00E71B08" w:rsidRPr="007424F0">
        <w:rPr>
          <w:rFonts w:asciiTheme="majorBidi" w:eastAsia="Times New Roman" w:hAnsiTheme="majorBidi" w:cstheme="majorBidi"/>
          <w:lang w:bidi="ar-SA"/>
        </w:rPr>
        <w:t>obtained</w:t>
      </w:r>
      <w:r w:rsidR="006E0989" w:rsidRPr="007424F0">
        <w:rPr>
          <w:rFonts w:asciiTheme="majorBidi" w:eastAsia="Times New Roman" w:hAnsiTheme="majorBidi" w:cstheme="majorBidi"/>
          <w:lang w:bidi="ar-SA"/>
        </w:rPr>
        <w:t xml:space="preserve"> from the analysis </w:t>
      </w:r>
      <w:r w:rsidR="00DD71A8" w:rsidRPr="007424F0">
        <w:rPr>
          <w:rFonts w:asciiTheme="majorBidi" w:eastAsia="Times New Roman" w:hAnsiTheme="majorBidi" w:cstheme="majorBidi"/>
          <w:lang w:bidi="ar-SA"/>
        </w:rPr>
        <w:t xml:space="preserve">that </w:t>
      </w:r>
      <w:r w:rsidR="00335641" w:rsidRPr="007424F0">
        <w:rPr>
          <w:rFonts w:asciiTheme="majorBidi" w:eastAsia="Times New Roman" w:hAnsiTheme="majorBidi" w:cstheme="majorBidi"/>
          <w:lang w:bidi="ar-SA"/>
        </w:rPr>
        <w:t>did not follow a consistent pattern and occurred only once</w:t>
      </w:r>
      <w:r w:rsidR="00654C01" w:rsidRPr="007424F0">
        <w:rPr>
          <w:rFonts w:asciiTheme="majorBidi" w:eastAsia="Times New Roman" w:hAnsiTheme="majorBidi" w:cstheme="majorBidi"/>
          <w:lang w:bidi="ar-SA"/>
        </w:rPr>
        <w:t>.</w:t>
      </w:r>
      <w:r w:rsidR="00FA32E5" w:rsidRPr="007424F0">
        <w:rPr>
          <w:rFonts w:asciiTheme="majorBidi" w:eastAsia="Times New Roman" w:hAnsiTheme="majorBidi" w:cstheme="majorBidi"/>
          <w:lang w:bidi="ar-SA"/>
        </w:rPr>
        <w:t xml:space="preserve"> Therefore</w:t>
      </w:r>
      <w:r w:rsidR="00DE5AA1" w:rsidRPr="007424F0">
        <w:rPr>
          <w:rFonts w:asciiTheme="majorBidi" w:eastAsia="Times New Roman" w:hAnsiTheme="majorBidi" w:cstheme="majorBidi"/>
          <w:lang w:bidi="ar-SA"/>
        </w:rPr>
        <w:t>,</w:t>
      </w:r>
      <w:r w:rsidR="00FA32E5" w:rsidRPr="007424F0">
        <w:rPr>
          <w:rFonts w:asciiTheme="majorBidi" w:eastAsia="Times New Roman" w:hAnsiTheme="majorBidi" w:cstheme="majorBidi"/>
          <w:lang w:bidi="ar-SA"/>
        </w:rPr>
        <w:t xml:space="preserve"> they were excluded from the study.</w:t>
      </w:r>
      <w:r w:rsidR="00CD51B5">
        <w:rPr>
          <w:rFonts w:asciiTheme="majorBidi" w:eastAsia="Times New Roman" w:hAnsiTheme="majorBidi" w:cstheme="majorBidi"/>
          <w:lang w:bidi="ar-SA"/>
        </w:rPr>
        <w:t xml:space="preserve"> </w:t>
      </w:r>
      <w:r w:rsidR="00ED4EA5" w:rsidRPr="007424F0">
        <w:rPr>
          <w:rFonts w:asciiTheme="majorBidi" w:eastAsia="Times New Roman" w:hAnsiTheme="majorBidi" w:cstheme="majorBidi"/>
          <w:lang w:bidi="ar-SA"/>
        </w:rPr>
        <w:t>The</w:t>
      </w:r>
      <w:r w:rsidR="004A18B1" w:rsidRPr="007424F0">
        <w:rPr>
          <w:rFonts w:asciiTheme="majorBidi" w:eastAsia="Times New Roman" w:hAnsiTheme="majorBidi" w:cstheme="majorBidi"/>
          <w:lang w:bidi="ar-SA"/>
        </w:rPr>
        <w:t xml:space="preserve"> </w:t>
      </w:r>
      <w:r w:rsidR="00ED4EA5" w:rsidRPr="007424F0">
        <w:rPr>
          <w:rFonts w:asciiTheme="majorBidi" w:eastAsia="Times New Roman" w:hAnsiTheme="majorBidi" w:cstheme="majorBidi"/>
          <w:lang w:bidi="ar-SA"/>
        </w:rPr>
        <w:t>resu</w:t>
      </w:r>
      <w:r w:rsidR="00C27CAB" w:rsidRPr="007424F0">
        <w:rPr>
          <w:rFonts w:asciiTheme="majorBidi" w:eastAsia="Times New Roman" w:hAnsiTheme="majorBidi" w:cstheme="majorBidi"/>
          <w:lang w:bidi="ar-SA"/>
        </w:rPr>
        <w:t xml:space="preserve">lts of exploring </w:t>
      </w:r>
      <w:r w:rsidR="00ED4EA5" w:rsidRPr="007424F0">
        <w:rPr>
          <w:rFonts w:asciiTheme="majorBidi" w:eastAsia="Times New Roman" w:hAnsiTheme="majorBidi" w:cstheme="majorBidi"/>
          <w:lang w:bidi="ar-SA"/>
        </w:rPr>
        <w:t xml:space="preserve">97 </w:t>
      </w:r>
      <w:r w:rsidR="005720A2" w:rsidRPr="007424F0">
        <w:rPr>
          <w:rFonts w:asciiTheme="majorBidi" w:eastAsia="Times New Roman" w:hAnsiTheme="majorBidi" w:cstheme="majorBidi"/>
          <w:lang w:bidi="ar-SA"/>
        </w:rPr>
        <w:t>translators’</w:t>
      </w:r>
      <w:r w:rsidR="00ED4EA5" w:rsidRPr="007424F0">
        <w:rPr>
          <w:rFonts w:asciiTheme="majorBidi" w:eastAsia="Times New Roman" w:hAnsiTheme="majorBidi" w:cstheme="majorBidi"/>
          <w:lang w:bidi="ar-SA"/>
        </w:rPr>
        <w:t xml:space="preserve"> prefaces </w:t>
      </w:r>
      <w:r w:rsidR="004A18B1" w:rsidRPr="007424F0">
        <w:rPr>
          <w:rFonts w:asciiTheme="majorBidi" w:eastAsia="Times New Roman" w:hAnsiTheme="majorBidi" w:cstheme="majorBidi"/>
          <w:lang w:bidi="ar-SA"/>
        </w:rPr>
        <w:t>of</w:t>
      </w:r>
      <w:r w:rsidR="00ED4EA5" w:rsidRPr="007424F0">
        <w:rPr>
          <w:rFonts w:asciiTheme="majorBidi" w:eastAsia="Times New Roman" w:hAnsiTheme="majorBidi" w:cstheme="majorBidi"/>
          <w:lang w:bidi="ar-SA"/>
        </w:rPr>
        <w:t xml:space="preserve"> </w:t>
      </w:r>
      <w:r w:rsidR="00D56E23" w:rsidRPr="007424F0">
        <w:rPr>
          <w:rFonts w:asciiTheme="majorBidi" w:eastAsia="Times New Roman" w:hAnsiTheme="majorBidi" w:cstheme="majorBidi"/>
          <w:lang w:bidi="ar-SA"/>
        </w:rPr>
        <w:t xml:space="preserve">the Persian </w:t>
      </w:r>
      <w:r w:rsidR="0037664F" w:rsidRPr="007424F0">
        <w:rPr>
          <w:rFonts w:asciiTheme="majorBidi" w:eastAsia="Times New Roman" w:hAnsiTheme="majorBidi" w:cstheme="majorBidi"/>
          <w:lang w:bidi="ar-SA"/>
        </w:rPr>
        <w:t>translated works of fictions</w:t>
      </w:r>
      <w:r w:rsidR="00CA0E40" w:rsidRPr="007424F0">
        <w:rPr>
          <w:rFonts w:asciiTheme="majorBidi" w:eastAsia="Times New Roman" w:hAnsiTheme="majorBidi" w:cstheme="majorBidi"/>
          <w:lang w:bidi="ar-SA"/>
        </w:rPr>
        <w:t xml:space="preserve"> </w:t>
      </w:r>
      <w:r w:rsidR="006D5E06" w:rsidRPr="007424F0">
        <w:rPr>
          <w:rFonts w:asciiTheme="majorBidi" w:eastAsia="Times New Roman" w:hAnsiTheme="majorBidi" w:cstheme="majorBidi"/>
          <w:lang w:bidi="ar-SA"/>
        </w:rPr>
        <w:t>are</w:t>
      </w:r>
      <w:r w:rsidR="00327A82" w:rsidRPr="007424F0">
        <w:rPr>
          <w:rFonts w:asciiTheme="majorBidi" w:eastAsia="Times New Roman" w:hAnsiTheme="majorBidi" w:cstheme="majorBidi"/>
          <w:lang w:bidi="ar-SA"/>
        </w:rPr>
        <w:t xml:space="preserve"> illustrated in table 1.</w:t>
      </w:r>
    </w:p>
    <w:p w14:paraId="7B4A1D74" w14:textId="77777777" w:rsidR="004E663E" w:rsidRPr="007424F0" w:rsidRDefault="004E663E" w:rsidP="00CB0387">
      <w:pPr>
        <w:bidi w:val="0"/>
        <w:spacing w:before="120" w:after="60" w:line="276" w:lineRule="auto"/>
        <w:ind w:firstLine="720"/>
        <w:jc w:val="center"/>
        <w:rPr>
          <w:rFonts w:asciiTheme="majorBidi" w:eastAsia="Times New Roman" w:hAnsiTheme="majorBidi" w:cstheme="majorBidi"/>
          <w:sz w:val="20"/>
          <w:szCs w:val="20"/>
          <w:lang w:bidi="ar-SA"/>
        </w:rPr>
      </w:pPr>
      <w:r w:rsidRPr="007424F0">
        <w:rPr>
          <w:rFonts w:asciiTheme="majorBidi" w:eastAsia="Times New Roman" w:hAnsiTheme="majorBidi" w:cstheme="majorBidi"/>
          <w:sz w:val="20"/>
          <w:szCs w:val="20"/>
          <w:lang w:bidi="ar-SA"/>
        </w:rPr>
        <w:t>Table 1: Overall percentage of the themes extracted from translators’ prefaces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950"/>
        <w:gridCol w:w="3292"/>
      </w:tblGrid>
      <w:tr w:rsidR="00B96496" w:rsidRPr="007424F0" w14:paraId="735E5FC1" w14:textId="77777777" w:rsidTr="00305640">
        <w:trPr>
          <w:jc w:val="center"/>
        </w:trPr>
        <w:tc>
          <w:tcPr>
            <w:tcW w:w="3219" w:type="pct"/>
            <w:vAlign w:val="center"/>
          </w:tcPr>
          <w:p w14:paraId="407935C8" w14:textId="1106BC50" w:rsidR="00240CD2" w:rsidRPr="009D34DC" w:rsidRDefault="006D5E06" w:rsidP="00CD51B5">
            <w:pPr>
              <w:pStyle w:val="RALs-TableText"/>
              <w:spacing w:line="240" w:lineRule="auto"/>
              <w:jc w:val="left"/>
              <w:rPr>
                <w:rFonts w:asciiTheme="majorBidi" w:hAnsiTheme="majorBidi" w:cstheme="majorBidi"/>
                <w:iCs/>
              </w:rPr>
            </w:pPr>
            <w:r w:rsidRPr="009D34DC">
              <w:rPr>
                <w:rFonts w:asciiTheme="majorBidi" w:hAnsiTheme="majorBidi" w:cstheme="majorBidi"/>
                <w:iCs/>
              </w:rPr>
              <w:t>Contents</w:t>
            </w:r>
          </w:p>
        </w:tc>
        <w:tc>
          <w:tcPr>
            <w:tcW w:w="1781" w:type="pct"/>
            <w:vAlign w:val="center"/>
          </w:tcPr>
          <w:p w14:paraId="0511117A" w14:textId="7865C2D4" w:rsidR="00240CD2" w:rsidRPr="009D34DC" w:rsidRDefault="006D5E06" w:rsidP="00CD51B5">
            <w:pPr>
              <w:pStyle w:val="RALs-TableText"/>
              <w:spacing w:line="240" w:lineRule="auto"/>
              <w:jc w:val="center"/>
              <w:rPr>
                <w:rFonts w:asciiTheme="majorBidi" w:hAnsiTheme="majorBidi" w:cstheme="majorBidi"/>
                <w:iCs/>
              </w:rPr>
            </w:pPr>
            <w:r w:rsidRPr="009D34DC">
              <w:rPr>
                <w:rFonts w:asciiTheme="majorBidi" w:hAnsiTheme="majorBidi" w:cstheme="majorBidi"/>
                <w:iCs/>
              </w:rPr>
              <w:t>Percentage</w:t>
            </w:r>
          </w:p>
        </w:tc>
      </w:tr>
      <w:tr w:rsidR="00B96496" w:rsidRPr="007424F0" w14:paraId="1CB6F124" w14:textId="77777777" w:rsidTr="00305640">
        <w:trPr>
          <w:jc w:val="center"/>
        </w:trPr>
        <w:tc>
          <w:tcPr>
            <w:tcW w:w="3219" w:type="pct"/>
            <w:vAlign w:val="center"/>
          </w:tcPr>
          <w:p w14:paraId="68859648" w14:textId="4A72F9D7" w:rsidR="00EF0E7E" w:rsidRPr="007424F0" w:rsidRDefault="00EF0E7E" w:rsidP="00CD51B5">
            <w:pPr>
              <w:pStyle w:val="RALs-TableText"/>
              <w:spacing w:line="240" w:lineRule="auto"/>
              <w:jc w:val="left"/>
              <w:rPr>
                <w:rFonts w:asciiTheme="majorBidi" w:hAnsiTheme="majorBidi" w:cstheme="majorBidi"/>
                <w:iCs/>
              </w:rPr>
            </w:pPr>
            <w:r w:rsidRPr="007424F0">
              <w:rPr>
                <w:rFonts w:asciiTheme="majorBidi" w:hAnsiTheme="majorBidi" w:cstheme="majorBidi"/>
                <w:iCs/>
              </w:rPr>
              <w:t>Genesis</w:t>
            </w:r>
          </w:p>
        </w:tc>
        <w:tc>
          <w:tcPr>
            <w:tcW w:w="1781" w:type="pct"/>
            <w:vAlign w:val="center"/>
          </w:tcPr>
          <w:p w14:paraId="67E346C8" w14:textId="7F8963C3" w:rsidR="00EF0E7E" w:rsidRPr="007424F0" w:rsidRDefault="005E4158" w:rsidP="00CD51B5">
            <w:pPr>
              <w:pStyle w:val="RALs-TableText"/>
              <w:spacing w:line="240" w:lineRule="auto"/>
              <w:jc w:val="center"/>
              <w:rPr>
                <w:rFonts w:asciiTheme="majorBidi" w:hAnsiTheme="majorBidi" w:cstheme="majorBidi"/>
                <w:iCs/>
              </w:rPr>
            </w:pPr>
            <w:r w:rsidRPr="007424F0">
              <w:rPr>
                <w:rFonts w:asciiTheme="majorBidi" w:hAnsiTheme="majorBidi" w:cstheme="majorBidi"/>
                <w:iCs/>
              </w:rPr>
              <w:t>2</w:t>
            </w:r>
            <w:r w:rsidR="00637B6D" w:rsidRPr="007424F0">
              <w:rPr>
                <w:rFonts w:asciiTheme="majorBidi" w:hAnsiTheme="majorBidi" w:cstheme="majorBidi"/>
                <w:iCs/>
              </w:rPr>
              <w:t>8</w:t>
            </w:r>
            <w:r w:rsidRPr="007424F0">
              <w:rPr>
                <w:rFonts w:asciiTheme="majorBidi" w:hAnsiTheme="majorBidi" w:cstheme="majorBidi"/>
                <w:iCs/>
              </w:rPr>
              <w:t>.33</w:t>
            </w:r>
            <w:r w:rsidR="009052CF" w:rsidRPr="007424F0">
              <w:rPr>
                <w:rFonts w:asciiTheme="majorBidi" w:hAnsiTheme="majorBidi" w:cstheme="majorBidi"/>
                <w:iCs/>
              </w:rPr>
              <w:t>%</w:t>
            </w:r>
          </w:p>
        </w:tc>
      </w:tr>
      <w:tr w:rsidR="00B96496" w:rsidRPr="007424F0" w14:paraId="5C06E3E6" w14:textId="77777777" w:rsidTr="00305640">
        <w:trPr>
          <w:jc w:val="center"/>
        </w:trPr>
        <w:tc>
          <w:tcPr>
            <w:tcW w:w="3219" w:type="pct"/>
            <w:vAlign w:val="center"/>
          </w:tcPr>
          <w:p w14:paraId="314DBB22" w14:textId="26BA2FD8" w:rsidR="00EF0E7E" w:rsidRPr="007424F0" w:rsidRDefault="009052CF" w:rsidP="00CD51B5">
            <w:pPr>
              <w:pStyle w:val="RALs-TableText"/>
              <w:spacing w:line="240" w:lineRule="auto"/>
              <w:jc w:val="left"/>
              <w:rPr>
                <w:rFonts w:asciiTheme="majorBidi" w:hAnsiTheme="majorBidi" w:cstheme="majorBidi"/>
                <w:iCs/>
              </w:rPr>
            </w:pPr>
            <w:r w:rsidRPr="007424F0">
              <w:rPr>
                <w:rFonts w:asciiTheme="majorBidi" w:hAnsiTheme="majorBidi" w:cstheme="majorBidi"/>
                <w:iCs/>
              </w:rPr>
              <w:t>A</w:t>
            </w:r>
            <w:r w:rsidR="00EF0E7E" w:rsidRPr="007424F0">
              <w:rPr>
                <w:rFonts w:asciiTheme="majorBidi" w:hAnsiTheme="majorBidi" w:cstheme="majorBidi"/>
                <w:iCs/>
              </w:rPr>
              <w:t>uthorial information</w:t>
            </w:r>
          </w:p>
        </w:tc>
        <w:tc>
          <w:tcPr>
            <w:tcW w:w="1781" w:type="pct"/>
            <w:vAlign w:val="center"/>
          </w:tcPr>
          <w:p w14:paraId="0E10E504" w14:textId="3F2428D3" w:rsidR="00EF0E7E" w:rsidRPr="007424F0" w:rsidRDefault="005E4158" w:rsidP="00CD51B5">
            <w:pPr>
              <w:pStyle w:val="RALs-TableText"/>
              <w:spacing w:line="240" w:lineRule="auto"/>
              <w:jc w:val="center"/>
              <w:rPr>
                <w:rFonts w:asciiTheme="majorBidi" w:hAnsiTheme="majorBidi" w:cstheme="majorBidi"/>
                <w:iCs/>
              </w:rPr>
            </w:pPr>
            <w:r w:rsidRPr="007424F0">
              <w:rPr>
                <w:rFonts w:asciiTheme="majorBidi" w:hAnsiTheme="majorBidi" w:cstheme="majorBidi"/>
                <w:iCs/>
              </w:rPr>
              <w:t>2</w:t>
            </w:r>
            <w:r w:rsidR="00BB30FA" w:rsidRPr="007424F0">
              <w:rPr>
                <w:rFonts w:asciiTheme="majorBidi" w:hAnsiTheme="majorBidi" w:cstheme="majorBidi"/>
                <w:iCs/>
              </w:rPr>
              <w:t>6</w:t>
            </w:r>
            <w:r w:rsidRPr="007424F0">
              <w:rPr>
                <w:rFonts w:asciiTheme="majorBidi" w:hAnsiTheme="majorBidi" w:cstheme="majorBidi"/>
                <w:iCs/>
              </w:rPr>
              <w:t>.00</w:t>
            </w:r>
            <w:r w:rsidR="009052CF" w:rsidRPr="007424F0">
              <w:rPr>
                <w:rFonts w:asciiTheme="majorBidi" w:hAnsiTheme="majorBidi" w:cstheme="majorBidi"/>
                <w:iCs/>
              </w:rPr>
              <w:t>%</w:t>
            </w:r>
          </w:p>
        </w:tc>
      </w:tr>
      <w:tr w:rsidR="0056180E" w:rsidRPr="007424F0" w14:paraId="183483EF" w14:textId="77777777" w:rsidTr="00305640">
        <w:trPr>
          <w:jc w:val="center"/>
        </w:trPr>
        <w:tc>
          <w:tcPr>
            <w:tcW w:w="3219" w:type="pct"/>
            <w:vAlign w:val="center"/>
          </w:tcPr>
          <w:p w14:paraId="0F61C686" w14:textId="37E79076" w:rsidR="0056180E" w:rsidRPr="007424F0" w:rsidRDefault="0056180E" w:rsidP="00CD51B5">
            <w:pPr>
              <w:pStyle w:val="RALs-TableText"/>
              <w:spacing w:line="240" w:lineRule="auto"/>
              <w:jc w:val="left"/>
              <w:rPr>
                <w:rFonts w:asciiTheme="majorBidi" w:hAnsiTheme="majorBidi" w:cstheme="majorBidi"/>
                <w:iCs/>
              </w:rPr>
            </w:pPr>
            <w:r w:rsidRPr="007424F0">
              <w:rPr>
                <w:rFonts w:asciiTheme="majorBidi" w:hAnsiTheme="majorBidi" w:cstheme="majorBidi"/>
                <w:iCs/>
              </w:rPr>
              <w:t>Translation process</w:t>
            </w:r>
          </w:p>
        </w:tc>
        <w:tc>
          <w:tcPr>
            <w:tcW w:w="1781" w:type="pct"/>
            <w:vAlign w:val="center"/>
          </w:tcPr>
          <w:p w14:paraId="3509BF99" w14:textId="005E52EC" w:rsidR="0056180E" w:rsidRPr="007424F0" w:rsidRDefault="0056180E" w:rsidP="00CD51B5">
            <w:pPr>
              <w:pStyle w:val="RALs-TableText"/>
              <w:spacing w:line="240" w:lineRule="auto"/>
              <w:jc w:val="center"/>
              <w:rPr>
                <w:rFonts w:asciiTheme="majorBidi" w:hAnsiTheme="majorBidi" w:cstheme="majorBidi"/>
                <w:iCs/>
              </w:rPr>
            </w:pPr>
            <w:r w:rsidRPr="007424F0">
              <w:rPr>
                <w:rFonts w:asciiTheme="majorBidi" w:hAnsiTheme="majorBidi" w:cstheme="majorBidi"/>
                <w:iCs/>
              </w:rPr>
              <w:t>15.34%</w:t>
            </w:r>
          </w:p>
        </w:tc>
      </w:tr>
      <w:tr w:rsidR="0056180E" w:rsidRPr="007424F0" w14:paraId="24792E1C" w14:textId="77777777" w:rsidTr="00305640">
        <w:trPr>
          <w:jc w:val="center"/>
        </w:trPr>
        <w:tc>
          <w:tcPr>
            <w:tcW w:w="3219" w:type="pct"/>
            <w:vAlign w:val="center"/>
          </w:tcPr>
          <w:p w14:paraId="31B61DD9" w14:textId="499DD329" w:rsidR="0056180E" w:rsidRPr="007424F0" w:rsidRDefault="0056180E" w:rsidP="00CD51B5">
            <w:pPr>
              <w:pStyle w:val="RALs-TableText"/>
              <w:spacing w:line="240" w:lineRule="auto"/>
              <w:jc w:val="left"/>
              <w:rPr>
                <w:rFonts w:asciiTheme="majorBidi" w:hAnsiTheme="majorBidi" w:cstheme="majorBidi"/>
                <w:iCs/>
              </w:rPr>
            </w:pPr>
            <w:r w:rsidRPr="007424F0">
              <w:rPr>
                <w:rFonts w:asciiTheme="majorBidi" w:hAnsiTheme="majorBidi" w:cstheme="majorBidi"/>
                <w:iCs/>
              </w:rPr>
              <w:t>Personal indication</w:t>
            </w:r>
          </w:p>
        </w:tc>
        <w:tc>
          <w:tcPr>
            <w:tcW w:w="1781" w:type="pct"/>
            <w:vAlign w:val="center"/>
          </w:tcPr>
          <w:p w14:paraId="32A3E640" w14:textId="35B969F3" w:rsidR="0056180E" w:rsidRPr="007424F0" w:rsidRDefault="0056180E" w:rsidP="00CD51B5">
            <w:pPr>
              <w:pStyle w:val="RALs-TableText"/>
              <w:spacing w:line="240" w:lineRule="auto"/>
              <w:jc w:val="center"/>
              <w:rPr>
                <w:rFonts w:asciiTheme="majorBidi" w:hAnsiTheme="majorBidi" w:cstheme="majorBidi"/>
                <w:iCs/>
              </w:rPr>
            </w:pPr>
            <w:r w:rsidRPr="007424F0">
              <w:rPr>
                <w:rFonts w:asciiTheme="majorBidi" w:hAnsiTheme="majorBidi" w:cstheme="majorBidi"/>
                <w:iCs/>
              </w:rPr>
              <w:t>12.00%</w:t>
            </w:r>
          </w:p>
        </w:tc>
      </w:tr>
      <w:tr w:rsidR="00CB5E87" w:rsidRPr="007424F0" w14:paraId="3B8E34A0" w14:textId="77777777" w:rsidTr="00305640">
        <w:trPr>
          <w:jc w:val="center"/>
        </w:trPr>
        <w:tc>
          <w:tcPr>
            <w:tcW w:w="3219" w:type="pct"/>
            <w:vAlign w:val="center"/>
          </w:tcPr>
          <w:p w14:paraId="09022AC7" w14:textId="46BAB2FF" w:rsidR="00CB5E87" w:rsidRPr="007424F0" w:rsidRDefault="00CB5E87" w:rsidP="00CD51B5">
            <w:pPr>
              <w:pStyle w:val="RALs-TableText"/>
              <w:spacing w:line="240" w:lineRule="auto"/>
              <w:jc w:val="left"/>
              <w:rPr>
                <w:rFonts w:asciiTheme="majorBidi" w:hAnsiTheme="majorBidi" w:cstheme="majorBidi"/>
                <w:iCs/>
              </w:rPr>
            </w:pPr>
            <w:r w:rsidRPr="007424F0">
              <w:rPr>
                <w:rFonts w:asciiTheme="majorBidi" w:hAnsiTheme="majorBidi" w:cstheme="majorBidi"/>
                <w:iCs/>
              </w:rPr>
              <w:t>Choice of the public</w:t>
            </w:r>
          </w:p>
        </w:tc>
        <w:tc>
          <w:tcPr>
            <w:tcW w:w="1781" w:type="pct"/>
            <w:vAlign w:val="center"/>
          </w:tcPr>
          <w:p w14:paraId="332FD75B" w14:textId="0BF39B5E" w:rsidR="00CB5E87" w:rsidRPr="007424F0" w:rsidRDefault="00CB5E87" w:rsidP="00CD51B5">
            <w:pPr>
              <w:pStyle w:val="RALs-TableText"/>
              <w:spacing w:line="240" w:lineRule="auto"/>
              <w:jc w:val="center"/>
              <w:rPr>
                <w:rFonts w:asciiTheme="majorBidi" w:hAnsiTheme="majorBidi" w:cstheme="majorBidi"/>
                <w:iCs/>
              </w:rPr>
            </w:pPr>
            <w:r w:rsidRPr="007424F0">
              <w:rPr>
                <w:rFonts w:asciiTheme="majorBidi" w:hAnsiTheme="majorBidi" w:cstheme="majorBidi"/>
                <w:iCs/>
              </w:rPr>
              <w:t>5.33%</w:t>
            </w:r>
          </w:p>
        </w:tc>
      </w:tr>
      <w:tr w:rsidR="00CB5E87" w:rsidRPr="007424F0" w14:paraId="06BE3E99" w14:textId="77777777" w:rsidTr="00305640">
        <w:trPr>
          <w:jc w:val="center"/>
        </w:trPr>
        <w:tc>
          <w:tcPr>
            <w:tcW w:w="3219" w:type="pct"/>
            <w:vAlign w:val="center"/>
          </w:tcPr>
          <w:p w14:paraId="381E01B2" w14:textId="2D91B761" w:rsidR="00CB5E87" w:rsidRPr="007424F0" w:rsidRDefault="00CD51B5" w:rsidP="00CD51B5">
            <w:pPr>
              <w:pStyle w:val="RALs-TableText"/>
              <w:spacing w:line="240" w:lineRule="auto"/>
              <w:jc w:val="left"/>
              <w:rPr>
                <w:rFonts w:asciiTheme="majorBidi" w:hAnsiTheme="majorBidi" w:cstheme="majorBidi"/>
                <w:iCs/>
              </w:rPr>
            </w:pPr>
            <w:r w:rsidRPr="007424F0">
              <w:rPr>
                <w:rFonts w:asciiTheme="majorBidi" w:hAnsiTheme="majorBidi" w:cstheme="majorBidi"/>
                <w:iCs/>
              </w:rPr>
              <w:t>Lightning</w:t>
            </w:r>
            <w:r w:rsidR="00CB5E87" w:rsidRPr="007424F0">
              <w:rPr>
                <w:rFonts w:asciiTheme="majorBidi" w:hAnsiTheme="majorBidi" w:cstheme="majorBidi"/>
                <w:iCs/>
              </w:rPr>
              <w:t xml:space="preserve"> rods</w:t>
            </w:r>
          </w:p>
        </w:tc>
        <w:tc>
          <w:tcPr>
            <w:tcW w:w="1781" w:type="pct"/>
            <w:vAlign w:val="center"/>
          </w:tcPr>
          <w:p w14:paraId="7233CBF9" w14:textId="5AFC70DB" w:rsidR="00CB5E87" w:rsidRPr="007424F0" w:rsidRDefault="00CB5E87" w:rsidP="00CD51B5">
            <w:pPr>
              <w:pStyle w:val="RALs-TableText"/>
              <w:spacing w:line="240" w:lineRule="auto"/>
              <w:jc w:val="center"/>
              <w:rPr>
                <w:rFonts w:asciiTheme="majorBidi" w:hAnsiTheme="majorBidi" w:cstheme="majorBidi"/>
                <w:iCs/>
              </w:rPr>
            </w:pPr>
            <w:r w:rsidRPr="007424F0">
              <w:rPr>
                <w:rFonts w:asciiTheme="majorBidi" w:hAnsiTheme="majorBidi" w:cstheme="majorBidi"/>
                <w:iCs/>
              </w:rPr>
              <w:t>5.00%</w:t>
            </w:r>
          </w:p>
        </w:tc>
      </w:tr>
      <w:tr w:rsidR="00CB5E87" w:rsidRPr="007424F0" w14:paraId="6C581345" w14:textId="77777777" w:rsidTr="00305640">
        <w:trPr>
          <w:jc w:val="center"/>
        </w:trPr>
        <w:tc>
          <w:tcPr>
            <w:tcW w:w="3219" w:type="pct"/>
            <w:vAlign w:val="center"/>
          </w:tcPr>
          <w:p w14:paraId="615E0D16" w14:textId="3CAFB022" w:rsidR="00CB5E87" w:rsidRPr="007424F0" w:rsidRDefault="00CB5E87" w:rsidP="00CD51B5">
            <w:pPr>
              <w:pStyle w:val="RALs-TableText"/>
              <w:spacing w:line="240" w:lineRule="auto"/>
              <w:jc w:val="left"/>
              <w:rPr>
                <w:rFonts w:asciiTheme="majorBidi" w:hAnsiTheme="majorBidi" w:cstheme="majorBidi"/>
                <w:iCs/>
              </w:rPr>
            </w:pPr>
            <w:r w:rsidRPr="007424F0">
              <w:rPr>
                <w:rFonts w:asciiTheme="majorBidi" w:hAnsiTheme="majorBidi" w:cstheme="majorBidi"/>
                <w:iCs/>
              </w:rPr>
              <w:t>Genre indication</w:t>
            </w:r>
          </w:p>
        </w:tc>
        <w:tc>
          <w:tcPr>
            <w:tcW w:w="1781" w:type="pct"/>
            <w:vAlign w:val="center"/>
          </w:tcPr>
          <w:p w14:paraId="7028E7F8" w14:textId="311F511A" w:rsidR="00CB5E87" w:rsidRPr="007424F0" w:rsidRDefault="00CB5E87" w:rsidP="00CD51B5">
            <w:pPr>
              <w:pStyle w:val="RALs-TableText"/>
              <w:spacing w:line="240" w:lineRule="auto"/>
              <w:jc w:val="center"/>
              <w:rPr>
                <w:rFonts w:asciiTheme="majorBidi" w:hAnsiTheme="majorBidi" w:cstheme="majorBidi"/>
                <w:iCs/>
              </w:rPr>
            </w:pPr>
            <w:r w:rsidRPr="007424F0">
              <w:rPr>
                <w:rFonts w:asciiTheme="majorBidi" w:hAnsiTheme="majorBidi" w:cstheme="majorBidi"/>
                <w:iCs/>
              </w:rPr>
              <w:t>4.00%</w:t>
            </w:r>
          </w:p>
        </w:tc>
      </w:tr>
    </w:tbl>
    <w:p w14:paraId="7750DDF9" w14:textId="77777777" w:rsidR="00CD51B5" w:rsidRDefault="00CD51B5" w:rsidP="000833F5">
      <w:pPr>
        <w:bidi w:val="0"/>
        <w:spacing w:after="120" w:line="240" w:lineRule="auto"/>
        <w:ind w:left="115"/>
        <w:jc w:val="both"/>
        <w:rPr>
          <w:rFonts w:asciiTheme="majorBidi" w:hAnsiTheme="majorBidi" w:cstheme="majorBidi"/>
          <w:b/>
          <w:bCs/>
          <w:lang w:bidi="ar-SA"/>
        </w:rPr>
      </w:pPr>
    </w:p>
    <w:p w14:paraId="49F6FEDB" w14:textId="576275DF" w:rsidR="00EC6628" w:rsidRPr="000833F5" w:rsidRDefault="001C2CF7" w:rsidP="00CD51B5">
      <w:pPr>
        <w:bidi w:val="0"/>
        <w:spacing w:after="120" w:line="240" w:lineRule="auto"/>
        <w:ind w:left="115"/>
        <w:jc w:val="both"/>
        <w:rPr>
          <w:rFonts w:asciiTheme="majorBidi" w:hAnsiTheme="majorBidi" w:cstheme="majorBidi"/>
          <w:b/>
          <w:bCs/>
          <w:lang w:bidi="ar-SA"/>
        </w:rPr>
      </w:pPr>
      <w:r w:rsidRPr="000833F5">
        <w:rPr>
          <w:rFonts w:asciiTheme="majorBidi" w:hAnsiTheme="majorBidi" w:cstheme="majorBidi"/>
          <w:b/>
          <w:bCs/>
          <w:lang w:bidi="ar-SA"/>
        </w:rPr>
        <w:t>5.</w:t>
      </w:r>
      <w:r w:rsidR="00740F86" w:rsidRPr="000833F5">
        <w:rPr>
          <w:rFonts w:asciiTheme="majorBidi" w:hAnsiTheme="majorBidi" w:cstheme="majorBidi"/>
          <w:b/>
          <w:bCs/>
          <w:lang w:bidi="ar-SA"/>
        </w:rPr>
        <w:t xml:space="preserve"> </w:t>
      </w:r>
      <w:r w:rsidR="00AA512A" w:rsidRPr="000833F5">
        <w:rPr>
          <w:rFonts w:asciiTheme="majorBidi" w:hAnsiTheme="majorBidi" w:cstheme="majorBidi"/>
          <w:b/>
          <w:bCs/>
          <w:lang w:bidi="ar-SA"/>
        </w:rPr>
        <w:t>Discussion and C</w:t>
      </w:r>
      <w:r w:rsidR="0018170C" w:rsidRPr="000833F5">
        <w:rPr>
          <w:rFonts w:asciiTheme="majorBidi" w:hAnsiTheme="majorBidi" w:cstheme="majorBidi"/>
          <w:b/>
          <w:bCs/>
          <w:lang w:bidi="ar-SA"/>
        </w:rPr>
        <w:t>onclusion</w:t>
      </w:r>
    </w:p>
    <w:p w14:paraId="2D3887BA" w14:textId="49CBD0A6" w:rsidR="003915F9" w:rsidRPr="007424F0" w:rsidRDefault="00AC2C65" w:rsidP="000833F5">
      <w:pPr>
        <w:bidi w:val="0"/>
        <w:spacing w:after="120" w:line="240" w:lineRule="auto"/>
        <w:ind w:left="115" w:right="7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Translators </w:t>
      </w:r>
      <w:r w:rsidR="007F22DC" w:rsidRPr="007424F0">
        <w:rPr>
          <w:rFonts w:asciiTheme="majorBidi" w:eastAsia="Times New Roman" w:hAnsiTheme="majorBidi" w:cstheme="majorBidi"/>
          <w:lang w:bidi="ar-SA"/>
        </w:rPr>
        <w:t>have to work within</w:t>
      </w:r>
      <w:r w:rsidR="0001661F" w:rsidRPr="007424F0">
        <w:rPr>
          <w:rFonts w:asciiTheme="majorBidi" w:eastAsia="Times New Roman" w:hAnsiTheme="majorBidi" w:cstheme="majorBidi"/>
          <w:lang w:bidi="ar-SA"/>
        </w:rPr>
        <w:t xml:space="preserve"> the</w:t>
      </w:r>
      <w:r w:rsidR="003C0A42" w:rsidRPr="007424F0">
        <w:rPr>
          <w:rFonts w:asciiTheme="majorBidi" w:eastAsia="Times New Roman" w:hAnsiTheme="majorBidi" w:cstheme="majorBidi"/>
          <w:lang w:bidi="ar-SA"/>
        </w:rPr>
        <w:t xml:space="preserve"> constraints of the source text and </w:t>
      </w:r>
      <w:r w:rsidR="004A7A28" w:rsidRPr="007424F0">
        <w:rPr>
          <w:rFonts w:asciiTheme="majorBidi" w:eastAsia="Times New Roman" w:hAnsiTheme="majorBidi" w:cstheme="majorBidi"/>
          <w:lang w:bidi="ar-SA"/>
        </w:rPr>
        <w:t xml:space="preserve">should come up with </w:t>
      </w:r>
      <w:r w:rsidR="003C0A42" w:rsidRPr="007424F0">
        <w:rPr>
          <w:rFonts w:asciiTheme="majorBidi" w:eastAsia="Times New Roman" w:hAnsiTheme="majorBidi" w:cstheme="majorBidi"/>
          <w:lang w:bidi="ar-SA"/>
        </w:rPr>
        <w:t>appropriate equivalent</w:t>
      </w:r>
      <w:r w:rsidR="004A7A28" w:rsidRPr="007424F0">
        <w:rPr>
          <w:rFonts w:asciiTheme="majorBidi" w:eastAsia="Times New Roman" w:hAnsiTheme="majorBidi" w:cstheme="majorBidi"/>
          <w:lang w:bidi="ar-SA"/>
        </w:rPr>
        <w:t>s for a given original challenge</w:t>
      </w:r>
      <w:r w:rsidR="00046129" w:rsidRPr="007424F0">
        <w:rPr>
          <w:rFonts w:asciiTheme="majorBidi" w:eastAsia="Times New Roman" w:hAnsiTheme="majorBidi" w:cstheme="majorBidi"/>
          <w:lang w:bidi="ar-SA"/>
        </w:rPr>
        <w:t xml:space="preserve">. </w:t>
      </w:r>
      <w:r w:rsidR="00291A19" w:rsidRPr="007424F0">
        <w:rPr>
          <w:rFonts w:asciiTheme="majorBidi" w:eastAsia="Times New Roman" w:hAnsiTheme="majorBidi" w:cstheme="majorBidi"/>
          <w:lang w:bidi="ar-SA"/>
        </w:rPr>
        <w:t>E</w:t>
      </w:r>
      <w:r w:rsidR="003C0A42" w:rsidRPr="007424F0">
        <w:rPr>
          <w:rFonts w:asciiTheme="majorBidi" w:eastAsia="Times New Roman" w:hAnsiTheme="majorBidi" w:cstheme="majorBidi"/>
          <w:lang w:bidi="ar-SA"/>
        </w:rPr>
        <w:t>verything mentioned in this in</w:t>
      </w:r>
      <w:r w:rsidR="004B3800" w:rsidRPr="007424F0">
        <w:rPr>
          <w:rFonts w:asciiTheme="majorBidi" w:eastAsia="Times New Roman" w:hAnsiTheme="majorBidi" w:cstheme="majorBidi"/>
          <w:lang w:bidi="ar-SA"/>
        </w:rPr>
        <w:t>-between</w:t>
      </w:r>
      <w:r w:rsidR="008C70EC" w:rsidRPr="007424F0">
        <w:rPr>
          <w:rFonts w:asciiTheme="majorBidi" w:eastAsia="Times New Roman" w:hAnsiTheme="majorBidi" w:cstheme="majorBidi"/>
          <w:lang w:bidi="ar-SA"/>
        </w:rPr>
        <w:t xml:space="preserve"> space </w:t>
      </w:r>
      <w:r w:rsidR="00A26000" w:rsidRPr="007424F0">
        <w:rPr>
          <w:rFonts w:asciiTheme="majorBidi" w:eastAsia="Times New Roman" w:hAnsiTheme="majorBidi" w:cstheme="majorBidi"/>
          <w:lang w:bidi="ar-SA"/>
        </w:rPr>
        <w:t xml:space="preserve">may </w:t>
      </w:r>
      <w:r w:rsidR="00EA0BFC" w:rsidRPr="007424F0">
        <w:rPr>
          <w:rFonts w:asciiTheme="majorBidi" w:eastAsia="Times New Roman" w:hAnsiTheme="majorBidi" w:cstheme="majorBidi"/>
          <w:lang w:bidi="ar-SA"/>
        </w:rPr>
        <w:t xml:space="preserve">place </w:t>
      </w:r>
      <w:r w:rsidR="00341C29" w:rsidRPr="007424F0">
        <w:rPr>
          <w:rFonts w:asciiTheme="majorBidi" w:eastAsia="Times New Roman" w:hAnsiTheme="majorBidi" w:cstheme="majorBidi"/>
          <w:lang w:bidi="ar-SA"/>
        </w:rPr>
        <w:t xml:space="preserve">them in the </w:t>
      </w:r>
      <w:r w:rsidR="008D08CC" w:rsidRPr="007424F0">
        <w:rPr>
          <w:rFonts w:asciiTheme="majorBidi" w:eastAsia="Times New Roman" w:hAnsiTheme="majorBidi" w:cstheme="majorBidi"/>
          <w:lang w:bidi="ar-SA"/>
        </w:rPr>
        <w:t>controversial</w:t>
      </w:r>
      <w:r w:rsidR="000D7787" w:rsidRPr="007424F0">
        <w:rPr>
          <w:rFonts w:asciiTheme="majorBidi" w:eastAsia="Times New Roman" w:hAnsiTheme="majorBidi" w:cstheme="majorBidi"/>
          <w:lang w:bidi="ar-SA"/>
        </w:rPr>
        <w:t xml:space="preserve"> position of betrayal and </w:t>
      </w:r>
      <w:r w:rsidR="00876285" w:rsidRPr="007424F0">
        <w:rPr>
          <w:rFonts w:asciiTheme="majorBidi" w:eastAsia="Times New Roman" w:hAnsiTheme="majorBidi" w:cstheme="majorBidi"/>
          <w:lang w:bidi="ar-SA"/>
        </w:rPr>
        <w:t>untruthful</w:t>
      </w:r>
      <w:r w:rsidR="00F64B2D" w:rsidRPr="007424F0">
        <w:rPr>
          <w:rFonts w:asciiTheme="majorBidi" w:eastAsia="Times New Roman" w:hAnsiTheme="majorBidi" w:cstheme="majorBidi"/>
          <w:lang w:bidi="ar-SA"/>
        </w:rPr>
        <w:t>ness</w:t>
      </w:r>
      <w:r w:rsidR="00FF265C" w:rsidRPr="007424F0">
        <w:rPr>
          <w:rFonts w:asciiTheme="majorBidi" w:eastAsia="Times New Roman" w:hAnsiTheme="majorBidi" w:cstheme="majorBidi"/>
          <w:lang w:bidi="ar-SA"/>
        </w:rPr>
        <w:t>. Under this condition, many tra</w:t>
      </w:r>
      <w:r w:rsidR="00F64B2D" w:rsidRPr="007424F0">
        <w:rPr>
          <w:rFonts w:asciiTheme="majorBidi" w:eastAsia="Times New Roman" w:hAnsiTheme="majorBidi" w:cstheme="majorBidi"/>
          <w:lang w:bidi="ar-SA"/>
        </w:rPr>
        <w:t>nslators</w:t>
      </w:r>
      <w:r w:rsidR="00626225" w:rsidRPr="007424F0">
        <w:rPr>
          <w:rFonts w:asciiTheme="majorBidi" w:eastAsia="Times New Roman" w:hAnsiTheme="majorBidi" w:cstheme="majorBidi"/>
          <w:lang w:bidi="ar-SA"/>
        </w:rPr>
        <w:t xml:space="preserve"> prefer to remain </w:t>
      </w:r>
      <w:r w:rsidR="00D858AA" w:rsidRPr="007424F0">
        <w:rPr>
          <w:rFonts w:asciiTheme="majorBidi" w:eastAsia="Times New Roman" w:hAnsiTheme="majorBidi" w:cstheme="majorBidi"/>
          <w:lang w:bidi="ar-SA"/>
        </w:rPr>
        <w:t xml:space="preserve">in </w:t>
      </w:r>
      <w:r w:rsidR="00626225" w:rsidRPr="007424F0">
        <w:rPr>
          <w:rFonts w:asciiTheme="majorBidi" w:eastAsia="Times New Roman" w:hAnsiTheme="majorBidi" w:cstheme="majorBidi"/>
          <w:lang w:bidi="ar-SA"/>
        </w:rPr>
        <w:t xml:space="preserve">their </w:t>
      </w:r>
      <w:r w:rsidR="00D75541" w:rsidRPr="007424F0">
        <w:rPr>
          <w:rFonts w:asciiTheme="majorBidi" w:eastAsia="Times New Roman" w:hAnsiTheme="majorBidi" w:cstheme="majorBidi"/>
          <w:lang w:bidi="ar-SA"/>
        </w:rPr>
        <w:t>blurry</w:t>
      </w:r>
      <w:r w:rsidR="00D858AA" w:rsidRPr="007424F0">
        <w:rPr>
          <w:rFonts w:asciiTheme="majorBidi" w:eastAsia="Times New Roman" w:hAnsiTheme="majorBidi" w:cstheme="majorBidi"/>
          <w:lang w:bidi="ar-SA"/>
        </w:rPr>
        <w:t xml:space="preserve"> presence</w:t>
      </w:r>
      <w:r w:rsidR="00EA0BFC" w:rsidRPr="007424F0">
        <w:rPr>
          <w:rFonts w:asciiTheme="majorBidi" w:eastAsia="Times New Roman" w:hAnsiTheme="majorBidi" w:cstheme="majorBidi"/>
          <w:lang w:bidi="ar-SA"/>
        </w:rPr>
        <w:t xml:space="preserve"> and </w:t>
      </w:r>
      <w:r w:rsidR="00A0059C" w:rsidRPr="007424F0">
        <w:rPr>
          <w:rFonts w:asciiTheme="majorBidi" w:eastAsia="Times New Roman" w:hAnsiTheme="majorBidi" w:cstheme="majorBidi"/>
          <w:lang w:bidi="ar-SA"/>
        </w:rPr>
        <w:t>stand</w:t>
      </w:r>
      <w:r w:rsidR="00EA0BFC" w:rsidRPr="007424F0">
        <w:rPr>
          <w:rFonts w:asciiTheme="majorBidi" w:eastAsia="Times New Roman" w:hAnsiTheme="majorBidi" w:cstheme="majorBidi"/>
          <w:lang w:bidi="ar-SA"/>
        </w:rPr>
        <w:t xml:space="preserve"> silent and</w:t>
      </w:r>
      <w:r w:rsidR="00D858AA" w:rsidRPr="007424F0">
        <w:rPr>
          <w:rFonts w:asciiTheme="majorBidi" w:eastAsia="Times New Roman" w:hAnsiTheme="majorBidi" w:cstheme="majorBidi"/>
          <w:lang w:bidi="ar-SA"/>
        </w:rPr>
        <w:t xml:space="preserve"> </w:t>
      </w:r>
      <w:r w:rsidR="00FF265C" w:rsidRPr="007424F0">
        <w:rPr>
          <w:rFonts w:asciiTheme="majorBidi" w:eastAsia="Times New Roman" w:hAnsiTheme="majorBidi" w:cstheme="majorBidi"/>
          <w:lang w:bidi="ar-SA"/>
        </w:rPr>
        <w:t>hidden behind</w:t>
      </w:r>
      <w:r w:rsidR="0094225E" w:rsidRPr="007424F0">
        <w:rPr>
          <w:rFonts w:asciiTheme="majorBidi" w:eastAsia="Times New Roman" w:hAnsiTheme="majorBidi" w:cstheme="majorBidi"/>
          <w:lang w:bidi="ar-SA"/>
        </w:rPr>
        <w:t xml:space="preserve"> the</w:t>
      </w:r>
      <w:r w:rsidR="00720FF1" w:rsidRPr="007424F0">
        <w:rPr>
          <w:rFonts w:asciiTheme="majorBidi" w:eastAsia="Times New Roman" w:hAnsiTheme="majorBidi" w:cstheme="majorBidi"/>
          <w:lang w:bidi="ar-SA"/>
        </w:rPr>
        <w:t>ir</w:t>
      </w:r>
      <w:r w:rsidR="0094225E" w:rsidRPr="007424F0">
        <w:rPr>
          <w:rFonts w:asciiTheme="majorBidi" w:eastAsia="Times New Roman" w:hAnsiTheme="majorBidi" w:cstheme="majorBidi"/>
          <w:lang w:bidi="ar-SA"/>
        </w:rPr>
        <w:t xml:space="preserve"> </w:t>
      </w:r>
      <w:r w:rsidR="00EA0BFC" w:rsidRPr="007424F0">
        <w:rPr>
          <w:rFonts w:asciiTheme="majorBidi" w:eastAsia="Times New Roman" w:hAnsiTheme="majorBidi" w:cstheme="majorBidi"/>
          <w:lang w:bidi="ar-SA"/>
        </w:rPr>
        <w:t>translation</w:t>
      </w:r>
      <w:r w:rsidR="003976CD" w:rsidRPr="007424F0">
        <w:rPr>
          <w:rFonts w:asciiTheme="majorBidi" w:eastAsia="Times New Roman" w:hAnsiTheme="majorBidi" w:cstheme="majorBidi"/>
          <w:lang w:bidi="ar-SA"/>
        </w:rPr>
        <w:t>. Conse</w:t>
      </w:r>
      <w:r w:rsidR="007F3D54" w:rsidRPr="007424F0">
        <w:rPr>
          <w:rFonts w:asciiTheme="majorBidi" w:eastAsia="Times New Roman" w:hAnsiTheme="majorBidi" w:cstheme="majorBidi"/>
          <w:lang w:bidi="ar-SA"/>
        </w:rPr>
        <w:t xml:space="preserve">quently, they </w:t>
      </w:r>
      <w:r w:rsidR="00A0059C" w:rsidRPr="007424F0">
        <w:rPr>
          <w:rFonts w:asciiTheme="majorBidi" w:eastAsia="Times New Roman" w:hAnsiTheme="majorBidi" w:cstheme="majorBidi"/>
          <w:lang w:bidi="ar-SA"/>
        </w:rPr>
        <w:t>fall victim</w:t>
      </w:r>
      <w:r w:rsidR="00A0059C" w:rsidRPr="007424F0" w:rsidDel="00A0059C">
        <w:rPr>
          <w:rFonts w:asciiTheme="majorBidi" w:eastAsia="Times New Roman" w:hAnsiTheme="majorBidi" w:cstheme="majorBidi"/>
          <w:lang w:bidi="ar-SA"/>
        </w:rPr>
        <w:t xml:space="preserve"> </w:t>
      </w:r>
      <w:r w:rsidR="00A0059C" w:rsidRPr="007424F0">
        <w:rPr>
          <w:rFonts w:asciiTheme="majorBidi" w:eastAsia="Times New Roman" w:hAnsiTheme="majorBidi" w:cstheme="majorBidi"/>
          <w:lang w:bidi="ar-SA"/>
        </w:rPr>
        <w:t xml:space="preserve">to </w:t>
      </w:r>
      <w:r w:rsidR="007F3D54" w:rsidRPr="007424F0">
        <w:rPr>
          <w:rFonts w:asciiTheme="majorBidi" w:eastAsia="Times New Roman" w:hAnsiTheme="majorBidi" w:cstheme="majorBidi"/>
          <w:lang w:bidi="ar-SA"/>
        </w:rPr>
        <w:t>t</w:t>
      </w:r>
      <w:r w:rsidR="00E51998" w:rsidRPr="007424F0">
        <w:rPr>
          <w:rFonts w:asciiTheme="majorBidi" w:eastAsia="Times New Roman" w:hAnsiTheme="majorBidi" w:cstheme="majorBidi"/>
          <w:lang w:bidi="ar-SA"/>
        </w:rPr>
        <w:t>heir fluent and self-effacing rendering</w:t>
      </w:r>
      <w:r w:rsidR="00A0059C" w:rsidRPr="007424F0">
        <w:rPr>
          <w:rFonts w:asciiTheme="majorBidi" w:eastAsia="Times New Roman" w:hAnsiTheme="majorBidi" w:cstheme="majorBidi"/>
          <w:lang w:bidi="ar-SA"/>
        </w:rPr>
        <w:t>s</w:t>
      </w:r>
      <w:r w:rsidR="00E51998" w:rsidRPr="007424F0">
        <w:rPr>
          <w:rFonts w:asciiTheme="majorBidi" w:eastAsia="Times New Roman" w:hAnsiTheme="majorBidi" w:cstheme="majorBidi"/>
          <w:lang w:bidi="ar-SA"/>
        </w:rPr>
        <w:t>.</w:t>
      </w:r>
      <w:r w:rsidR="00B8773F" w:rsidRPr="007424F0">
        <w:rPr>
          <w:rFonts w:asciiTheme="majorBidi" w:eastAsia="Times New Roman" w:hAnsiTheme="majorBidi" w:cstheme="majorBidi"/>
          <w:lang w:bidi="ar-SA"/>
        </w:rPr>
        <w:t xml:space="preserve"> However</w:t>
      </w:r>
      <w:r w:rsidR="00315B12" w:rsidRPr="007424F0">
        <w:rPr>
          <w:rFonts w:asciiTheme="majorBidi" w:eastAsia="Times New Roman" w:hAnsiTheme="majorBidi" w:cstheme="majorBidi"/>
          <w:lang w:bidi="ar-SA"/>
        </w:rPr>
        <w:t>,</w:t>
      </w:r>
      <w:r w:rsidR="003B17A5" w:rsidRPr="007424F0">
        <w:rPr>
          <w:rFonts w:asciiTheme="majorBidi" w:eastAsia="Times New Roman" w:hAnsiTheme="majorBidi" w:cstheme="majorBidi"/>
          <w:lang w:bidi="ar-SA"/>
        </w:rPr>
        <w:t xml:space="preserve"> if</w:t>
      </w:r>
      <w:r w:rsidR="00315B12" w:rsidRPr="007424F0">
        <w:rPr>
          <w:rFonts w:asciiTheme="majorBidi" w:eastAsia="Times New Roman" w:hAnsiTheme="majorBidi" w:cstheme="majorBidi"/>
          <w:lang w:bidi="ar-SA"/>
        </w:rPr>
        <w:t xml:space="preserve"> as </w:t>
      </w:r>
      <w:bookmarkStart w:id="40" w:name="Baker00"/>
      <w:r w:rsidR="000E01E7">
        <w:rPr>
          <w:rFonts w:asciiTheme="majorBidi" w:eastAsia="Times New Roman" w:hAnsiTheme="majorBidi" w:cstheme="majorBidi"/>
          <w:lang w:bidi="ar-SA"/>
        </w:rPr>
        <w:fldChar w:fldCharType="begin"/>
      </w:r>
      <w:r w:rsidR="000E01E7">
        <w:rPr>
          <w:rFonts w:asciiTheme="majorBidi" w:eastAsia="Times New Roman" w:hAnsiTheme="majorBidi" w:cstheme="majorBidi"/>
          <w:lang w:bidi="ar-SA"/>
        </w:rPr>
        <w:instrText xml:space="preserve"> HYPERLINK  \l "R_Baker00" </w:instrText>
      </w:r>
      <w:r w:rsidR="000E01E7">
        <w:rPr>
          <w:rFonts w:asciiTheme="majorBidi" w:eastAsia="Times New Roman" w:hAnsiTheme="majorBidi" w:cstheme="majorBidi"/>
          <w:lang w:bidi="ar-SA"/>
        </w:rPr>
        <w:fldChar w:fldCharType="separate"/>
      </w:r>
      <w:r w:rsidR="00315B12" w:rsidRPr="000E01E7">
        <w:rPr>
          <w:rStyle w:val="Hyperlink"/>
          <w:rFonts w:asciiTheme="majorBidi" w:eastAsia="Times New Roman" w:hAnsiTheme="majorBidi" w:cstheme="majorBidi"/>
          <w:lang w:bidi="ar-SA"/>
        </w:rPr>
        <w:t>Baker</w:t>
      </w:r>
      <w:bookmarkEnd w:id="40"/>
      <w:r w:rsidR="00315B12" w:rsidRPr="000E01E7">
        <w:rPr>
          <w:rStyle w:val="Hyperlink"/>
          <w:rFonts w:asciiTheme="majorBidi" w:eastAsia="Times New Roman" w:hAnsiTheme="majorBidi" w:cstheme="majorBidi"/>
          <w:lang w:bidi="ar-SA"/>
        </w:rPr>
        <w:t xml:space="preserve"> </w:t>
      </w:r>
      <w:r w:rsidR="00102DC1" w:rsidRPr="000E01E7">
        <w:rPr>
          <w:rStyle w:val="Hyperlink"/>
          <w:rFonts w:asciiTheme="majorBidi" w:eastAsia="Times New Roman" w:hAnsiTheme="majorBidi" w:cstheme="majorBidi"/>
          <w:lang w:bidi="ar-SA"/>
        </w:rPr>
        <w:t>(2000)</w:t>
      </w:r>
      <w:r w:rsidR="000E01E7">
        <w:rPr>
          <w:rFonts w:asciiTheme="majorBidi" w:eastAsia="Times New Roman" w:hAnsiTheme="majorBidi" w:cstheme="majorBidi"/>
          <w:lang w:bidi="ar-SA"/>
        </w:rPr>
        <w:fldChar w:fldCharType="end"/>
      </w:r>
      <w:r w:rsidR="00102DC1" w:rsidRPr="007424F0">
        <w:rPr>
          <w:rFonts w:asciiTheme="majorBidi" w:eastAsia="Times New Roman" w:hAnsiTheme="majorBidi" w:cstheme="majorBidi"/>
          <w:lang w:bidi="ar-SA"/>
        </w:rPr>
        <w:t xml:space="preserve"> </w:t>
      </w:r>
      <w:r w:rsidR="00315B12" w:rsidRPr="007424F0">
        <w:rPr>
          <w:rFonts w:asciiTheme="majorBidi" w:eastAsia="Times New Roman" w:hAnsiTheme="majorBidi" w:cstheme="majorBidi"/>
          <w:lang w:bidi="ar-SA"/>
        </w:rPr>
        <w:t>asserts</w:t>
      </w:r>
      <w:r w:rsidR="003B17A5" w:rsidRPr="007424F0">
        <w:rPr>
          <w:rFonts w:asciiTheme="majorBidi" w:eastAsia="Times New Roman" w:hAnsiTheme="majorBidi" w:cstheme="majorBidi"/>
          <w:lang w:bidi="ar-SA"/>
        </w:rPr>
        <w:t>,</w:t>
      </w:r>
      <w:r w:rsidR="00DF59D4" w:rsidRPr="007424F0">
        <w:rPr>
          <w:rFonts w:asciiTheme="majorBidi" w:eastAsia="Times New Roman" w:hAnsiTheme="majorBidi" w:cstheme="majorBidi"/>
          <w:lang w:bidi="ar-SA"/>
        </w:rPr>
        <w:t xml:space="preserve"> we consider literary </w:t>
      </w:r>
      <w:r w:rsidR="00315B12" w:rsidRPr="007424F0">
        <w:rPr>
          <w:rFonts w:asciiTheme="majorBidi" w:eastAsia="Times New Roman" w:hAnsiTheme="majorBidi" w:cstheme="majorBidi"/>
          <w:lang w:bidi="ar-SA"/>
        </w:rPr>
        <w:t xml:space="preserve">translation </w:t>
      </w:r>
      <w:r w:rsidR="002B52B4" w:rsidRPr="007424F0">
        <w:rPr>
          <w:rFonts w:asciiTheme="majorBidi" w:eastAsia="Times New Roman" w:hAnsiTheme="majorBidi" w:cstheme="majorBidi"/>
          <w:lang w:bidi="ar-SA"/>
        </w:rPr>
        <w:t xml:space="preserve">as </w:t>
      </w:r>
      <w:r w:rsidR="00315B12" w:rsidRPr="007424F0">
        <w:rPr>
          <w:rFonts w:asciiTheme="majorBidi" w:eastAsia="Times New Roman" w:hAnsiTheme="majorBidi" w:cstheme="majorBidi"/>
          <w:lang w:bidi="ar-SA"/>
        </w:rPr>
        <w:t>a creative rather than a reproductive activity,</w:t>
      </w:r>
      <w:r w:rsidR="002B52B4" w:rsidRPr="007424F0">
        <w:rPr>
          <w:rFonts w:asciiTheme="majorBidi" w:eastAsia="Times New Roman" w:hAnsiTheme="majorBidi" w:cstheme="majorBidi"/>
          <w:lang w:bidi="ar-SA"/>
        </w:rPr>
        <w:t xml:space="preserve"> it is the</w:t>
      </w:r>
      <w:r w:rsidR="00315B12" w:rsidRPr="007424F0">
        <w:rPr>
          <w:rFonts w:asciiTheme="majorBidi" w:eastAsia="Times New Roman" w:hAnsiTheme="majorBidi" w:cstheme="majorBidi"/>
          <w:lang w:bidi="ar-SA"/>
        </w:rPr>
        <w:t xml:space="preserve"> translator</w:t>
      </w:r>
      <w:r w:rsidR="002B52B4" w:rsidRPr="007424F0">
        <w:rPr>
          <w:rFonts w:asciiTheme="majorBidi" w:eastAsia="Times New Roman" w:hAnsiTheme="majorBidi" w:cstheme="majorBidi"/>
          <w:lang w:bidi="ar-SA"/>
        </w:rPr>
        <w:t xml:space="preserve"> that should be given prominence rather </w:t>
      </w:r>
      <w:r w:rsidR="0001320B" w:rsidRPr="007424F0">
        <w:rPr>
          <w:rFonts w:asciiTheme="majorBidi" w:eastAsia="Times New Roman" w:hAnsiTheme="majorBidi" w:cstheme="majorBidi"/>
          <w:lang w:bidi="ar-SA"/>
        </w:rPr>
        <w:t xml:space="preserve">than </w:t>
      </w:r>
      <w:r w:rsidR="002B52B4" w:rsidRPr="007424F0">
        <w:rPr>
          <w:rFonts w:asciiTheme="majorBidi" w:eastAsia="Times New Roman" w:hAnsiTheme="majorBidi" w:cstheme="majorBidi"/>
          <w:lang w:bidi="ar-SA"/>
        </w:rPr>
        <w:t>the</w:t>
      </w:r>
      <w:r w:rsidR="00315B12" w:rsidRPr="007424F0">
        <w:rPr>
          <w:rFonts w:asciiTheme="majorBidi" w:eastAsia="Times New Roman" w:hAnsiTheme="majorBidi" w:cstheme="majorBidi"/>
          <w:lang w:bidi="ar-SA"/>
        </w:rPr>
        <w:t xml:space="preserve"> author. </w:t>
      </w:r>
      <w:r w:rsidR="00F338D7" w:rsidRPr="007424F0">
        <w:rPr>
          <w:rFonts w:asciiTheme="majorBidi" w:eastAsia="Times New Roman" w:hAnsiTheme="majorBidi" w:cstheme="majorBidi"/>
          <w:lang w:bidi="ar-SA"/>
        </w:rPr>
        <w:t>Paratexts,</w:t>
      </w:r>
      <w:r w:rsidR="003C28D6" w:rsidRPr="007424F0">
        <w:rPr>
          <w:rFonts w:asciiTheme="majorBidi" w:eastAsia="Times New Roman" w:hAnsiTheme="majorBidi" w:cstheme="majorBidi"/>
          <w:lang w:bidi="ar-SA"/>
        </w:rPr>
        <w:t xml:space="preserve"> or more</w:t>
      </w:r>
      <w:r w:rsidR="00F338D7" w:rsidRPr="007424F0">
        <w:rPr>
          <w:rFonts w:asciiTheme="majorBidi" w:eastAsia="Times New Roman" w:hAnsiTheme="majorBidi" w:cstheme="majorBidi"/>
          <w:lang w:bidi="ar-SA"/>
        </w:rPr>
        <w:t xml:space="preserve"> </w:t>
      </w:r>
      <w:r w:rsidR="003C28D6" w:rsidRPr="007424F0">
        <w:rPr>
          <w:rFonts w:asciiTheme="majorBidi" w:eastAsia="Times New Roman" w:hAnsiTheme="majorBidi" w:cstheme="majorBidi"/>
          <w:lang w:bidi="ar-SA"/>
        </w:rPr>
        <w:t>specifically</w:t>
      </w:r>
      <w:r w:rsidR="00F338D7" w:rsidRPr="007424F0">
        <w:rPr>
          <w:rFonts w:asciiTheme="majorBidi" w:eastAsia="Times New Roman" w:hAnsiTheme="majorBidi" w:cstheme="majorBidi"/>
          <w:lang w:bidi="ar-SA"/>
        </w:rPr>
        <w:t xml:space="preserve"> prefaces</w:t>
      </w:r>
      <w:r w:rsidR="003C28D6" w:rsidRPr="007424F0">
        <w:rPr>
          <w:rFonts w:asciiTheme="majorBidi" w:eastAsia="Times New Roman" w:hAnsiTheme="majorBidi" w:cstheme="majorBidi"/>
          <w:lang w:bidi="ar-SA"/>
        </w:rPr>
        <w:t xml:space="preserve">, appear to </w:t>
      </w:r>
      <w:r w:rsidR="0001320B" w:rsidRPr="007424F0">
        <w:rPr>
          <w:rFonts w:asciiTheme="majorBidi" w:eastAsia="Times New Roman" w:hAnsiTheme="majorBidi" w:cstheme="majorBidi"/>
          <w:lang w:bidi="ar-SA"/>
        </w:rPr>
        <w:t xml:space="preserve">be </w:t>
      </w:r>
      <w:r w:rsidR="003C28D6" w:rsidRPr="007424F0">
        <w:rPr>
          <w:rFonts w:asciiTheme="majorBidi" w:eastAsia="Times New Roman" w:hAnsiTheme="majorBidi" w:cstheme="majorBidi"/>
          <w:lang w:bidi="ar-SA"/>
        </w:rPr>
        <w:t xml:space="preserve">the </w:t>
      </w:r>
      <w:r w:rsidR="00F338D7" w:rsidRPr="007424F0">
        <w:rPr>
          <w:rFonts w:asciiTheme="majorBidi" w:eastAsia="Times New Roman" w:hAnsiTheme="majorBidi" w:cstheme="majorBidi"/>
          <w:lang w:bidi="ar-SA"/>
        </w:rPr>
        <w:t xml:space="preserve">best secure zone </w:t>
      </w:r>
      <w:r w:rsidR="00F161DB" w:rsidRPr="007424F0">
        <w:rPr>
          <w:rFonts w:asciiTheme="majorBidi" w:eastAsia="Times New Roman" w:hAnsiTheme="majorBidi" w:cstheme="majorBidi"/>
          <w:lang w:bidi="ar-SA"/>
        </w:rPr>
        <w:t xml:space="preserve">for translators to </w:t>
      </w:r>
      <w:r w:rsidR="00C2178E" w:rsidRPr="007424F0">
        <w:rPr>
          <w:rFonts w:asciiTheme="majorBidi" w:eastAsia="Times New Roman" w:hAnsiTheme="majorBidi" w:cstheme="majorBidi"/>
          <w:lang w:bidi="ar-SA"/>
        </w:rPr>
        <w:t>leave some stamps</w:t>
      </w:r>
      <w:r w:rsidR="00697FCF" w:rsidRPr="007424F0">
        <w:rPr>
          <w:rFonts w:asciiTheme="majorBidi" w:eastAsia="Times New Roman" w:hAnsiTheme="majorBidi" w:cstheme="majorBidi"/>
          <w:lang w:bidi="ar-SA"/>
        </w:rPr>
        <w:t xml:space="preserve"> of their presence</w:t>
      </w:r>
      <w:r w:rsidR="00EF2DF1" w:rsidRPr="007424F0">
        <w:rPr>
          <w:rFonts w:asciiTheme="majorBidi" w:eastAsia="Times New Roman" w:hAnsiTheme="majorBidi" w:cstheme="majorBidi"/>
          <w:lang w:bidi="ar-SA"/>
        </w:rPr>
        <w:t xml:space="preserve"> and </w:t>
      </w:r>
      <w:r w:rsidR="00A64E01" w:rsidRPr="007424F0">
        <w:rPr>
          <w:rFonts w:asciiTheme="majorBidi" w:eastAsia="Times New Roman" w:hAnsiTheme="majorBidi" w:cstheme="majorBidi"/>
          <w:lang w:bidi="ar-SA"/>
        </w:rPr>
        <w:t>write an account of</w:t>
      </w:r>
      <w:r w:rsidR="00892BD9" w:rsidRPr="007424F0">
        <w:rPr>
          <w:rFonts w:asciiTheme="majorBidi" w:eastAsia="Times New Roman" w:hAnsiTheme="majorBidi" w:cstheme="majorBidi"/>
          <w:lang w:bidi="ar-SA"/>
        </w:rPr>
        <w:t xml:space="preserve"> their work.</w:t>
      </w:r>
      <w:r w:rsidR="00747625" w:rsidRPr="007424F0">
        <w:rPr>
          <w:rFonts w:asciiTheme="majorBidi" w:eastAsia="Times New Roman" w:hAnsiTheme="majorBidi" w:cstheme="majorBidi"/>
          <w:lang w:bidi="ar-SA"/>
        </w:rPr>
        <w:t xml:space="preserve"> </w:t>
      </w:r>
      <w:bookmarkStart w:id="41" w:name="Wechsler98"/>
      <w:r w:rsidR="000E01E7">
        <w:rPr>
          <w:rFonts w:asciiTheme="majorBidi" w:eastAsia="Times New Roman" w:hAnsiTheme="majorBidi" w:cstheme="majorBidi"/>
          <w:lang w:bidi="ar-SA"/>
        </w:rPr>
        <w:fldChar w:fldCharType="begin"/>
      </w:r>
      <w:r w:rsidR="000E01E7">
        <w:rPr>
          <w:rFonts w:asciiTheme="majorBidi" w:eastAsia="Times New Roman" w:hAnsiTheme="majorBidi" w:cstheme="majorBidi"/>
          <w:lang w:bidi="ar-SA"/>
        </w:rPr>
        <w:instrText xml:space="preserve"> HYPERLINK  \l "R_Wechsler98" </w:instrText>
      </w:r>
      <w:r w:rsidR="000E01E7">
        <w:rPr>
          <w:rFonts w:asciiTheme="majorBidi" w:eastAsia="Times New Roman" w:hAnsiTheme="majorBidi" w:cstheme="majorBidi"/>
          <w:lang w:bidi="ar-SA"/>
        </w:rPr>
        <w:fldChar w:fldCharType="separate"/>
      </w:r>
      <w:r w:rsidR="008D363F" w:rsidRPr="000E01E7">
        <w:rPr>
          <w:rStyle w:val="Hyperlink"/>
          <w:rFonts w:asciiTheme="majorBidi" w:eastAsia="Times New Roman" w:hAnsiTheme="majorBidi" w:cstheme="majorBidi"/>
          <w:lang w:bidi="ar-SA"/>
        </w:rPr>
        <w:t>Wech</w:t>
      </w:r>
      <w:r w:rsidR="000F1C3A" w:rsidRPr="000E01E7">
        <w:rPr>
          <w:rStyle w:val="Hyperlink"/>
          <w:rFonts w:asciiTheme="majorBidi" w:eastAsia="Times New Roman" w:hAnsiTheme="majorBidi" w:cstheme="majorBidi"/>
          <w:lang w:bidi="ar-SA"/>
        </w:rPr>
        <w:t>sler</w:t>
      </w:r>
      <w:bookmarkEnd w:id="41"/>
      <w:r w:rsidR="004A079A" w:rsidRPr="000E01E7">
        <w:rPr>
          <w:rStyle w:val="Hyperlink"/>
          <w:rFonts w:asciiTheme="majorBidi" w:eastAsia="Times New Roman" w:hAnsiTheme="majorBidi" w:cstheme="majorBidi"/>
          <w:lang w:bidi="ar-SA"/>
        </w:rPr>
        <w:t xml:space="preserve"> </w:t>
      </w:r>
      <w:r w:rsidR="00AB15B2" w:rsidRPr="000E01E7">
        <w:rPr>
          <w:rStyle w:val="Hyperlink"/>
          <w:rFonts w:asciiTheme="majorBidi" w:eastAsia="Times New Roman" w:hAnsiTheme="majorBidi" w:cstheme="majorBidi"/>
          <w:lang w:bidi="ar-SA"/>
        </w:rPr>
        <w:t>(1998)</w:t>
      </w:r>
      <w:r w:rsidR="000E01E7">
        <w:rPr>
          <w:rFonts w:asciiTheme="majorBidi" w:eastAsia="Times New Roman" w:hAnsiTheme="majorBidi" w:cstheme="majorBidi"/>
          <w:lang w:bidi="ar-SA"/>
        </w:rPr>
        <w:fldChar w:fldCharType="end"/>
      </w:r>
      <w:r w:rsidR="00AB15B2" w:rsidRPr="007424F0">
        <w:rPr>
          <w:rFonts w:asciiTheme="majorBidi" w:eastAsia="Times New Roman" w:hAnsiTheme="majorBidi" w:cstheme="majorBidi"/>
          <w:lang w:bidi="ar-SA"/>
        </w:rPr>
        <w:t xml:space="preserve"> </w:t>
      </w:r>
      <w:r w:rsidR="0053433C" w:rsidRPr="007424F0">
        <w:rPr>
          <w:rFonts w:asciiTheme="majorBidi" w:eastAsia="Times New Roman" w:hAnsiTheme="majorBidi" w:cstheme="majorBidi"/>
          <w:lang w:bidi="ar-SA"/>
        </w:rPr>
        <w:t>believe</w:t>
      </w:r>
      <w:r w:rsidR="002D1617" w:rsidRPr="007424F0">
        <w:rPr>
          <w:rFonts w:asciiTheme="majorBidi" w:eastAsia="Times New Roman" w:hAnsiTheme="majorBidi" w:cstheme="majorBidi"/>
          <w:lang w:bidi="ar-SA"/>
        </w:rPr>
        <w:t xml:space="preserve">s that </w:t>
      </w:r>
      <w:r w:rsidR="00601B75" w:rsidRPr="007424F0">
        <w:rPr>
          <w:rFonts w:asciiTheme="majorBidi" w:eastAsia="Times New Roman" w:hAnsiTheme="majorBidi" w:cstheme="majorBidi"/>
          <w:lang w:bidi="ar-SA"/>
        </w:rPr>
        <w:t xml:space="preserve">the paucity of translators' prefaces </w:t>
      </w:r>
      <w:r w:rsidR="001C505D" w:rsidRPr="007424F0">
        <w:rPr>
          <w:rFonts w:asciiTheme="majorBidi" w:eastAsia="Times New Roman" w:hAnsiTheme="majorBidi" w:cstheme="majorBidi"/>
          <w:lang w:bidi="ar-SA"/>
        </w:rPr>
        <w:t>results in</w:t>
      </w:r>
      <w:r w:rsidR="009C5153" w:rsidRPr="007424F0">
        <w:rPr>
          <w:rFonts w:asciiTheme="majorBidi" w:eastAsia="Times New Roman" w:hAnsiTheme="majorBidi" w:cstheme="majorBidi"/>
          <w:lang w:bidi="ar-SA"/>
        </w:rPr>
        <w:t xml:space="preserve"> </w:t>
      </w:r>
      <w:r w:rsidR="009A76E5" w:rsidRPr="007424F0">
        <w:rPr>
          <w:rFonts w:asciiTheme="majorBidi" w:eastAsia="Times New Roman" w:hAnsiTheme="majorBidi" w:cstheme="majorBidi"/>
          <w:lang w:bidi="ar-SA"/>
        </w:rPr>
        <w:t xml:space="preserve">lowering their </w:t>
      </w:r>
      <w:r w:rsidR="001E5BB5" w:rsidRPr="007424F0">
        <w:rPr>
          <w:rFonts w:asciiTheme="majorBidi" w:eastAsia="Times New Roman" w:hAnsiTheme="majorBidi" w:cstheme="majorBidi"/>
          <w:lang w:bidi="ar-SA"/>
        </w:rPr>
        <w:t>position</w:t>
      </w:r>
      <w:r w:rsidR="009A76E5" w:rsidRPr="007424F0">
        <w:rPr>
          <w:rFonts w:asciiTheme="majorBidi" w:eastAsia="Times New Roman" w:hAnsiTheme="majorBidi" w:cstheme="majorBidi"/>
          <w:lang w:bidi="ar-SA"/>
        </w:rPr>
        <w:t xml:space="preserve"> and status </w:t>
      </w:r>
      <w:r w:rsidR="001E5BB5" w:rsidRPr="007424F0">
        <w:rPr>
          <w:rFonts w:asciiTheme="majorBidi" w:eastAsia="Times New Roman" w:hAnsiTheme="majorBidi" w:cstheme="majorBidi"/>
          <w:lang w:bidi="ar-SA"/>
        </w:rPr>
        <w:t xml:space="preserve">in the </w:t>
      </w:r>
      <w:r w:rsidR="009A76E5" w:rsidRPr="007424F0">
        <w:rPr>
          <w:rFonts w:asciiTheme="majorBidi" w:eastAsia="Times New Roman" w:hAnsiTheme="majorBidi" w:cstheme="majorBidi"/>
          <w:lang w:bidi="ar-SA"/>
        </w:rPr>
        <w:t>society</w:t>
      </w:r>
      <w:r w:rsidR="001E5BB5" w:rsidRPr="007424F0">
        <w:rPr>
          <w:rFonts w:asciiTheme="majorBidi" w:eastAsia="Times New Roman" w:hAnsiTheme="majorBidi" w:cstheme="majorBidi"/>
          <w:lang w:bidi="ar-SA"/>
        </w:rPr>
        <w:t xml:space="preserve">. </w:t>
      </w:r>
      <w:r w:rsidR="00880477" w:rsidRPr="007424F0">
        <w:rPr>
          <w:rFonts w:asciiTheme="majorBidi" w:eastAsia="Times New Roman" w:hAnsiTheme="majorBidi" w:cstheme="majorBidi"/>
          <w:lang w:bidi="ar-SA"/>
        </w:rPr>
        <w:t>In his</w:t>
      </w:r>
      <w:r w:rsidR="00A05A88" w:rsidRPr="007424F0">
        <w:rPr>
          <w:rFonts w:asciiTheme="majorBidi" w:eastAsia="Times New Roman" w:hAnsiTheme="majorBidi" w:cstheme="majorBidi"/>
          <w:lang w:bidi="ar-SA"/>
        </w:rPr>
        <w:t xml:space="preserve"> words, u</w:t>
      </w:r>
      <w:r w:rsidR="00C476F3" w:rsidRPr="007424F0">
        <w:rPr>
          <w:rFonts w:asciiTheme="majorBidi" w:eastAsia="Times New Roman" w:hAnsiTheme="majorBidi" w:cstheme="majorBidi"/>
          <w:lang w:bidi="ar-SA"/>
        </w:rPr>
        <w:t>nders</w:t>
      </w:r>
      <w:r w:rsidR="00FF04E7" w:rsidRPr="007424F0">
        <w:rPr>
          <w:rFonts w:asciiTheme="majorBidi" w:eastAsia="Times New Roman" w:hAnsiTheme="majorBidi" w:cstheme="majorBidi"/>
          <w:lang w:bidi="ar-SA"/>
        </w:rPr>
        <w:t xml:space="preserve">tanding </w:t>
      </w:r>
      <w:r w:rsidR="001409EC" w:rsidRPr="007424F0">
        <w:rPr>
          <w:rFonts w:asciiTheme="majorBidi" w:eastAsia="Times New Roman" w:hAnsiTheme="majorBidi" w:cstheme="majorBidi"/>
          <w:lang w:bidi="ar-SA"/>
        </w:rPr>
        <w:t>translators' role is significant</w:t>
      </w:r>
      <w:r w:rsidR="009E6B5E" w:rsidRPr="007424F0">
        <w:rPr>
          <w:rFonts w:asciiTheme="majorBidi" w:eastAsia="Times New Roman" w:hAnsiTheme="majorBidi" w:cstheme="majorBidi"/>
          <w:lang w:bidi="ar-SA"/>
        </w:rPr>
        <w:t>,</w:t>
      </w:r>
      <w:r w:rsidR="008E6557" w:rsidRPr="007424F0">
        <w:rPr>
          <w:rFonts w:asciiTheme="majorBidi" w:eastAsia="Times New Roman" w:hAnsiTheme="majorBidi" w:cstheme="majorBidi"/>
          <w:lang w:bidi="ar-SA"/>
        </w:rPr>
        <w:t xml:space="preserve"> and </w:t>
      </w:r>
      <w:r w:rsidR="003A02C2" w:rsidRPr="007424F0">
        <w:rPr>
          <w:rFonts w:asciiTheme="majorBidi" w:eastAsia="Times New Roman" w:hAnsiTheme="majorBidi" w:cstheme="majorBidi"/>
          <w:lang w:bidi="ar-SA"/>
        </w:rPr>
        <w:t>preface</w:t>
      </w:r>
      <w:r w:rsidR="00474371" w:rsidRPr="007424F0">
        <w:rPr>
          <w:rFonts w:asciiTheme="majorBidi" w:eastAsia="Times New Roman" w:hAnsiTheme="majorBidi" w:cstheme="majorBidi"/>
          <w:lang w:bidi="ar-SA"/>
        </w:rPr>
        <w:t>s</w:t>
      </w:r>
      <w:r w:rsidR="003A02C2" w:rsidRPr="007424F0">
        <w:rPr>
          <w:rFonts w:asciiTheme="majorBidi" w:eastAsia="Times New Roman" w:hAnsiTheme="majorBidi" w:cstheme="majorBidi"/>
          <w:lang w:bidi="ar-SA"/>
        </w:rPr>
        <w:t xml:space="preserve"> are a ground for understanding and appreciation of this significance</w:t>
      </w:r>
      <w:r w:rsidR="0093481B" w:rsidRPr="007424F0">
        <w:rPr>
          <w:rFonts w:asciiTheme="majorBidi" w:eastAsia="Times New Roman" w:hAnsiTheme="majorBidi" w:cstheme="majorBidi"/>
          <w:lang w:bidi="ar-SA"/>
        </w:rPr>
        <w:t>.</w:t>
      </w:r>
      <w:r w:rsidR="004A079A" w:rsidRPr="007424F0">
        <w:rPr>
          <w:rFonts w:asciiTheme="majorBidi" w:eastAsia="Times New Roman" w:hAnsiTheme="majorBidi" w:cstheme="majorBidi"/>
          <w:lang w:bidi="ar-SA"/>
        </w:rPr>
        <w:t xml:space="preserve"> </w:t>
      </w:r>
    </w:p>
    <w:p w14:paraId="697694E4" w14:textId="57C3F6BB" w:rsidR="00880477" w:rsidRPr="007424F0" w:rsidRDefault="004A079A"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Writing prefaces </w:t>
      </w:r>
      <w:r w:rsidR="005C7FB3" w:rsidRPr="007424F0">
        <w:rPr>
          <w:rFonts w:asciiTheme="majorBidi" w:eastAsia="Times New Roman" w:hAnsiTheme="majorBidi" w:cstheme="majorBidi"/>
          <w:lang w:bidi="ar-SA"/>
        </w:rPr>
        <w:t>will</w:t>
      </w:r>
      <w:r w:rsidR="00A40792" w:rsidRPr="007424F0">
        <w:rPr>
          <w:rFonts w:asciiTheme="majorBidi" w:eastAsia="Times New Roman" w:hAnsiTheme="majorBidi" w:cstheme="majorBidi"/>
          <w:lang w:bidi="ar-SA"/>
        </w:rPr>
        <w:t xml:space="preserve"> not play a pivotal role in highlight</w:t>
      </w:r>
      <w:r w:rsidR="00B414D3" w:rsidRPr="007424F0">
        <w:rPr>
          <w:rFonts w:asciiTheme="majorBidi" w:eastAsia="Times New Roman" w:hAnsiTheme="majorBidi" w:cstheme="majorBidi"/>
          <w:lang w:bidi="ar-SA"/>
        </w:rPr>
        <w:t>ing</w:t>
      </w:r>
      <w:r w:rsidR="00A40792" w:rsidRPr="007424F0">
        <w:rPr>
          <w:rFonts w:asciiTheme="majorBidi" w:eastAsia="Times New Roman" w:hAnsiTheme="majorBidi" w:cstheme="majorBidi"/>
          <w:lang w:bidi="ar-SA"/>
        </w:rPr>
        <w:t xml:space="preserve"> the translator’s status in case </w:t>
      </w:r>
      <w:r w:rsidR="00443E68" w:rsidRPr="007424F0">
        <w:rPr>
          <w:rFonts w:asciiTheme="majorBidi" w:eastAsia="Times New Roman" w:hAnsiTheme="majorBidi" w:cstheme="majorBidi"/>
          <w:lang w:bidi="ar-SA"/>
        </w:rPr>
        <w:t xml:space="preserve">they merely </w:t>
      </w:r>
      <w:r w:rsidR="00462417" w:rsidRPr="007424F0">
        <w:rPr>
          <w:rFonts w:asciiTheme="majorBidi" w:eastAsia="Times New Roman" w:hAnsiTheme="majorBidi" w:cstheme="majorBidi"/>
          <w:lang w:bidi="ar-SA"/>
        </w:rPr>
        <w:t>reflect</w:t>
      </w:r>
      <w:r w:rsidR="00443E68" w:rsidRPr="007424F0">
        <w:rPr>
          <w:rFonts w:asciiTheme="majorBidi" w:eastAsia="Times New Roman" w:hAnsiTheme="majorBidi" w:cstheme="majorBidi"/>
          <w:lang w:bidi="ar-SA"/>
        </w:rPr>
        <w:t xml:space="preserve"> </w:t>
      </w:r>
      <w:r w:rsidR="00A40792" w:rsidRPr="007424F0">
        <w:rPr>
          <w:rFonts w:asciiTheme="majorBidi" w:eastAsia="Times New Roman" w:hAnsiTheme="majorBidi" w:cstheme="majorBidi"/>
          <w:lang w:bidi="ar-SA"/>
        </w:rPr>
        <w:t xml:space="preserve">the </w:t>
      </w:r>
      <w:r w:rsidR="00443E68" w:rsidRPr="007424F0">
        <w:rPr>
          <w:rFonts w:asciiTheme="majorBidi" w:eastAsia="Times New Roman" w:hAnsiTheme="majorBidi" w:cstheme="majorBidi"/>
          <w:lang w:bidi="ar-SA"/>
        </w:rPr>
        <w:t xml:space="preserve">backgrounds </w:t>
      </w:r>
      <w:r w:rsidR="00A40792" w:rsidRPr="007424F0">
        <w:rPr>
          <w:rFonts w:asciiTheme="majorBidi" w:eastAsia="Times New Roman" w:hAnsiTheme="majorBidi" w:cstheme="majorBidi"/>
          <w:lang w:bidi="ar-SA"/>
        </w:rPr>
        <w:t xml:space="preserve">of </w:t>
      </w:r>
      <w:r w:rsidR="00443E68" w:rsidRPr="007424F0">
        <w:rPr>
          <w:rFonts w:asciiTheme="majorBidi" w:eastAsia="Times New Roman" w:hAnsiTheme="majorBidi" w:cstheme="majorBidi"/>
          <w:lang w:bidi="ar-SA"/>
        </w:rPr>
        <w:t>the o</w:t>
      </w:r>
      <w:r w:rsidR="003A153C" w:rsidRPr="007424F0">
        <w:rPr>
          <w:rFonts w:asciiTheme="majorBidi" w:eastAsia="Times New Roman" w:hAnsiTheme="majorBidi" w:cstheme="majorBidi"/>
          <w:lang w:bidi="ar-SA"/>
        </w:rPr>
        <w:t>riginal author and his</w:t>
      </w:r>
      <w:r w:rsidR="00B9224F" w:rsidRPr="007424F0">
        <w:rPr>
          <w:rFonts w:asciiTheme="majorBidi" w:eastAsia="Times New Roman" w:hAnsiTheme="majorBidi" w:cstheme="majorBidi"/>
          <w:lang w:bidi="ar-SA"/>
        </w:rPr>
        <w:t>/</w:t>
      </w:r>
      <w:r w:rsidR="004967CE" w:rsidRPr="007424F0">
        <w:rPr>
          <w:rFonts w:asciiTheme="majorBidi" w:eastAsia="Times New Roman" w:hAnsiTheme="majorBidi" w:cstheme="majorBidi"/>
          <w:lang w:bidi="ar-SA"/>
        </w:rPr>
        <w:t>h</w:t>
      </w:r>
      <w:r w:rsidR="001F35BA" w:rsidRPr="007424F0">
        <w:rPr>
          <w:rFonts w:asciiTheme="majorBidi" w:eastAsia="Times New Roman" w:hAnsiTheme="majorBidi" w:cstheme="majorBidi"/>
          <w:lang w:bidi="ar-SA"/>
        </w:rPr>
        <w:t xml:space="preserve">er performance and </w:t>
      </w:r>
      <w:r w:rsidR="00A40792" w:rsidRPr="007424F0">
        <w:rPr>
          <w:rFonts w:asciiTheme="majorBidi" w:eastAsia="Times New Roman" w:hAnsiTheme="majorBidi" w:cstheme="majorBidi"/>
          <w:lang w:bidi="ar-SA"/>
        </w:rPr>
        <w:t xml:space="preserve">open up </w:t>
      </w:r>
      <w:r w:rsidR="001F35BA" w:rsidRPr="007424F0">
        <w:rPr>
          <w:rFonts w:asciiTheme="majorBidi" w:eastAsia="Times New Roman" w:hAnsiTheme="majorBidi" w:cstheme="majorBidi"/>
          <w:lang w:bidi="ar-SA"/>
        </w:rPr>
        <w:t xml:space="preserve">no </w:t>
      </w:r>
      <w:r w:rsidR="001F35BA" w:rsidRPr="007424F0">
        <w:rPr>
          <w:rFonts w:asciiTheme="majorBidi" w:eastAsia="Times New Roman" w:hAnsiTheme="majorBidi" w:cstheme="majorBidi"/>
          <w:lang w:bidi="ar-SA"/>
        </w:rPr>
        <w:lastRenderedPageBreak/>
        <w:t>opportunity for translators to get rid of their covert and disguised</w:t>
      </w:r>
      <w:r w:rsidR="004D662A" w:rsidRPr="007424F0">
        <w:rPr>
          <w:rFonts w:asciiTheme="majorBidi" w:eastAsia="Times New Roman" w:hAnsiTheme="majorBidi" w:cstheme="majorBidi"/>
          <w:lang w:bidi="ar-SA"/>
        </w:rPr>
        <w:t xml:space="preserve"> position.</w:t>
      </w:r>
      <w:r w:rsidR="00D0426E" w:rsidRPr="007424F0">
        <w:rPr>
          <w:rFonts w:asciiTheme="majorBidi" w:eastAsia="Times New Roman" w:hAnsiTheme="majorBidi" w:cstheme="majorBidi"/>
          <w:lang w:bidi="ar-SA"/>
        </w:rPr>
        <w:t xml:space="preserve"> </w:t>
      </w:r>
      <w:r w:rsidR="008C54AE" w:rsidRPr="007424F0">
        <w:rPr>
          <w:rFonts w:asciiTheme="majorBidi" w:eastAsia="Times New Roman" w:hAnsiTheme="majorBidi" w:cstheme="majorBidi"/>
          <w:lang w:bidi="ar-SA"/>
        </w:rPr>
        <w:t>T</w:t>
      </w:r>
      <w:r w:rsidR="00521878" w:rsidRPr="007424F0">
        <w:rPr>
          <w:rFonts w:asciiTheme="majorBidi" w:eastAsia="Times New Roman" w:hAnsiTheme="majorBidi" w:cstheme="majorBidi"/>
          <w:lang w:bidi="ar-SA"/>
        </w:rPr>
        <w:t>he overall goal of</w:t>
      </w:r>
      <w:r w:rsidR="007524D2" w:rsidRPr="007424F0">
        <w:rPr>
          <w:rFonts w:asciiTheme="majorBidi" w:eastAsia="Times New Roman" w:hAnsiTheme="majorBidi" w:cstheme="majorBidi"/>
          <w:lang w:bidi="ar-SA"/>
        </w:rPr>
        <w:t xml:space="preserve"> this study </w:t>
      </w:r>
      <w:r w:rsidR="00FB2F81" w:rsidRPr="007424F0">
        <w:rPr>
          <w:rFonts w:asciiTheme="majorBidi" w:eastAsia="Times New Roman" w:hAnsiTheme="majorBidi" w:cstheme="majorBidi"/>
          <w:lang w:bidi="ar-SA"/>
        </w:rPr>
        <w:t>was to present a</w:t>
      </w:r>
      <w:r w:rsidR="001F3EAF" w:rsidRPr="007424F0">
        <w:rPr>
          <w:rFonts w:asciiTheme="majorBidi" w:eastAsia="Times New Roman" w:hAnsiTheme="majorBidi" w:cstheme="majorBidi"/>
          <w:lang w:bidi="ar-SA"/>
        </w:rPr>
        <w:t xml:space="preserve"> </w:t>
      </w:r>
      <w:r w:rsidR="00AC1048" w:rsidRPr="007424F0">
        <w:rPr>
          <w:rFonts w:asciiTheme="majorBidi" w:eastAsia="Times New Roman" w:hAnsiTheme="majorBidi" w:cstheme="majorBidi"/>
          <w:lang w:bidi="ar-SA"/>
        </w:rPr>
        <w:t xml:space="preserve">snapshot of paratextual visibility </w:t>
      </w:r>
      <w:r w:rsidR="004C73F6" w:rsidRPr="007424F0">
        <w:rPr>
          <w:rFonts w:asciiTheme="majorBidi" w:eastAsia="Times New Roman" w:hAnsiTheme="majorBidi" w:cstheme="majorBidi"/>
          <w:lang w:bidi="ar-SA"/>
        </w:rPr>
        <w:t xml:space="preserve">of Iranian fiction </w:t>
      </w:r>
      <w:r w:rsidR="00024295" w:rsidRPr="007424F0">
        <w:rPr>
          <w:rFonts w:asciiTheme="majorBidi" w:eastAsia="Times New Roman" w:hAnsiTheme="majorBidi" w:cstheme="majorBidi"/>
          <w:lang w:bidi="ar-SA"/>
        </w:rPr>
        <w:t>translators</w:t>
      </w:r>
      <w:r w:rsidR="004C73F6" w:rsidRPr="007424F0">
        <w:rPr>
          <w:rFonts w:asciiTheme="majorBidi" w:eastAsia="Times New Roman" w:hAnsiTheme="majorBidi" w:cstheme="majorBidi"/>
          <w:lang w:bidi="ar-SA"/>
        </w:rPr>
        <w:t xml:space="preserve"> </w:t>
      </w:r>
      <w:r w:rsidR="0025250A" w:rsidRPr="007424F0">
        <w:rPr>
          <w:rFonts w:asciiTheme="majorBidi" w:eastAsia="Times New Roman" w:hAnsiTheme="majorBidi" w:cstheme="majorBidi"/>
          <w:lang w:bidi="ar-SA"/>
        </w:rPr>
        <w:t xml:space="preserve">in the last three </w:t>
      </w:r>
      <w:r w:rsidR="00DD5E9E" w:rsidRPr="007424F0">
        <w:rPr>
          <w:rFonts w:asciiTheme="majorBidi" w:eastAsia="Times New Roman" w:hAnsiTheme="majorBidi" w:cstheme="majorBidi"/>
          <w:lang w:bidi="ar-SA"/>
        </w:rPr>
        <w:t>decades</w:t>
      </w:r>
      <w:r w:rsidR="00A40792" w:rsidRPr="007424F0">
        <w:rPr>
          <w:rFonts w:asciiTheme="majorBidi" w:eastAsia="Times New Roman" w:hAnsiTheme="majorBidi" w:cstheme="majorBidi"/>
          <w:lang w:bidi="ar-SA"/>
        </w:rPr>
        <w:t xml:space="preserve"> in terms of prefaces</w:t>
      </w:r>
      <w:r w:rsidR="00B3013B" w:rsidRPr="007424F0">
        <w:rPr>
          <w:rFonts w:asciiTheme="majorBidi" w:eastAsia="Times New Roman" w:hAnsiTheme="majorBidi" w:cstheme="majorBidi"/>
          <w:lang w:bidi="ar-SA"/>
        </w:rPr>
        <w:t>.</w:t>
      </w:r>
      <w:r w:rsidR="003324A5" w:rsidRPr="007424F0">
        <w:rPr>
          <w:rFonts w:asciiTheme="majorBidi" w:eastAsia="Times New Roman" w:hAnsiTheme="majorBidi" w:cstheme="majorBidi"/>
          <w:lang w:bidi="ar-SA"/>
        </w:rPr>
        <w:t xml:space="preserve"> </w:t>
      </w:r>
      <w:r w:rsidR="00697FCF" w:rsidRPr="007424F0">
        <w:rPr>
          <w:rFonts w:asciiTheme="majorBidi" w:eastAsia="Times New Roman" w:hAnsiTheme="majorBidi" w:cstheme="majorBidi"/>
          <w:lang w:bidi="ar-SA"/>
        </w:rPr>
        <w:t>In response to the first research question r</w:t>
      </w:r>
      <w:r w:rsidR="001D1A3F" w:rsidRPr="007424F0">
        <w:rPr>
          <w:rFonts w:asciiTheme="majorBidi" w:eastAsia="Times New Roman" w:hAnsiTheme="majorBidi" w:cstheme="majorBidi"/>
          <w:lang w:bidi="ar-SA"/>
        </w:rPr>
        <w:t xml:space="preserve">egarding the </w:t>
      </w:r>
      <w:r w:rsidR="00DE7708" w:rsidRPr="007424F0">
        <w:rPr>
          <w:rFonts w:asciiTheme="majorBidi" w:eastAsia="Times New Roman" w:hAnsiTheme="majorBidi" w:cstheme="majorBidi"/>
          <w:lang w:bidi="ar-SA"/>
        </w:rPr>
        <w:t xml:space="preserve">kinds </w:t>
      </w:r>
      <w:r w:rsidR="001D1A3F" w:rsidRPr="007424F0">
        <w:rPr>
          <w:rFonts w:asciiTheme="majorBidi" w:eastAsia="Times New Roman" w:hAnsiTheme="majorBidi" w:cstheme="majorBidi"/>
          <w:lang w:bidi="ar-SA"/>
        </w:rPr>
        <w:t xml:space="preserve">and contents </w:t>
      </w:r>
      <w:r w:rsidR="00DE7708" w:rsidRPr="007424F0">
        <w:rPr>
          <w:rFonts w:asciiTheme="majorBidi" w:eastAsia="Times New Roman" w:hAnsiTheme="majorBidi" w:cstheme="majorBidi"/>
          <w:lang w:bidi="ar-SA"/>
        </w:rPr>
        <w:t>of</w:t>
      </w:r>
      <w:r w:rsidR="001D1A3F" w:rsidRPr="007424F0">
        <w:rPr>
          <w:rFonts w:asciiTheme="majorBidi" w:eastAsia="Times New Roman" w:hAnsiTheme="majorBidi" w:cstheme="majorBidi"/>
          <w:lang w:bidi="ar-SA"/>
        </w:rPr>
        <w:t xml:space="preserve"> prefaces, it was revealed that </w:t>
      </w:r>
      <w:r w:rsidR="00C325AC" w:rsidRPr="007424F0">
        <w:rPr>
          <w:rFonts w:asciiTheme="majorBidi" w:eastAsia="Times New Roman" w:hAnsiTheme="majorBidi" w:cstheme="majorBidi"/>
          <w:lang w:bidi="ar-SA"/>
        </w:rPr>
        <w:t>nearly one third</w:t>
      </w:r>
      <w:r w:rsidR="001D1A3F" w:rsidRPr="007424F0">
        <w:rPr>
          <w:rFonts w:asciiTheme="majorBidi" w:eastAsia="Times New Roman" w:hAnsiTheme="majorBidi" w:cstheme="majorBidi"/>
          <w:lang w:bidi="ar-SA"/>
        </w:rPr>
        <w:t xml:space="preserve"> of all prefaces written by </w:t>
      </w:r>
      <w:r w:rsidR="009864A7" w:rsidRPr="007424F0">
        <w:rPr>
          <w:rFonts w:asciiTheme="majorBidi" w:eastAsia="Times New Roman" w:hAnsiTheme="majorBidi" w:cstheme="majorBidi"/>
          <w:lang w:bidi="ar-SA"/>
        </w:rPr>
        <w:t xml:space="preserve">translators were </w:t>
      </w:r>
      <w:r w:rsidR="00A05A88" w:rsidRPr="007424F0">
        <w:rPr>
          <w:rFonts w:asciiTheme="majorBidi" w:eastAsia="Times New Roman" w:hAnsiTheme="majorBidi" w:cstheme="majorBidi"/>
          <w:lang w:bidi="ar-SA"/>
        </w:rPr>
        <w:t xml:space="preserve">abundant </w:t>
      </w:r>
      <w:r w:rsidR="003B01ED" w:rsidRPr="007424F0">
        <w:rPr>
          <w:rFonts w:asciiTheme="majorBidi" w:eastAsia="Times New Roman" w:hAnsiTheme="majorBidi" w:cstheme="majorBidi"/>
          <w:lang w:bidi="ar-SA"/>
        </w:rPr>
        <w:t>with details on the biographical information o</w:t>
      </w:r>
      <w:r w:rsidR="00F00C29" w:rsidRPr="007424F0">
        <w:rPr>
          <w:rFonts w:asciiTheme="majorBidi" w:eastAsia="Times New Roman" w:hAnsiTheme="majorBidi" w:cstheme="majorBidi"/>
          <w:lang w:bidi="ar-SA"/>
        </w:rPr>
        <w:t>f</w:t>
      </w:r>
      <w:r w:rsidR="003B01ED" w:rsidRPr="007424F0">
        <w:rPr>
          <w:rFonts w:asciiTheme="majorBidi" w:eastAsia="Times New Roman" w:hAnsiTheme="majorBidi" w:cstheme="majorBidi"/>
          <w:lang w:bidi="ar-SA"/>
        </w:rPr>
        <w:t xml:space="preserve"> the original authors and the description of their books</w:t>
      </w:r>
      <w:r w:rsidR="009864A7" w:rsidRPr="007424F0">
        <w:rPr>
          <w:rFonts w:asciiTheme="majorBidi" w:eastAsia="Times New Roman" w:hAnsiTheme="majorBidi" w:cstheme="majorBidi"/>
          <w:lang w:bidi="ar-SA"/>
        </w:rPr>
        <w:t>.</w:t>
      </w:r>
      <w:r w:rsidR="00DE2450" w:rsidRPr="007424F0">
        <w:rPr>
          <w:rFonts w:asciiTheme="majorBidi" w:eastAsia="Times New Roman" w:hAnsiTheme="majorBidi" w:cstheme="majorBidi"/>
          <w:lang w:bidi="ar-SA"/>
        </w:rPr>
        <w:t xml:space="preserve"> </w:t>
      </w:r>
      <w:r w:rsidR="005720A2" w:rsidRPr="007424F0">
        <w:rPr>
          <w:rFonts w:asciiTheme="majorBidi" w:eastAsia="Times New Roman" w:hAnsiTheme="majorBidi" w:cstheme="majorBidi"/>
          <w:lang w:bidi="ar-SA"/>
        </w:rPr>
        <w:t>With respect to the content of translators’</w:t>
      </w:r>
      <w:r w:rsidR="008318D9" w:rsidRPr="007424F0">
        <w:rPr>
          <w:rFonts w:asciiTheme="majorBidi" w:eastAsia="Times New Roman" w:hAnsiTheme="majorBidi" w:cstheme="majorBidi"/>
          <w:lang w:bidi="ar-SA"/>
        </w:rPr>
        <w:t xml:space="preserve"> prefaces, </w:t>
      </w:r>
      <w:r w:rsidR="003B01ED" w:rsidRPr="007424F0">
        <w:rPr>
          <w:rFonts w:asciiTheme="majorBidi" w:eastAsia="Times New Roman" w:hAnsiTheme="majorBidi" w:cstheme="majorBidi"/>
          <w:lang w:bidi="ar-SA"/>
        </w:rPr>
        <w:t>seven</w:t>
      </w:r>
      <w:r w:rsidR="00C325AC" w:rsidRPr="007424F0">
        <w:rPr>
          <w:rFonts w:asciiTheme="majorBidi" w:eastAsia="Times New Roman" w:hAnsiTheme="majorBidi" w:cstheme="majorBidi"/>
          <w:lang w:bidi="ar-SA"/>
        </w:rPr>
        <w:t xml:space="preserve"> </w:t>
      </w:r>
      <w:r w:rsidR="00663377" w:rsidRPr="007424F0">
        <w:rPr>
          <w:rFonts w:asciiTheme="majorBidi" w:eastAsia="Times New Roman" w:hAnsiTheme="majorBidi" w:cstheme="majorBidi"/>
          <w:lang w:bidi="ar-SA"/>
        </w:rPr>
        <w:t>theme</w:t>
      </w:r>
      <w:r w:rsidR="001C6601" w:rsidRPr="007424F0">
        <w:rPr>
          <w:rFonts w:asciiTheme="majorBidi" w:eastAsia="Times New Roman" w:hAnsiTheme="majorBidi" w:cstheme="majorBidi"/>
          <w:lang w:bidi="ar-SA"/>
        </w:rPr>
        <w:t>s</w:t>
      </w:r>
      <w:r w:rsidR="00AC3004" w:rsidRPr="007424F0">
        <w:rPr>
          <w:rFonts w:asciiTheme="majorBidi" w:eastAsia="Times New Roman" w:hAnsiTheme="majorBidi" w:cstheme="majorBidi"/>
          <w:lang w:bidi="ar-SA"/>
        </w:rPr>
        <w:t xml:space="preserve"> of “</w:t>
      </w:r>
      <w:r w:rsidR="001C6601" w:rsidRPr="007424F0">
        <w:rPr>
          <w:rFonts w:asciiTheme="majorBidi" w:eastAsia="Times New Roman" w:hAnsiTheme="majorBidi" w:cstheme="majorBidi"/>
          <w:lang w:bidi="ar-SA"/>
        </w:rPr>
        <w:t xml:space="preserve">genesis, authorial information, </w:t>
      </w:r>
      <w:r w:rsidR="003B01ED" w:rsidRPr="007424F0">
        <w:rPr>
          <w:rFonts w:asciiTheme="majorBidi" w:eastAsia="Times New Roman" w:hAnsiTheme="majorBidi" w:cstheme="majorBidi"/>
          <w:lang w:bidi="ar-SA"/>
        </w:rPr>
        <w:t xml:space="preserve">translation process, </w:t>
      </w:r>
      <w:r w:rsidR="001C6601" w:rsidRPr="007424F0">
        <w:rPr>
          <w:rFonts w:asciiTheme="majorBidi" w:eastAsia="Times New Roman" w:hAnsiTheme="majorBidi" w:cstheme="majorBidi"/>
          <w:lang w:bidi="ar-SA"/>
        </w:rPr>
        <w:t>personal indication</w:t>
      </w:r>
      <w:r w:rsidR="00AB15B2" w:rsidRPr="007424F0">
        <w:rPr>
          <w:rFonts w:asciiTheme="majorBidi" w:eastAsia="Times New Roman" w:hAnsiTheme="majorBidi" w:cstheme="majorBidi"/>
          <w:lang w:bidi="ar-SA"/>
        </w:rPr>
        <w:t>,</w:t>
      </w:r>
      <w:r w:rsidR="001C6601" w:rsidRPr="007424F0">
        <w:rPr>
          <w:rFonts w:asciiTheme="majorBidi" w:eastAsia="Times New Roman" w:hAnsiTheme="majorBidi" w:cstheme="majorBidi"/>
          <w:lang w:bidi="ar-SA"/>
        </w:rPr>
        <w:t xml:space="preserve"> choice of public, </w:t>
      </w:r>
      <w:r w:rsidR="00CD51B5" w:rsidRPr="007424F0">
        <w:rPr>
          <w:rFonts w:asciiTheme="majorBidi" w:eastAsia="Times New Roman" w:hAnsiTheme="majorBidi" w:cstheme="majorBidi"/>
          <w:lang w:bidi="ar-SA"/>
        </w:rPr>
        <w:t>lightning</w:t>
      </w:r>
      <w:r w:rsidR="001C6601" w:rsidRPr="007424F0">
        <w:rPr>
          <w:rFonts w:asciiTheme="majorBidi" w:eastAsia="Times New Roman" w:hAnsiTheme="majorBidi" w:cstheme="majorBidi"/>
          <w:lang w:bidi="ar-SA"/>
        </w:rPr>
        <w:t xml:space="preserve"> rods</w:t>
      </w:r>
      <w:r w:rsidR="002865C0" w:rsidRPr="007424F0">
        <w:rPr>
          <w:rFonts w:asciiTheme="majorBidi" w:eastAsia="Times New Roman" w:hAnsiTheme="majorBidi" w:cstheme="majorBidi"/>
          <w:lang w:bidi="ar-SA"/>
        </w:rPr>
        <w:t>, genre indication</w:t>
      </w:r>
      <w:r w:rsidR="00AC3004" w:rsidRPr="007424F0">
        <w:rPr>
          <w:rFonts w:asciiTheme="majorBidi" w:eastAsia="Times New Roman" w:hAnsiTheme="majorBidi" w:cstheme="majorBidi"/>
          <w:lang w:bidi="ar-SA"/>
        </w:rPr>
        <w:t xml:space="preserve">” were extracted. </w:t>
      </w:r>
      <w:r w:rsidR="00DC6C43" w:rsidRPr="007424F0">
        <w:rPr>
          <w:rFonts w:asciiTheme="majorBidi" w:eastAsia="Times New Roman" w:hAnsiTheme="majorBidi" w:cstheme="majorBidi"/>
          <w:lang w:bidi="ar-SA"/>
        </w:rPr>
        <w:t xml:space="preserve"> Some of the themes driven from this study such as </w:t>
      </w:r>
      <w:r w:rsidR="00C76CE9" w:rsidRPr="007424F0">
        <w:rPr>
          <w:rFonts w:asciiTheme="majorBidi" w:eastAsia="Times New Roman" w:hAnsiTheme="majorBidi" w:cstheme="majorBidi"/>
          <w:lang w:bidi="ar-SA"/>
        </w:rPr>
        <w:t xml:space="preserve">biographical information on the author, genre indication, readership, clarification of title, strategies or problems in translation process, </w:t>
      </w:r>
      <w:r w:rsidR="00F00C29" w:rsidRPr="007424F0">
        <w:rPr>
          <w:rFonts w:asciiTheme="majorBidi" w:eastAsia="Times New Roman" w:hAnsiTheme="majorBidi" w:cstheme="majorBidi"/>
          <w:lang w:bidi="ar-SA"/>
        </w:rPr>
        <w:t>were</w:t>
      </w:r>
      <w:r w:rsidR="00C76CE9" w:rsidRPr="007424F0">
        <w:rPr>
          <w:rFonts w:asciiTheme="majorBidi" w:eastAsia="Times New Roman" w:hAnsiTheme="majorBidi" w:cstheme="majorBidi"/>
          <w:lang w:bidi="ar-SA"/>
        </w:rPr>
        <w:t xml:space="preserve"> also found in </w:t>
      </w:r>
      <w:bookmarkStart w:id="42" w:name="Harron17"/>
      <w:r w:rsidR="000E01E7">
        <w:rPr>
          <w:rFonts w:asciiTheme="majorBidi" w:eastAsia="Times New Roman" w:hAnsiTheme="majorBidi" w:cstheme="majorBidi"/>
          <w:lang w:bidi="ar-SA"/>
        </w:rPr>
        <w:fldChar w:fldCharType="begin"/>
      </w:r>
      <w:r w:rsidR="000E01E7">
        <w:rPr>
          <w:rFonts w:asciiTheme="majorBidi" w:eastAsia="Times New Roman" w:hAnsiTheme="majorBidi" w:cstheme="majorBidi"/>
          <w:lang w:bidi="ar-SA"/>
        </w:rPr>
        <w:instrText xml:space="preserve"> HYPERLINK  \l "R_Harron17" </w:instrText>
      </w:r>
      <w:r w:rsidR="000E01E7">
        <w:rPr>
          <w:rFonts w:asciiTheme="majorBidi" w:eastAsia="Times New Roman" w:hAnsiTheme="majorBidi" w:cstheme="majorBidi"/>
          <w:lang w:bidi="ar-SA"/>
        </w:rPr>
        <w:fldChar w:fldCharType="separate"/>
      </w:r>
      <w:r w:rsidR="009B3E12" w:rsidRPr="000E01E7">
        <w:rPr>
          <w:rStyle w:val="Hyperlink"/>
          <w:rFonts w:asciiTheme="majorBidi" w:eastAsia="Times New Roman" w:hAnsiTheme="majorBidi" w:cstheme="majorBidi"/>
          <w:lang w:bidi="ar-SA"/>
        </w:rPr>
        <w:t>Har</w:t>
      </w:r>
      <w:r w:rsidR="000E01E7" w:rsidRPr="000E01E7">
        <w:rPr>
          <w:rStyle w:val="Hyperlink"/>
          <w:rFonts w:asciiTheme="majorBidi" w:eastAsia="Times New Roman" w:hAnsiTheme="majorBidi" w:cstheme="majorBidi"/>
          <w:lang w:bidi="ar-SA"/>
        </w:rPr>
        <w:t>r</w:t>
      </w:r>
      <w:r w:rsidR="009B3E12" w:rsidRPr="000E01E7">
        <w:rPr>
          <w:rStyle w:val="Hyperlink"/>
          <w:rFonts w:asciiTheme="majorBidi" w:eastAsia="Times New Roman" w:hAnsiTheme="majorBidi" w:cstheme="majorBidi"/>
          <w:lang w:bidi="ar-SA"/>
        </w:rPr>
        <w:t>on (2017)</w:t>
      </w:r>
      <w:bookmarkEnd w:id="42"/>
      <w:r w:rsidR="000E01E7">
        <w:rPr>
          <w:rFonts w:asciiTheme="majorBidi" w:eastAsia="Times New Roman" w:hAnsiTheme="majorBidi" w:cstheme="majorBidi"/>
          <w:lang w:bidi="ar-SA"/>
        </w:rPr>
        <w:fldChar w:fldCharType="end"/>
      </w:r>
      <w:r w:rsidR="009B3E12" w:rsidRPr="007424F0">
        <w:rPr>
          <w:rFonts w:asciiTheme="majorBidi" w:eastAsia="Times New Roman" w:hAnsiTheme="majorBidi" w:cstheme="majorBidi"/>
          <w:lang w:bidi="ar-SA"/>
        </w:rPr>
        <w:t xml:space="preserve"> and </w:t>
      </w:r>
      <w:bookmarkStart w:id="43" w:name="Hosseinzadeh15"/>
      <w:r w:rsidR="000E01E7">
        <w:rPr>
          <w:rFonts w:asciiTheme="majorBidi" w:eastAsia="Times New Roman" w:hAnsiTheme="majorBidi" w:cstheme="majorBidi"/>
          <w:lang w:bidi="ar-SA"/>
        </w:rPr>
        <w:fldChar w:fldCharType="begin"/>
      </w:r>
      <w:r w:rsidR="000E01E7">
        <w:rPr>
          <w:rFonts w:asciiTheme="majorBidi" w:eastAsia="Times New Roman" w:hAnsiTheme="majorBidi" w:cstheme="majorBidi"/>
          <w:lang w:bidi="ar-SA"/>
        </w:rPr>
        <w:instrText xml:space="preserve"> HYPERLINK  \l "R_Hosseinzadeh15" </w:instrText>
      </w:r>
      <w:r w:rsidR="000E01E7">
        <w:rPr>
          <w:rFonts w:asciiTheme="majorBidi" w:eastAsia="Times New Roman" w:hAnsiTheme="majorBidi" w:cstheme="majorBidi"/>
          <w:lang w:bidi="ar-SA"/>
        </w:rPr>
        <w:fldChar w:fldCharType="separate"/>
      </w:r>
      <w:r w:rsidR="00C76CE9" w:rsidRPr="000E01E7">
        <w:rPr>
          <w:rStyle w:val="Hyperlink"/>
          <w:rFonts w:asciiTheme="majorBidi" w:eastAsia="Times New Roman" w:hAnsiTheme="majorBidi" w:cstheme="majorBidi"/>
          <w:lang w:bidi="ar-SA"/>
        </w:rPr>
        <w:t>Hoss</w:t>
      </w:r>
      <w:r w:rsidR="002E4319" w:rsidRPr="000E01E7">
        <w:rPr>
          <w:rStyle w:val="Hyperlink"/>
          <w:rFonts w:asciiTheme="majorBidi" w:eastAsia="Times New Roman" w:hAnsiTheme="majorBidi" w:cstheme="majorBidi"/>
          <w:lang w:bidi="ar-SA"/>
        </w:rPr>
        <w:t>e</w:t>
      </w:r>
      <w:r w:rsidR="00C76CE9" w:rsidRPr="000E01E7">
        <w:rPr>
          <w:rStyle w:val="Hyperlink"/>
          <w:rFonts w:asciiTheme="majorBidi" w:eastAsia="Times New Roman" w:hAnsiTheme="majorBidi" w:cstheme="majorBidi"/>
          <w:lang w:bidi="ar-SA"/>
        </w:rPr>
        <w:t>inzadeh</w:t>
      </w:r>
      <w:bookmarkEnd w:id="43"/>
      <w:r w:rsidR="002E4319" w:rsidRPr="000E01E7">
        <w:rPr>
          <w:rStyle w:val="Hyperlink"/>
          <w:rFonts w:asciiTheme="majorBidi" w:eastAsia="Times New Roman" w:hAnsiTheme="majorBidi" w:cstheme="majorBidi"/>
          <w:lang w:bidi="ar-SA"/>
        </w:rPr>
        <w:t xml:space="preserve"> (2015)</w:t>
      </w:r>
      <w:r w:rsidR="000E01E7">
        <w:rPr>
          <w:rFonts w:asciiTheme="majorBidi" w:eastAsia="Times New Roman" w:hAnsiTheme="majorBidi" w:cstheme="majorBidi"/>
          <w:lang w:bidi="ar-SA"/>
        </w:rPr>
        <w:fldChar w:fldCharType="end"/>
      </w:r>
      <w:r w:rsidR="002E4319" w:rsidRPr="007424F0">
        <w:rPr>
          <w:rFonts w:asciiTheme="majorBidi" w:eastAsia="Times New Roman" w:hAnsiTheme="majorBidi" w:cstheme="majorBidi"/>
          <w:lang w:bidi="ar-SA"/>
        </w:rPr>
        <w:t xml:space="preserve"> </w:t>
      </w:r>
      <w:r w:rsidR="00C76CE9" w:rsidRPr="007424F0">
        <w:rPr>
          <w:rFonts w:asciiTheme="majorBidi" w:eastAsia="Times New Roman" w:hAnsiTheme="majorBidi" w:cstheme="majorBidi"/>
          <w:lang w:bidi="ar-SA"/>
        </w:rPr>
        <w:t>investigation</w:t>
      </w:r>
      <w:r w:rsidR="002E4319" w:rsidRPr="007424F0">
        <w:rPr>
          <w:rFonts w:asciiTheme="majorBidi" w:eastAsia="Times New Roman" w:hAnsiTheme="majorBidi" w:cstheme="majorBidi"/>
          <w:lang w:bidi="ar-SA"/>
        </w:rPr>
        <w:t xml:space="preserve">s. </w:t>
      </w:r>
    </w:p>
    <w:p w14:paraId="6DFF9045" w14:textId="71AB222F" w:rsidR="00054DA1" w:rsidRPr="007424F0" w:rsidRDefault="00697FCF" w:rsidP="000833F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Regarding </w:t>
      </w:r>
      <w:r w:rsidR="008626FA" w:rsidRPr="007424F0">
        <w:rPr>
          <w:rFonts w:asciiTheme="majorBidi" w:eastAsia="Times New Roman" w:hAnsiTheme="majorBidi" w:cstheme="majorBidi"/>
          <w:lang w:bidi="ar-SA"/>
        </w:rPr>
        <w:t>the second research question</w:t>
      </w:r>
      <w:r w:rsidRPr="007424F0">
        <w:rPr>
          <w:rFonts w:asciiTheme="majorBidi" w:eastAsia="Times New Roman" w:hAnsiTheme="majorBidi" w:cstheme="majorBidi"/>
          <w:lang w:bidi="ar-SA"/>
        </w:rPr>
        <w:t xml:space="preserve">, </w:t>
      </w:r>
      <w:r w:rsidR="00383F45" w:rsidRPr="007424F0">
        <w:rPr>
          <w:rFonts w:asciiTheme="majorBidi" w:eastAsia="Times New Roman" w:hAnsiTheme="majorBidi" w:cstheme="majorBidi"/>
          <w:lang w:bidi="ar-SA"/>
        </w:rPr>
        <w:t>translators</w:t>
      </w:r>
      <w:r w:rsidR="00DC06FF" w:rsidRPr="007424F0">
        <w:rPr>
          <w:rFonts w:asciiTheme="majorBidi" w:eastAsia="Times New Roman" w:hAnsiTheme="majorBidi" w:cstheme="majorBidi"/>
          <w:lang w:bidi="ar-SA"/>
        </w:rPr>
        <w:t xml:space="preserve"> usually</w:t>
      </w:r>
      <w:r w:rsidR="00383F45" w:rsidRPr="007424F0">
        <w:rPr>
          <w:rFonts w:asciiTheme="majorBidi" w:eastAsia="Times New Roman" w:hAnsiTheme="majorBidi" w:cstheme="majorBidi"/>
          <w:lang w:bidi="ar-SA"/>
        </w:rPr>
        <w:t xml:space="preserve"> chose the </w:t>
      </w:r>
      <w:r w:rsidR="008209BB" w:rsidRPr="007424F0">
        <w:rPr>
          <w:rFonts w:asciiTheme="majorBidi" w:eastAsia="Times New Roman" w:hAnsiTheme="majorBidi" w:cstheme="majorBidi"/>
          <w:lang w:bidi="ar-SA"/>
        </w:rPr>
        <w:t>third-person point of view</w:t>
      </w:r>
      <w:r w:rsidR="00814BA6" w:rsidRPr="007424F0">
        <w:rPr>
          <w:rFonts w:asciiTheme="majorBidi" w:eastAsia="Times New Roman" w:hAnsiTheme="majorBidi" w:cstheme="majorBidi"/>
          <w:lang w:bidi="ar-SA"/>
        </w:rPr>
        <w:t xml:space="preserve">; therefore, a </w:t>
      </w:r>
      <w:r w:rsidR="00C325AC" w:rsidRPr="007424F0">
        <w:rPr>
          <w:rFonts w:asciiTheme="majorBidi" w:eastAsia="Times New Roman" w:hAnsiTheme="majorBidi" w:cstheme="majorBidi"/>
          <w:lang w:bidi="ar-SA"/>
        </w:rPr>
        <w:t>few</w:t>
      </w:r>
      <w:r w:rsidR="00C02715" w:rsidRPr="007424F0">
        <w:rPr>
          <w:rFonts w:asciiTheme="majorBidi" w:eastAsia="Times New Roman" w:hAnsiTheme="majorBidi" w:cstheme="majorBidi"/>
          <w:lang w:bidi="ar-SA"/>
        </w:rPr>
        <w:t xml:space="preserve"> traces of </w:t>
      </w:r>
      <w:r w:rsidR="007C077C" w:rsidRPr="007424F0">
        <w:rPr>
          <w:rFonts w:asciiTheme="majorBidi" w:eastAsia="Times New Roman" w:hAnsiTheme="majorBidi" w:cstheme="majorBidi"/>
          <w:lang w:bidi="ar-SA"/>
        </w:rPr>
        <w:t xml:space="preserve">their name, </w:t>
      </w:r>
      <w:r w:rsidR="00DC06FF" w:rsidRPr="007424F0">
        <w:rPr>
          <w:rFonts w:asciiTheme="majorBidi" w:eastAsia="Times New Roman" w:hAnsiTheme="majorBidi" w:cstheme="majorBidi"/>
          <w:lang w:bidi="ar-SA"/>
        </w:rPr>
        <w:t xml:space="preserve">gratitude </w:t>
      </w:r>
      <w:r w:rsidR="009E7CA8" w:rsidRPr="007424F0">
        <w:rPr>
          <w:rFonts w:asciiTheme="majorBidi" w:eastAsia="Times New Roman" w:hAnsiTheme="majorBidi" w:cstheme="majorBidi"/>
          <w:lang w:bidi="ar-SA"/>
        </w:rPr>
        <w:t xml:space="preserve">or any other </w:t>
      </w:r>
      <w:r w:rsidR="005F3F6D" w:rsidRPr="007424F0">
        <w:rPr>
          <w:rFonts w:asciiTheme="majorBidi" w:eastAsia="Times New Roman" w:hAnsiTheme="majorBidi" w:cstheme="majorBidi"/>
          <w:lang w:bidi="ar-SA"/>
        </w:rPr>
        <w:t xml:space="preserve">personal feeling or </w:t>
      </w:r>
      <w:r w:rsidR="00EA259F" w:rsidRPr="007424F0">
        <w:rPr>
          <w:rFonts w:asciiTheme="majorBidi" w:eastAsia="Times New Roman" w:hAnsiTheme="majorBidi" w:cstheme="majorBidi"/>
          <w:lang w:bidi="ar-SA"/>
        </w:rPr>
        <w:t xml:space="preserve">assertion </w:t>
      </w:r>
      <w:r w:rsidRPr="007424F0">
        <w:rPr>
          <w:rFonts w:asciiTheme="majorBidi" w:eastAsia="Times New Roman" w:hAnsiTheme="majorBidi" w:cstheme="majorBidi"/>
          <w:lang w:bidi="ar-SA"/>
        </w:rPr>
        <w:t xml:space="preserve">were </w:t>
      </w:r>
      <w:r w:rsidR="008C70EC" w:rsidRPr="007424F0">
        <w:rPr>
          <w:rFonts w:asciiTheme="majorBidi" w:eastAsia="Times New Roman" w:hAnsiTheme="majorBidi" w:cstheme="majorBidi"/>
          <w:lang w:bidi="ar-SA"/>
        </w:rPr>
        <w:t>uncovered</w:t>
      </w:r>
      <w:r w:rsidR="008D46C5" w:rsidRPr="007424F0">
        <w:rPr>
          <w:rFonts w:asciiTheme="majorBidi" w:eastAsia="Times New Roman" w:hAnsiTheme="majorBidi" w:cstheme="majorBidi"/>
          <w:lang w:bidi="ar-SA"/>
        </w:rPr>
        <w:t>.</w:t>
      </w:r>
      <w:r w:rsidR="00805F36" w:rsidRPr="007424F0">
        <w:rPr>
          <w:rFonts w:asciiTheme="majorBidi" w:eastAsia="Times New Roman" w:hAnsiTheme="majorBidi" w:cstheme="majorBidi"/>
          <w:lang w:bidi="ar-SA"/>
        </w:rPr>
        <w:t xml:space="preserve"> </w:t>
      </w:r>
      <w:r w:rsidR="008D46C5" w:rsidRPr="007424F0">
        <w:rPr>
          <w:rFonts w:asciiTheme="majorBidi" w:eastAsia="Times New Roman" w:hAnsiTheme="majorBidi" w:cstheme="majorBidi"/>
          <w:lang w:bidi="ar-SA"/>
        </w:rPr>
        <w:t xml:space="preserve">Another surprising point was </w:t>
      </w:r>
      <w:r w:rsidR="009B64A3" w:rsidRPr="007424F0">
        <w:rPr>
          <w:rFonts w:asciiTheme="majorBidi" w:eastAsia="Times New Roman" w:hAnsiTheme="majorBidi" w:cstheme="majorBidi"/>
          <w:lang w:bidi="ar-SA"/>
        </w:rPr>
        <w:t xml:space="preserve">the </w:t>
      </w:r>
      <w:r w:rsidR="00B60286" w:rsidRPr="007424F0">
        <w:rPr>
          <w:rFonts w:asciiTheme="majorBidi" w:eastAsia="Times New Roman" w:hAnsiTheme="majorBidi" w:cstheme="majorBidi"/>
          <w:lang w:bidi="ar-SA"/>
        </w:rPr>
        <w:t>abund</w:t>
      </w:r>
      <w:r w:rsidR="00D75541" w:rsidRPr="007424F0">
        <w:rPr>
          <w:rFonts w:asciiTheme="majorBidi" w:eastAsia="Times New Roman" w:hAnsiTheme="majorBidi" w:cstheme="majorBidi"/>
          <w:lang w:bidi="ar-SA"/>
        </w:rPr>
        <w:t>ance</w:t>
      </w:r>
      <w:r w:rsidR="00FD4252" w:rsidRPr="007424F0">
        <w:rPr>
          <w:rFonts w:asciiTheme="majorBidi" w:eastAsia="Times New Roman" w:hAnsiTheme="majorBidi" w:cstheme="majorBidi"/>
          <w:lang w:bidi="ar-SA"/>
        </w:rPr>
        <w:t xml:space="preserve"> </w:t>
      </w:r>
      <w:r w:rsidR="006B05B0" w:rsidRPr="007424F0">
        <w:rPr>
          <w:rFonts w:asciiTheme="majorBidi" w:eastAsia="Times New Roman" w:hAnsiTheme="majorBidi" w:cstheme="majorBidi"/>
          <w:lang w:bidi="ar-SA"/>
        </w:rPr>
        <w:t xml:space="preserve">of authorial information </w:t>
      </w:r>
      <w:r w:rsidR="00E7638D" w:rsidRPr="007424F0">
        <w:rPr>
          <w:rFonts w:asciiTheme="majorBidi" w:eastAsia="Times New Roman" w:hAnsiTheme="majorBidi" w:cstheme="majorBidi"/>
          <w:lang w:bidi="ar-SA"/>
        </w:rPr>
        <w:t xml:space="preserve">and genesis </w:t>
      </w:r>
      <w:r w:rsidR="00BE35CB" w:rsidRPr="007424F0">
        <w:rPr>
          <w:rFonts w:asciiTheme="majorBidi" w:eastAsia="Times New Roman" w:hAnsiTheme="majorBidi" w:cstheme="majorBidi"/>
          <w:lang w:bidi="ar-SA"/>
        </w:rPr>
        <w:t>in co</w:t>
      </w:r>
      <w:r w:rsidR="002555EC" w:rsidRPr="007424F0">
        <w:rPr>
          <w:rFonts w:asciiTheme="majorBidi" w:eastAsia="Times New Roman" w:hAnsiTheme="majorBidi" w:cstheme="majorBidi"/>
          <w:lang w:bidi="ar-SA"/>
        </w:rPr>
        <w:t>mparison to translation</w:t>
      </w:r>
      <w:r w:rsidR="009B64A3" w:rsidRPr="007424F0">
        <w:rPr>
          <w:rFonts w:asciiTheme="majorBidi" w:eastAsia="Times New Roman" w:hAnsiTheme="majorBidi" w:cstheme="majorBidi"/>
          <w:lang w:bidi="ar-SA"/>
        </w:rPr>
        <w:t>-</w:t>
      </w:r>
      <w:r w:rsidR="002555EC" w:rsidRPr="007424F0">
        <w:rPr>
          <w:rFonts w:asciiTheme="majorBidi" w:eastAsia="Times New Roman" w:hAnsiTheme="majorBidi" w:cstheme="majorBidi"/>
          <w:lang w:bidi="ar-SA"/>
        </w:rPr>
        <w:t xml:space="preserve">related </w:t>
      </w:r>
      <w:r w:rsidR="00740DFD" w:rsidRPr="007424F0">
        <w:rPr>
          <w:rFonts w:asciiTheme="majorBidi" w:eastAsia="Times New Roman" w:hAnsiTheme="majorBidi" w:cstheme="majorBidi"/>
          <w:lang w:bidi="ar-SA"/>
        </w:rPr>
        <w:t>information</w:t>
      </w:r>
      <w:r w:rsidR="00847B77" w:rsidRPr="007424F0">
        <w:rPr>
          <w:rFonts w:asciiTheme="majorBidi" w:eastAsia="Times New Roman" w:hAnsiTheme="majorBidi" w:cstheme="majorBidi"/>
          <w:lang w:bidi="ar-SA"/>
        </w:rPr>
        <w:t>.</w:t>
      </w:r>
      <w:r w:rsidR="00AA0F35" w:rsidRPr="007424F0">
        <w:rPr>
          <w:rFonts w:asciiTheme="majorBidi" w:eastAsia="Times New Roman" w:hAnsiTheme="majorBidi" w:cstheme="majorBidi"/>
          <w:lang w:bidi="ar-SA"/>
        </w:rPr>
        <w:t xml:space="preserve"> While details on source text writers occup</w:t>
      </w:r>
      <w:r w:rsidR="00C65747" w:rsidRPr="007424F0">
        <w:rPr>
          <w:rFonts w:asciiTheme="majorBidi" w:eastAsia="Times New Roman" w:hAnsiTheme="majorBidi" w:cstheme="majorBidi"/>
          <w:lang w:bidi="ar-SA"/>
        </w:rPr>
        <w:t>ied</w:t>
      </w:r>
      <w:r w:rsidR="00AA0F35" w:rsidRPr="007424F0">
        <w:rPr>
          <w:rFonts w:asciiTheme="majorBidi" w:eastAsia="Times New Roman" w:hAnsiTheme="majorBidi" w:cstheme="majorBidi"/>
          <w:lang w:bidi="ar-SA"/>
        </w:rPr>
        <w:t xml:space="preserve"> </w:t>
      </w:r>
      <w:r w:rsidR="001106AF" w:rsidRPr="007424F0">
        <w:rPr>
          <w:rFonts w:asciiTheme="majorBidi" w:eastAsia="Times New Roman" w:hAnsiTheme="majorBidi" w:cstheme="majorBidi"/>
          <w:lang w:bidi="ar-SA"/>
        </w:rPr>
        <w:t>more than</w:t>
      </w:r>
      <w:r w:rsidR="00AA0F35" w:rsidRPr="007424F0">
        <w:rPr>
          <w:rFonts w:asciiTheme="majorBidi" w:eastAsia="Times New Roman" w:hAnsiTheme="majorBidi" w:cstheme="majorBidi"/>
          <w:lang w:bidi="ar-SA"/>
        </w:rPr>
        <w:t xml:space="preserve"> one-fourth of the contents, </w:t>
      </w:r>
      <w:r w:rsidR="00C65747" w:rsidRPr="007424F0">
        <w:rPr>
          <w:rFonts w:asciiTheme="majorBidi" w:eastAsia="Times New Roman" w:hAnsiTheme="majorBidi" w:cstheme="majorBidi"/>
          <w:lang w:bidi="ar-SA"/>
        </w:rPr>
        <w:t>no translator was</w:t>
      </w:r>
      <w:r w:rsidR="0024127F" w:rsidRPr="007424F0">
        <w:rPr>
          <w:rFonts w:asciiTheme="majorBidi" w:eastAsia="Times New Roman" w:hAnsiTheme="majorBidi" w:cstheme="majorBidi"/>
          <w:lang w:bidi="ar-SA"/>
        </w:rPr>
        <w:t xml:space="preserve"> introduced in the corpus.</w:t>
      </w:r>
      <w:r w:rsidR="00E83698" w:rsidRPr="007424F0">
        <w:rPr>
          <w:rFonts w:asciiTheme="majorBidi" w:eastAsia="Times New Roman" w:hAnsiTheme="majorBidi" w:cstheme="majorBidi"/>
          <w:lang w:bidi="ar-SA"/>
        </w:rPr>
        <w:t xml:space="preserve"> The main problem of these explanations </w:t>
      </w:r>
      <w:r w:rsidR="00DB5487" w:rsidRPr="007424F0">
        <w:rPr>
          <w:rFonts w:asciiTheme="majorBidi" w:eastAsia="Times New Roman" w:hAnsiTheme="majorBidi" w:cstheme="majorBidi"/>
          <w:lang w:bidi="ar-SA"/>
        </w:rPr>
        <w:t>was</w:t>
      </w:r>
      <w:r w:rsidR="00F00C29" w:rsidRPr="007424F0">
        <w:rPr>
          <w:rFonts w:asciiTheme="majorBidi" w:eastAsia="Times New Roman" w:hAnsiTheme="majorBidi" w:cstheme="majorBidi"/>
          <w:lang w:bidi="ar-SA"/>
        </w:rPr>
        <w:t xml:space="preserve"> </w:t>
      </w:r>
      <w:r w:rsidR="00DB5487" w:rsidRPr="007424F0">
        <w:rPr>
          <w:rFonts w:asciiTheme="majorBidi" w:eastAsia="Times New Roman" w:hAnsiTheme="majorBidi" w:cstheme="majorBidi"/>
          <w:lang w:bidi="ar-SA"/>
        </w:rPr>
        <w:t>not</w:t>
      </w:r>
      <w:r w:rsidR="00F00C29" w:rsidRPr="007424F0">
        <w:rPr>
          <w:rFonts w:asciiTheme="majorBidi" w:eastAsia="Times New Roman" w:hAnsiTheme="majorBidi" w:cstheme="majorBidi"/>
          <w:lang w:bidi="ar-SA"/>
        </w:rPr>
        <w:t xml:space="preserve"> with</w:t>
      </w:r>
      <w:r w:rsidR="00E83698" w:rsidRPr="007424F0">
        <w:rPr>
          <w:rFonts w:asciiTheme="majorBidi" w:eastAsia="Times New Roman" w:hAnsiTheme="majorBidi" w:cstheme="majorBidi"/>
          <w:lang w:bidi="ar-SA"/>
        </w:rPr>
        <w:t xml:space="preserve"> their relevance to the original au</w:t>
      </w:r>
      <w:r w:rsidR="00DB5487" w:rsidRPr="007424F0">
        <w:rPr>
          <w:rFonts w:asciiTheme="majorBidi" w:eastAsia="Times New Roman" w:hAnsiTheme="majorBidi" w:cstheme="majorBidi"/>
          <w:lang w:bidi="ar-SA"/>
        </w:rPr>
        <w:t>thors or their works, but relied</w:t>
      </w:r>
      <w:r w:rsidR="00E83698" w:rsidRPr="007424F0">
        <w:rPr>
          <w:rFonts w:asciiTheme="majorBidi" w:eastAsia="Times New Roman" w:hAnsiTheme="majorBidi" w:cstheme="majorBidi"/>
          <w:lang w:bidi="ar-SA"/>
        </w:rPr>
        <w:t xml:space="preserve"> on the nature of these </w:t>
      </w:r>
      <w:r w:rsidR="00F00C29" w:rsidRPr="007424F0">
        <w:rPr>
          <w:rFonts w:asciiTheme="majorBidi" w:eastAsia="Times New Roman" w:hAnsiTheme="majorBidi" w:cstheme="majorBidi"/>
          <w:lang w:bidi="ar-SA"/>
        </w:rPr>
        <w:t>accounts</w:t>
      </w:r>
      <w:r w:rsidR="00E83698" w:rsidRPr="007424F0">
        <w:rPr>
          <w:rFonts w:asciiTheme="majorBidi" w:eastAsia="Times New Roman" w:hAnsiTheme="majorBidi" w:cstheme="majorBidi"/>
          <w:lang w:bidi="ar-SA"/>
        </w:rPr>
        <w:t xml:space="preserve"> that </w:t>
      </w:r>
      <w:r w:rsidR="00DB5487" w:rsidRPr="007424F0">
        <w:rPr>
          <w:rFonts w:asciiTheme="majorBidi" w:eastAsia="Times New Roman" w:hAnsiTheme="majorBidi" w:cstheme="majorBidi"/>
          <w:lang w:bidi="ar-SA"/>
        </w:rPr>
        <w:t>was</w:t>
      </w:r>
      <w:r w:rsidR="00E83698" w:rsidRPr="007424F0">
        <w:rPr>
          <w:rFonts w:asciiTheme="majorBidi" w:eastAsia="Times New Roman" w:hAnsiTheme="majorBidi" w:cstheme="majorBidi"/>
          <w:lang w:bidi="ar-SA"/>
        </w:rPr>
        <w:t xml:space="preserve"> not originated from translators’ own arguments and opinion and </w:t>
      </w:r>
      <w:r w:rsidR="00DB5487" w:rsidRPr="007424F0">
        <w:rPr>
          <w:rFonts w:asciiTheme="majorBidi" w:eastAsia="Times New Roman" w:hAnsiTheme="majorBidi" w:cstheme="majorBidi"/>
          <w:lang w:bidi="ar-SA"/>
        </w:rPr>
        <w:t>were</w:t>
      </w:r>
      <w:r w:rsidR="00E83698" w:rsidRPr="007424F0">
        <w:rPr>
          <w:rFonts w:asciiTheme="majorBidi" w:eastAsia="Times New Roman" w:hAnsiTheme="majorBidi" w:cstheme="majorBidi"/>
          <w:lang w:bidi="ar-SA"/>
        </w:rPr>
        <w:t xml:space="preserve"> transferred from the source text or copied from encyclopedia or internet.</w:t>
      </w:r>
      <w:r w:rsidR="0024127F" w:rsidRPr="007424F0">
        <w:rPr>
          <w:rFonts w:asciiTheme="majorBidi" w:eastAsia="Times New Roman" w:hAnsiTheme="majorBidi" w:cstheme="majorBidi"/>
          <w:lang w:bidi="ar-SA"/>
        </w:rPr>
        <w:t xml:space="preserve"> This point necessitates investigations to clarify whether this</w:t>
      </w:r>
      <w:r w:rsidR="00F00C29" w:rsidRPr="007424F0">
        <w:rPr>
          <w:rFonts w:asciiTheme="majorBidi" w:eastAsia="Times New Roman" w:hAnsiTheme="majorBidi" w:cstheme="majorBidi"/>
          <w:lang w:bidi="ar-SA"/>
        </w:rPr>
        <w:t xml:space="preserve"> invisibility</w:t>
      </w:r>
      <w:r w:rsidR="0024127F" w:rsidRPr="007424F0">
        <w:rPr>
          <w:rFonts w:asciiTheme="majorBidi" w:eastAsia="Times New Roman" w:hAnsiTheme="majorBidi" w:cstheme="majorBidi"/>
          <w:lang w:bidi="ar-SA"/>
        </w:rPr>
        <w:t xml:space="preserve"> results from tr</w:t>
      </w:r>
      <w:r w:rsidR="003A3DD5" w:rsidRPr="007424F0">
        <w:rPr>
          <w:rFonts w:asciiTheme="majorBidi" w:eastAsia="Times New Roman" w:hAnsiTheme="majorBidi" w:cstheme="majorBidi"/>
          <w:lang w:bidi="ar-SA"/>
        </w:rPr>
        <w:t>a</w:t>
      </w:r>
      <w:r w:rsidR="0024127F" w:rsidRPr="007424F0">
        <w:rPr>
          <w:rFonts w:asciiTheme="majorBidi" w:eastAsia="Times New Roman" w:hAnsiTheme="majorBidi" w:cstheme="majorBidi"/>
          <w:lang w:bidi="ar-SA"/>
        </w:rPr>
        <w:t>nslators’ delib</w:t>
      </w:r>
      <w:r w:rsidR="003A3DD5" w:rsidRPr="007424F0">
        <w:rPr>
          <w:rFonts w:asciiTheme="majorBidi" w:eastAsia="Times New Roman" w:hAnsiTheme="majorBidi" w:cstheme="majorBidi"/>
          <w:lang w:bidi="ar-SA"/>
        </w:rPr>
        <w:t>e</w:t>
      </w:r>
      <w:r w:rsidR="0024127F" w:rsidRPr="007424F0">
        <w:rPr>
          <w:rFonts w:asciiTheme="majorBidi" w:eastAsia="Times New Roman" w:hAnsiTheme="majorBidi" w:cstheme="majorBidi"/>
          <w:lang w:bidi="ar-SA"/>
        </w:rPr>
        <w:t>ration and intention to be hidden in their own books or is</w:t>
      </w:r>
      <w:r w:rsidR="003A3DD5" w:rsidRPr="007424F0">
        <w:rPr>
          <w:rFonts w:asciiTheme="majorBidi" w:eastAsia="Times New Roman" w:hAnsiTheme="majorBidi" w:cstheme="majorBidi"/>
          <w:lang w:bidi="ar-SA"/>
        </w:rPr>
        <w:t xml:space="preserve"> a policy</w:t>
      </w:r>
      <w:r w:rsidR="0024127F" w:rsidRPr="007424F0">
        <w:rPr>
          <w:rFonts w:asciiTheme="majorBidi" w:eastAsia="Times New Roman" w:hAnsiTheme="majorBidi" w:cstheme="majorBidi"/>
          <w:lang w:bidi="ar-SA"/>
        </w:rPr>
        <w:t xml:space="preserve"> imposed from other influential </w:t>
      </w:r>
      <w:r w:rsidR="007C4449" w:rsidRPr="007424F0">
        <w:rPr>
          <w:rFonts w:asciiTheme="majorBidi" w:eastAsia="Times New Roman" w:hAnsiTheme="majorBidi" w:cstheme="majorBidi"/>
          <w:lang w:bidi="ar-SA"/>
        </w:rPr>
        <w:t>factors</w:t>
      </w:r>
      <w:r w:rsidR="0024127F" w:rsidRPr="007424F0">
        <w:rPr>
          <w:rFonts w:asciiTheme="majorBidi" w:eastAsia="Times New Roman" w:hAnsiTheme="majorBidi" w:cstheme="majorBidi"/>
          <w:lang w:bidi="ar-SA"/>
        </w:rPr>
        <w:t xml:space="preserve"> such as publishers.</w:t>
      </w:r>
      <w:r w:rsidR="007C4449" w:rsidRPr="007424F0">
        <w:rPr>
          <w:rFonts w:asciiTheme="majorBidi" w:eastAsia="Times New Roman" w:hAnsiTheme="majorBidi" w:cstheme="majorBidi"/>
          <w:lang w:bidi="ar-SA"/>
        </w:rPr>
        <w:t xml:space="preserve"> </w:t>
      </w:r>
      <w:r w:rsidR="005760B2" w:rsidRPr="007424F0">
        <w:rPr>
          <w:rFonts w:asciiTheme="majorBidi" w:eastAsia="Times New Roman" w:hAnsiTheme="majorBidi" w:cstheme="majorBidi"/>
          <w:lang w:bidi="ar-SA"/>
        </w:rPr>
        <w:t xml:space="preserve">Since </w:t>
      </w:r>
      <w:hyperlink w:anchor="R_Bush97" w:history="1">
        <w:r w:rsidR="005760B2" w:rsidRPr="00371993">
          <w:rPr>
            <w:rStyle w:val="Hyperlink"/>
            <w:rFonts w:asciiTheme="majorBidi" w:eastAsia="Times New Roman" w:hAnsiTheme="majorBidi" w:cstheme="majorBidi"/>
            <w:lang w:bidi="ar-SA"/>
          </w:rPr>
          <w:t>Bush (1997)</w:t>
        </w:r>
      </w:hyperlink>
      <w:r w:rsidR="005760B2" w:rsidRPr="007424F0">
        <w:rPr>
          <w:rFonts w:asciiTheme="majorBidi" w:eastAsia="Times New Roman" w:hAnsiTheme="majorBidi" w:cstheme="majorBidi"/>
          <w:lang w:bidi="ar-SA"/>
        </w:rPr>
        <w:t xml:space="preserve"> and </w:t>
      </w:r>
      <w:hyperlink w:anchor="R_Landers01" w:history="1">
        <w:r w:rsidR="005760B2" w:rsidRPr="00371993">
          <w:rPr>
            <w:rStyle w:val="Hyperlink"/>
            <w:rFonts w:asciiTheme="majorBidi" w:eastAsia="Times New Roman" w:hAnsiTheme="majorBidi" w:cstheme="majorBidi"/>
            <w:lang w:bidi="ar-SA"/>
          </w:rPr>
          <w:t>Landers (2001)</w:t>
        </w:r>
      </w:hyperlink>
      <w:r w:rsidR="005760B2" w:rsidRPr="007424F0">
        <w:rPr>
          <w:rFonts w:asciiTheme="majorBidi" w:eastAsia="Times New Roman" w:hAnsiTheme="majorBidi" w:cstheme="majorBidi"/>
          <w:lang w:bidi="ar-SA"/>
        </w:rPr>
        <w:t xml:space="preserve"> consider publishers as resisting agents in inserting </w:t>
      </w:r>
      <w:r w:rsidR="005720A2" w:rsidRPr="007424F0">
        <w:rPr>
          <w:rFonts w:asciiTheme="majorBidi" w:eastAsia="Times New Roman" w:hAnsiTheme="majorBidi" w:cstheme="majorBidi"/>
          <w:lang w:bidi="ar-SA"/>
        </w:rPr>
        <w:t>translators’</w:t>
      </w:r>
      <w:r w:rsidR="005760B2" w:rsidRPr="007424F0">
        <w:rPr>
          <w:rFonts w:asciiTheme="majorBidi" w:eastAsia="Times New Roman" w:hAnsiTheme="majorBidi" w:cstheme="majorBidi"/>
          <w:lang w:bidi="ar-SA"/>
        </w:rPr>
        <w:t xml:space="preserve"> prefaces in fictions, manipulating the contents of prefaces by them may not be peculiar.</w:t>
      </w:r>
      <w:r w:rsidR="00847B77" w:rsidRPr="007424F0">
        <w:rPr>
          <w:rFonts w:asciiTheme="majorBidi" w:eastAsia="Times New Roman" w:hAnsiTheme="majorBidi" w:cstheme="majorBidi"/>
          <w:lang w:bidi="ar-SA"/>
        </w:rPr>
        <w:t xml:space="preserve"> </w:t>
      </w:r>
      <w:r w:rsidR="00A92B0F" w:rsidRPr="007424F0">
        <w:rPr>
          <w:rFonts w:asciiTheme="majorBidi" w:eastAsia="Times New Roman" w:hAnsiTheme="majorBidi" w:cstheme="majorBidi"/>
          <w:lang w:bidi="ar-SA"/>
        </w:rPr>
        <w:t>Consequently, c</w:t>
      </w:r>
      <w:r w:rsidR="008E0782" w:rsidRPr="007424F0">
        <w:rPr>
          <w:rFonts w:asciiTheme="majorBidi" w:eastAsia="Times New Roman" w:hAnsiTheme="majorBidi" w:cstheme="majorBidi"/>
          <w:lang w:bidi="ar-SA"/>
        </w:rPr>
        <w:t xml:space="preserve">ontents of the translators’ prefaces </w:t>
      </w:r>
      <w:r w:rsidR="00C65747" w:rsidRPr="007424F0">
        <w:rPr>
          <w:rFonts w:asciiTheme="majorBidi" w:eastAsia="Times New Roman" w:hAnsiTheme="majorBidi" w:cstheme="majorBidi"/>
          <w:lang w:bidi="ar-SA"/>
        </w:rPr>
        <w:t xml:space="preserve">in this study </w:t>
      </w:r>
      <w:r w:rsidR="00053F7F" w:rsidRPr="007424F0">
        <w:rPr>
          <w:rFonts w:asciiTheme="majorBidi" w:eastAsia="Times New Roman" w:hAnsiTheme="majorBidi" w:cstheme="majorBidi"/>
          <w:lang w:bidi="ar-SA"/>
        </w:rPr>
        <w:t>did not fulfill the expectation</w:t>
      </w:r>
      <w:r w:rsidR="00C62374" w:rsidRPr="007424F0">
        <w:rPr>
          <w:rFonts w:asciiTheme="majorBidi" w:eastAsia="Times New Roman" w:hAnsiTheme="majorBidi" w:cstheme="majorBidi"/>
          <w:lang w:bidi="ar-SA"/>
        </w:rPr>
        <w:t>s</w:t>
      </w:r>
      <w:r w:rsidR="00053F7F" w:rsidRPr="007424F0">
        <w:rPr>
          <w:rFonts w:asciiTheme="majorBidi" w:eastAsia="Times New Roman" w:hAnsiTheme="majorBidi" w:cstheme="majorBidi"/>
          <w:lang w:bidi="ar-SA"/>
        </w:rPr>
        <w:t xml:space="preserve"> of </w:t>
      </w:r>
      <w:hyperlink w:anchor="R_Venuti86" w:history="1">
        <w:r w:rsidR="00BE5933" w:rsidRPr="00371993">
          <w:rPr>
            <w:rStyle w:val="Hyperlink"/>
            <w:rFonts w:asciiTheme="majorBidi" w:eastAsia="Times New Roman" w:hAnsiTheme="majorBidi" w:cstheme="majorBidi"/>
            <w:lang w:bidi="ar-SA"/>
          </w:rPr>
          <w:t>Venuti (1986</w:t>
        </w:r>
        <w:r w:rsidR="006651F4" w:rsidRPr="00371993">
          <w:rPr>
            <w:rStyle w:val="Hyperlink"/>
            <w:rFonts w:asciiTheme="majorBidi" w:eastAsia="Times New Roman" w:hAnsiTheme="majorBidi" w:cstheme="majorBidi"/>
            <w:lang w:bidi="ar-SA"/>
          </w:rPr>
          <w:t>)</w:t>
        </w:r>
      </w:hyperlink>
      <w:r w:rsidR="006651F4" w:rsidRPr="007424F0">
        <w:rPr>
          <w:rFonts w:asciiTheme="majorBidi" w:eastAsia="Times New Roman" w:hAnsiTheme="majorBidi" w:cstheme="majorBidi"/>
          <w:lang w:bidi="ar-SA"/>
        </w:rPr>
        <w:t>,</w:t>
      </w:r>
      <w:r w:rsidR="00C62374" w:rsidRPr="007424F0">
        <w:rPr>
          <w:rFonts w:asciiTheme="majorBidi" w:eastAsia="Times New Roman" w:hAnsiTheme="majorBidi" w:cstheme="majorBidi"/>
          <w:lang w:bidi="ar-SA"/>
        </w:rPr>
        <w:t xml:space="preserve"> </w:t>
      </w:r>
      <w:hyperlink w:anchor="R_Munday16" w:history="1">
        <w:r w:rsidR="00BE5933" w:rsidRPr="002F6C79">
          <w:rPr>
            <w:rStyle w:val="Hyperlink"/>
            <w:rFonts w:asciiTheme="majorBidi" w:eastAsia="Times New Roman" w:hAnsiTheme="majorBidi" w:cstheme="majorBidi"/>
            <w:lang w:bidi="ar-SA"/>
          </w:rPr>
          <w:t>Munday (2016</w:t>
        </w:r>
        <w:r w:rsidR="00A17596" w:rsidRPr="002F6C79">
          <w:rPr>
            <w:rStyle w:val="Hyperlink"/>
            <w:rFonts w:asciiTheme="majorBidi" w:eastAsia="Times New Roman" w:hAnsiTheme="majorBidi" w:cstheme="majorBidi"/>
            <w:lang w:bidi="ar-SA"/>
          </w:rPr>
          <w:t>)</w:t>
        </w:r>
      </w:hyperlink>
      <w:r w:rsidR="00BE5933" w:rsidRPr="007424F0">
        <w:rPr>
          <w:rFonts w:asciiTheme="majorBidi" w:eastAsia="Times New Roman" w:hAnsiTheme="majorBidi" w:cstheme="majorBidi"/>
          <w:lang w:bidi="ar-SA"/>
        </w:rPr>
        <w:t xml:space="preserve"> and </w:t>
      </w:r>
      <w:hyperlink w:anchor="R_Bush97" w:history="1">
        <w:r w:rsidR="00BE5933" w:rsidRPr="000E01E7">
          <w:rPr>
            <w:rStyle w:val="Hyperlink"/>
            <w:rFonts w:asciiTheme="majorBidi" w:eastAsia="Times New Roman" w:hAnsiTheme="majorBidi" w:cstheme="majorBidi"/>
            <w:lang w:bidi="ar-SA"/>
          </w:rPr>
          <w:t>Bush (1997</w:t>
        </w:r>
        <w:r w:rsidR="006651F4" w:rsidRPr="000E01E7">
          <w:rPr>
            <w:rStyle w:val="Hyperlink"/>
            <w:rFonts w:asciiTheme="majorBidi" w:eastAsia="Times New Roman" w:hAnsiTheme="majorBidi" w:cstheme="majorBidi"/>
            <w:lang w:bidi="ar-SA"/>
          </w:rPr>
          <w:t>)</w:t>
        </w:r>
      </w:hyperlink>
      <w:r w:rsidR="00053F7F" w:rsidRPr="007424F0">
        <w:rPr>
          <w:rFonts w:asciiTheme="majorBidi" w:eastAsia="Times New Roman" w:hAnsiTheme="majorBidi" w:cstheme="majorBidi"/>
          <w:lang w:bidi="ar-SA"/>
        </w:rPr>
        <w:t xml:space="preserve"> to appear as a rich source of information </w:t>
      </w:r>
      <w:r w:rsidR="00C62374" w:rsidRPr="007424F0">
        <w:rPr>
          <w:rFonts w:asciiTheme="majorBidi" w:eastAsia="Times New Roman" w:hAnsiTheme="majorBidi" w:cstheme="majorBidi"/>
          <w:lang w:bidi="ar-SA"/>
        </w:rPr>
        <w:t xml:space="preserve">about translation process and methods. </w:t>
      </w:r>
      <w:r w:rsidRPr="007424F0">
        <w:rPr>
          <w:rFonts w:asciiTheme="majorBidi" w:eastAsia="Times New Roman" w:hAnsiTheme="majorBidi" w:cstheme="majorBidi"/>
          <w:lang w:bidi="ar-SA"/>
        </w:rPr>
        <w:t xml:space="preserve">We can conclude that </w:t>
      </w:r>
      <w:r w:rsidR="00740DFD" w:rsidRPr="007424F0">
        <w:rPr>
          <w:rFonts w:asciiTheme="majorBidi" w:eastAsia="Times New Roman" w:hAnsiTheme="majorBidi" w:cstheme="majorBidi"/>
          <w:lang w:bidi="ar-SA"/>
        </w:rPr>
        <w:t xml:space="preserve">the </w:t>
      </w:r>
      <w:r w:rsidRPr="007424F0">
        <w:rPr>
          <w:rFonts w:asciiTheme="majorBidi" w:eastAsia="Times New Roman" w:hAnsiTheme="majorBidi" w:cstheme="majorBidi"/>
          <w:lang w:bidi="ar-SA"/>
        </w:rPr>
        <w:t xml:space="preserve">Iranian </w:t>
      </w:r>
      <w:r w:rsidR="005720A2" w:rsidRPr="007424F0">
        <w:rPr>
          <w:rFonts w:asciiTheme="majorBidi" w:eastAsia="Times New Roman" w:hAnsiTheme="majorBidi" w:cstheme="majorBidi"/>
          <w:lang w:bidi="ar-SA"/>
        </w:rPr>
        <w:t>translators’</w:t>
      </w:r>
      <w:r w:rsidRPr="007424F0">
        <w:rPr>
          <w:rFonts w:asciiTheme="majorBidi" w:eastAsia="Times New Roman" w:hAnsiTheme="majorBidi" w:cstheme="majorBidi"/>
          <w:lang w:bidi="ar-SA"/>
        </w:rPr>
        <w:t xml:space="preserve"> prefaces</w:t>
      </w:r>
      <w:r w:rsidR="007C3AA3" w:rsidRPr="007424F0">
        <w:rPr>
          <w:rFonts w:asciiTheme="majorBidi" w:eastAsia="Times New Roman" w:hAnsiTheme="majorBidi" w:cstheme="majorBidi"/>
          <w:lang w:bidi="ar-SA"/>
        </w:rPr>
        <w:t xml:space="preserve"> </w:t>
      </w:r>
      <w:r w:rsidR="00CD0909" w:rsidRPr="007424F0">
        <w:rPr>
          <w:rFonts w:asciiTheme="majorBidi" w:eastAsia="Times New Roman" w:hAnsiTheme="majorBidi" w:cstheme="majorBidi"/>
          <w:lang w:bidi="ar-SA"/>
        </w:rPr>
        <w:t>are</w:t>
      </w:r>
      <w:r w:rsidR="00DE593E" w:rsidRPr="007424F0">
        <w:rPr>
          <w:rFonts w:asciiTheme="majorBidi" w:eastAsia="Times New Roman" w:hAnsiTheme="majorBidi" w:cstheme="majorBidi"/>
          <w:lang w:bidi="ar-SA"/>
        </w:rPr>
        <w:t xml:space="preserve"> mostly</w:t>
      </w:r>
      <w:r w:rsidR="00CD0909" w:rsidRPr="007424F0">
        <w:rPr>
          <w:rFonts w:asciiTheme="majorBidi" w:eastAsia="Times New Roman" w:hAnsiTheme="majorBidi" w:cstheme="majorBidi"/>
          <w:lang w:bidi="ar-SA"/>
        </w:rPr>
        <w:t xml:space="preserve"> at the service of </w:t>
      </w:r>
      <w:r w:rsidR="00DE593E" w:rsidRPr="007424F0">
        <w:rPr>
          <w:rFonts w:asciiTheme="majorBidi" w:eastAsia="Times New Roman" w:hAnsiTheme="majorBidi" w:cstheme="majorBidi"/>
          <w:lang w:bidi="ar-SA"/>
        </w:rPr>
        <w:t>the o</w:t>
      </w:r>
      <w:r w:rsidR="004375BA" w:rsidRPr="007424F0">
        <w:rPr>
          <w:rFonts w:asciiTheme="majorBidi" w:eastAsia="Times New Roman" w:hAnsiTheme="majorBidi" w:cstheme="majorBidi"/>
          <w:lang w:bidi="ar-SA"/>
        </w:rPr>
        <w:t>riginal authors and their works</w:t>
      </w:r>
      <w:r w:rsidR="007E00E5" w:rsidRPr="007424F0">
        <w:rPr>
          <w:rFonts w:asciiTheme="majorBidi" w:eastAsia="Times New Roman" w:hAnsiTheme="majorBidi" w:cstheme="majorBidi"/>
          <w:lang w:bidi="ar-SA"/>
        </w:rPr>
        <w:t>.</w:t>
      </w:r>
      <w:r w:rsidR="00B71754" w:rsidRPr="007424F0">
        <w:rPr>
          <w:rFonts w:asciiTheme="majorBidi" w:eastAsia="Times New Roman" w:hAnsiTheme="majorBidi" w:cstheme="majorBidi"/>
          <w:lang w:bidi="ar-SA"/>
        </w:rPr>
        <w:t xml:space="preserve"> </w:t>
      </w:r>
    </w:p>
    <w:p w14:paraId="51EC8A39" w14:textId="7AA694C5" w:rsidR="00A819EA" w:rsidRPr="007424F0" w:rsidRDefault="00A92B0F" w:rsidP="00CD51B5">
      <w:pPr>
        <w:bidi w:val="0"/>
        <w:spacing w:after="120" w:line="240" w:lineRule="auto"/>
        <w:ind w:left="115" w:right="72" w:firstLine="562"/>
        <w:jc w:val="both"/>
        <w:rPr>
          <w:rFonts w:asciiTheme="majorBidi" w:eastAsia="Times New Roman" w:hAnsiTheme="majorBidi" w:cstheme="majorBidi"/>
          <w:lang w:bidi="ar-SA"/>
        </w:rPr>
      </w:pPr>
      <w:r w:rsidRPr="007424F0">
        <w:rPr>
          <w:rFonts w:asciiTheme="majorBidi" w:eastAsia="Times New Roman" w:hAnsiTheme="majorBidi" w:cstheme="majorBidi"/>
          <w:lang w:bidi="ar-SA"/>
        </w:rPr>
        <w:t xml:space="preserve">Unlike the present research, McRae </w:t>
      </w:r>
      <w:r w:rsidR="00305640">
        <w:rPr>
          <w:rFonts w:asciiTheme="majorBidi" w:eastAsia="Times New Roman" w:hAnsiTheme="majorBidi" w:cstheme="majorBidi"/>
          <w:lang w:bidi="ar-SA"/>
        </w:rPr>
        <w:t xml:space="preserve">(2010) </w:t>
      </w:r>
      <w:r w:rsidRPr="007424F0">
        <w:rPr>
          <w:rFonts w:asciiTheme="majorBidi" w:eastAsia="Times New Roman" w:hAnsiTheme="majorBidi" w:cstheme="majorBidi"/>
          <w:lang w:bidi="ar-SA"/>
        </w:rPr>
        <w:t>in her dissertation on studying the function of prefaces of contemporary literary translati</w:t>
      </w:r>
      <w:r w:rsidR="000E06BD" w:rsidRPr="007424F0">
        <w:rPr>
          <w:rFonts w:asciiTheme="majorBidi" w:eastAsia="Times New Roman" w:hAnsiTheme="majorBidi" w:cstheme="majorBidi"/>
          <w:lang w:bidi="ar-SA"/>
        </w:rPr>
        <w:t>ons, concluded</w:t>
      </w:r>
      <w:r w:rsidRPr="007424F0">
        <w:rPr>
          <w:rFonts w:asciiTheme="majorBidi" w:eastAsia="Times New Roman" w:hAnsiTheme="majorBidi" w:cstheme="majorBidi"/>
          <w:lang w:bidi="ar-SA"/>
        </w:rPr>
        <w:t xml:space="preserve"> that one of the most served functions of the prefaces is “promoting understanding of the translators’ role and intervention in the text” (p.</w:t>
      </w:r>
      <w:r w:rsidR="00086832" w:rsidRPr="007424F0">
        <w:rPr>
          <w:rFonts w:asciiTheme="majorBidi" w:eastAsia="Times New Roman" w:hAnsiTheme="majorBidi" w:cstheme="majorBidi"/>
          <w:lang w:bidi="ar-SA"/>
        </w:rPr>
        <w:t xml:space="preserve"> </w:t>
      </w:r>
      <w:r w:rsidRPr="007424F0">
        <w:rPr>
          <w:rFonts w:asciiTheme="majorBidi" w:eastAsia="Times New Roman" w:hAnsiTheme="majorBidi" w:cstheme="majorBidi"/>
          <w:lang w:bidi="ar-SA"/>
        </w:rPr>
        <w:t xml:space="preserve">2). </w:t>
      </w:r>
      <w:bookmarkStart w:id="44" w:name="Jing15"/>
      <w:r w:rsidR="000E01E7">
        <w:rPr>
          <w:rFonts w:asciiTheme="majorBidi" w:eastAsia="Times New Roman" w:hAnsiTheme="majorBidi" w:cstheme="majorBidi"/>
          <w:lang w:bidi="ar-SA"/>
        </w:rPr>
        <w:fldChar w:fldCharType="begin"/>
      </w:r>
      <w:r w:rsidR="000E01E7">
        <w:rPr>
          <w:rFonts w:asciiTheme="majorBidi" w:eastAsia="Times New Roman" w:hAnsiTheme="majorBidi" w:cstheme="majorBidi"/>
          <w:lang w:bidi="ar-SA"/>
        </w:rPr>
        <w:instrText xml:space="preserve"> HYPERLINK  \l "R_Jing15" </w:instrText>
      </w:r>
      <w:r w:rsidR="000E01E7">
        <w:rPr>
          <w:rFonts w:asciiTheme="majorBidi" w:eastAsia="Times New Roman" w:hAnsiTheme="majorBidi" w:cstheme="majorBidi"/>
          <w:lang w:bidi="ar-SA"/>
        </w:rPr>
        <w:fldChar w:fldCharType="separate"/>
      </w:r>
      <w:r w:rsidRPr="000E01E7">
        <w:rPr>
          <w:rStyle w:val="Hyperlink"/>
          <w:rFonts w:asciiTheme="majorBidi" w:eastAsia="Times New Roman" w:hAnsiTheme="majorBidi" w:cstheme="majorBidi"/>
          <w:lang w:bidi="ar-SA"/>
        </w:rPr>
        <w:t>Jing-</w:t>
      </w:r>
      <w:proofErr w:type="spellStart"/>
      <w:r w:rsidRPr="000E01E7">
        <w:rPr>
          <w:rStyle w:val="Hyperlink"/>
          <w:rFonts w:asciiTheme="majorBidi" w:eastAsia="Times New Roman" w:hAnsiTheme="majorBidi" w:cstheme="majorBidi"/>
          <w:lang w:bidi="ar-SA"/>
        </w:rPr>
        <w:t>yi</w:t>
      </w:r>
      <w:proofErr w:type="spellEnd"/>
      <w:r w:rsidRPr="000E01E7">
        <w:rPr>
          <w:rStyle w:val="Hyperlink"/>
          <w:rFonts w:asciiTheme="majorBidi" w:eastAsia="Times New Roman" w:hAnsiTheme="majorBidi" w:cstheme="majorBidi"/>
          <w:lang w:bidi="ar-SA"/>
        </w:rPr>
        <w:t xml:space="preserve"> and </w:t>
      </w:r>
      <w:proofErr w:type="spellStart"/>
      <w:r w:rsidRPr="000E01E7">
        <w:rPr>
          <w:rStyle w:val="Hyperlink"/>
          <w:rFonts w:asciiTheme="majorBidi" w:eastAsia="Times New Roman" w:hAnsiTheme="majorBidi" w:cstheme="majorBidi"/>
          <w:lang w:bidi="ar-SA"/>
        </w:rPr>
        <w:t>Zhi</w:t>
      </w:r>
      <w:proofErr w:type="spellEnd"/>
      <w:r w:rsidRPr="000E01E7">
        <w:rPr>
          <w:rStyle w:val="Hyperlink"/>
          <w:rFonts w:asciiTheme="majorBidi" w:eastAsia="Times New Roman" w:hAnsiTheme="majorBidi" w:cstheme="majorBidi"/>
          <w:lang w:bidi="ar-SA"/>
        </w:rPr>
        <w:t xml:space="preserve"> Xiang’s (2015</w:t>
      </w:r>
      <w:bookmarkEnd w:id="44"/>
      <w:r w:rsidRPr="000E01E7">
        <w:rPr>
          <w:rStyle w:val="Hyperlink"/>
          <w:rFonts w:asciiTheme="majorBidi" w:eastAsia="Times New Roman" w:hAnsiTheme="majorBidi" w:cstheme="majorBidi"/>
          <w:lang w:bidi="ar-SA"/>
        </w:rPr>
        <w:t>)</w:t>
      </w:r>
      <w:r w:rsidR="000E01E7">
        <w:rPr>
          <w:rFonts w:asciiTheme="majorBidi" w:eastAsia="Times New Roman" w:hAnsiTheme="majorBidi" w:cstheme="majorBidi"/>
          <w:lang w:bidi="ar-SA"/>
        </w:rPr>
        <w:fldChar w:fldCharType="end"/>
      </w:r>
      <w:r w:rsidRPr="007424F0">
        <w:rPr>
          <w:rFonts w:asciiTheme="majorBidi" w:eastAsia="Times New Roman" w:hAnsiTheme="majorBidi" w:cstheme="majorBidi"/>
          <w:lang w:bidi="ar-SA"/>
        </w:rPr>
        <w:t xml:space="preserve"> study on the content of English-Chinese publications of American authors, similarly, showed that the themes of prefaces have shifted the attention away from the information on the original to translation processes and translators’ visibility. </w:t>
      </w:r>
      <w:r w:rsidR="0028210E" w:rsidRPr="007424F0">
        <w:rPr>
          <w:rFonts w:asciiTheme="majorBidi" w:eastAsia="Times New Roman" w:hAnsiTheme="majorBidi" w:cstheme="majorBidi"/>
          <w:lang w:bidi="ar-SA"/>
        </w:rPr>
        <w:t>Given the small size of the study corpus</w:t>
      </w:r>
      <w:r w:rsidR="003354E0" w:rsidRPr="007424F0">
        <w:rPr>
          <w:rFonts w:asciiTheme="majorBidi" w:eastAsia="Times New Roman" w:hAnsiTheme="majorBidi" w:cstheme="majorBidi"/>
          <w:lang w:bidi="ar-SA"/>
        </w:rPr>
        <w:t xml:space="preserve">, more research on other kinds of paratexts </w:t>
      </w:r>
      <w:r w:rsidR="006B4F1F" w:rsidRPr="007424F0">
        <w:rPr>
          <w:rFonts w:asciiTheme="majorBidi" w:eastAsia="Times New Roman" w:hAnsiTheme="majorBidi" w:cstheme="majorBidi"/>
          <w:lang w:bidi="ar-SA"/>
        </w:rPr>
        <w:t xml:space="preserve">such as </w:t>
      </w:r>
      <w:r w:rsidR="004B7C12" w:rsidRPr="007424F0">
        <w:rPr>
          <w:rFonts w:asciiTheme="majorBidi" w:eastAsia="Times New Roman" w:hAnsiTheme="majorBidi" w:cstheme="majorBidi"/>
          <w:lang w:bidi="ar-SA"/>
        </w:rPr>
        <w:t>epitexts</w:t>
      </w:r>
      <w:r w:rsidR="00184B80" w:rsidRPr="007424F0">
        <w:rPr>
          <w:rFonts w:asciiTheme="majorBidi" w:eastAsia="Times New Roman" w:hAnsiTheme="majorBidi" w:cstheme="majorBidi"/>
          <w:lang w:bidi="ar-SA"/>
        </w:rPr>
        <w:t>: reviews, interviews,</w:t>
      </w:r>
      <w:r w:rsidR="004B7C12" w:rsidRPr="007424F0">
        <w:rPr>
          <w:rFonts w:asciiTheme="majorBidi" w:eastAsia="Times New Roman" w:hAnsiTheme="majorBidi" w:cstheme="majorBidi"/>
          <w:lang w:bidi="ar-SA"/>
        </w:rPr>
        <w:t xml:space="preserve"> </w:t>
      </w:r>
      <w:r w:rsidR="00BE488B" w:rsidRPr="007424F0">
        <w:rPr>
          <w:rFonts w:asciiTheme="majorBidi" w:eastAsia="Times New Roman" w:hAnsiTheme="majorBidi" w:cstheme="majorBidi"/>
          <w:lang w:bidi="ar-SA"/>
        </w:rPr>
        <w:t>criticism,</w:t>
      </w:r>
      <w:r w:rsidR="000115BA" w:rsidRPr="007424F0">
        <w:rPr>
          <w:rFonts w:asciiTheme="majorBidi" w:eastAsia="Times New Roman" w:hAnsiTheme="majorBidi" w:cstheme="majorBidi"/>
          <w:lang w:bidi="ar-SA"/>
        </w:rPr>
        <w:t xml:space="preserve"> diaries,</w:t>
      </w:r>
      <w:r w:rsidR="00184B80" w:rsidRPr="007424F0">
        <w:rPr>
          <w:rFonts w:asciiTheme="majorBidi" w:eastAsia="Times New Roman" w:hAnsiTheme="majorBidi" w:cstheme="majorBidi"/>
          <w:lang w:bidi="ar-SA"/>
        </w:rPr>
        <w:t xml:space="preserve"> </w:t>
      </w:r>
      <w:r w:rsidR="00BE488B" w:rsidRPr="007424F0">
        <w:rPr>
          <w:rFonts w:asciiTheme="majorBidi" w:eastAsia="Times New Roman" w:hAnsiTheme="majorBidi" w:cstheme="majorBidi"/>
          <w:lang w:bidi="ar-SA"/>
        </w:rPr>
        <w:t>etc.</w:t>
      </w:r>
      <w:r w:rsidR="004C594B" w:rsidRPr="007424F0">
        <w:rPr>
          <w:rFonts w:asciiTheme="majorBidi" w:eastAsia="Times New Roman" w:hAnsiTheme="majorBidi" w:cstheme="majorBidi"/>
          <w:lang w:bidi="ar-SA"/>
        </w:rPr>
        <w:t xml:space="preserve"> and </w:t>
      </w:r>
      <w:r w:rsidR="004B7C12" w:rsidRPr="007424F0">
        <w:rPr>
          <w:rFonts w:asciiTheme="majorBidi" w:eastAsia="Times New Roman" w:hAnsiTheme="majorBidi" w:cstheme="majorBidi"/>
          <w:lang w:bidi="ar-SA"/>
        </w:rPr>
        <w:t xml:space="preserve">peritexts </w:t>
      </w:r>
      <w:r w:rsidR="006B4F1F" w:rsidRPr="007424F0">
        <w:rPr>
          <w:rFonts w:asciiTheme="majorBidi" w:eastAsia="Times New Roman" w:hAnsiTheme="majorBidi" w:cstheme="majorBidi"/>
          <w:lang w:bidi="ar-SA"/>
        </w:rPr>
        <w:t>including</w:t>
      </w:r>
      <w:r w:rsidR="006B53F0" w:rsidRPr="007424F0">
        <w:rPr>
          <w:rFonts w:asciiTheme="majorBidi" w:eastAsia="Times New Roman" w:hAnsiTheme="majorBidi" w:cstheme="majorBidi"/>
          <w:lang w:bidi="ar-SA"/>
        </w:rPr>
        <w:t xml:space="preserve"> </w:t>
      </w:r>
      <w:r w:rsidR="00BE6EA7" w:rsidRPr="007424F0">
        <w:rPr>
          <w:rFonts w:asciiTheme="majorBidi" w:eastAsia="Times New Roman" w:hAnsiTheme="majorBidi" w:cstheme="majorBidi"/>
          <w:lang w:bidi="ar-SA"/>
        </w:rPr>
        <w:t>footnotes, titles, dedications, blurbs</w:t>
      </w:r>
      <w:r w:rsidR="000F218D" w:rsidRPr="007424F0">
        <w:rPr>
          <w:rFonts w:asciiTheme="majorBidi" w:eastAsia="Times New Roman" w:hAnsiTheme="majorBidi" w:cstheme="majorBidi"/>
          <w:lang w:bidi="ar-SA"/>
        </w:rPr>
        <w:t xml:space="preserve">, and so forth </w:t>
      </w:r>
      <w:r w:rsidR="00BE6EA7" w:rsidRPr="007424F0">
        <w:rPr>
          <w:rFonts w:asciiTheme="majorBidi" w:eastAsia="Times New Roman" w:hAnsiTheme="majorBidi" w:cstheme="majorBidi"/>
          <w:lang w:bidi="ar-SA"/>
        </w:rPr>
        <w:t xml:space="preserve">are required to </w:t>
      </w:r>
      <w:r w:rsidR="00BA165F" w:rsidRPr="007424F0">
        <w:rPr>
          <w:rFonts w:asciiTheme="majorBidi" w:eastAsia="Times New Roman" w:hAnsiTheme="majorBidi" w:cstheme="majorBidi"/>
          <w:lang w:bidi="ar-SA"/>
        </w:rPr>
        <w:t xml:space="preserve">give a more </w:t>
      </w:r>
      <w:r w:rsidR="00BB233B" w:rsidRPr="007424F0">
        <w:rPr>
          <w:rFonts w:asciiTheme="majorBidi" w:eastAsia="Times New Roman" w:hAnsiTheme="majorBidi" w:cstheme="majorBidi"/>
          <w:lang w:bidi="ar-SA"/>
        </w:rPr>
        <w:t xml:space="preserve">comprehensive </w:t>
      </w:r>
      <w:r w:rsidR="00BA165F" w:rsidRPr="007424F0">
        <w:rPr>
          <w:rFonts w:asciiTheme="majorBidi" w:eastAsia="Times New Roman" w:hAnsiTheme="majorBidi" w:cstheme="majorBidi"/>
          <w:lang w:bidi="ar-SA"/>
        </w:rPr>
        <w:t xml:space="preserve">image of </w:t>
      </w:r>
      <w:r w:rsidR="005D6A36" w:rsidRPr="007424F0">
        <w:rPr>
          <w:rFonts w:asciiTheme="majorBidi" w:eastAsia="Times New Roman" w:hAnsiTheme="majorBidi" w:cstheme="majorBidi"/>
          <w:lang w:bidi="ar-SA"/>
        </w:rPr>
        <w:t>the</w:t>
      </w:r>
      <w:r w:rsidR="00484702" w:rsidRPr="007424F0">
        <w:rPr>
          <w:rFonts w:asciiTheme="majorBidi" w:eastAsia="Times New Roman" w:hAnsiTheme="majorBidi" w:cstheme="majorBidi"/>
          <w:lang w:bidi="ar-SA"/>
        </w:rPr>
        <w:t xml:space="preserve"> paratextual</w:t>
      </w:r>
      <w:r w:rsidR="005D6A36" w:rsidRPr="007424F0">
        <w:rPr>
          <w:rFonts w:asciiTheme="majorBidi" w:eastAsia="Times New Roman" w:hAnsiTheme="majorBidi" w:cstheme="majorBidi"/>
          <w:lang w:bidi="ar-SA"/>
        </w:rPr>
        <w:t xml:space="preserve"> (in)visibility of Iranian fiction translators.</w:t>
      </w:r>
      <w:r w:rsidR="007518EB" w:rsidRPr="007424F0">
        <w:rPr>
          <w:rFonts w:asciiTheme="majorBidi" w:eastAsia="Times New Roman" w:hAnsiTheme="majorBidi" w:cstheme="majorBidi"/>
          <w:lang w:bidi="ar-SA"/>
        </w:rPr>
        <w:t xml:space="preserve"> Studying</w:t>
      </w:r>
      <w:r w:rsidR="00452D3F" w:rsidRPr="007424F0">
        <w:rPr>
          <w:rFonts w:asciiTheme="majorBidi" w:eastAsia="Times New Roman" w:hAnsiTheme="majorBidi" w:cstheme="majorBidi"/>
          <w:lang w:bidi="ar-SA"/>
        </w:rPr>
        <w:t xml:space="preserve"> </w:t>
      </w:r>
      <w:r w:rsidR="00396C41" w:rsidRPr="007424F0">
        <w:rPr>
          <w:rFonts w:asciiTheme="majorBidi" w:eastAsia="Times New Roman" w:hAnsiTheme="majorBidi" w:cstheme="majorBidi"/>
          <w:lang w:bidi="ar-SA"/>
        </w:rPr>
        <w:t xml:space="preserve">the </w:t>
      </w:r>
      <w:r w:rsidR="00452D3F" w:rsidRPr="007424F0">
        <w:rPr>
          <w:rFonts w:asciiTheme="majorBidi" w:eastAsia="Times New Roman" w:hAnsiTheme="majorBidi" w:cstheme="majorBidi"/>
          <w:lang w:bidi="ar-SA"/>
        </w:rPr>
        <w:t xml:space="preserve">possible effect of </w:t>
      </w:r>
      <w:r w:rsidR="00C745D0" w:rsidRPr="007424F0">
        <w:rPr>
          <w:rFonts w:asciiTheme="majorBidi" w:eastAsia="Times New Roman" w:hAnsiTheme="majorBidi" w:cstheme="majorBidi"/>
          <w:lang w:bidi="ar-SA"/>
        </w:rPr>
        <w:t xml:space="preserve">various </w:t>
      </w:r>
      <w:r w:rsidR="00484702" w:rsidRPr="007424F0">
        <w:rPr>
          <w:rFonts w:asciiTheme="majorBidi" w:eastAsia="Times New Roman" w:hAnsiTheme="majorBidi" w:cstheme="majorBidi"/>
          <w:lang w:bidi="ar-SA"/>
        </w:rPr>
        <w:t xml:space="preserve">genres and translators’ gender </w:t>
      </w:r>
      <w:r w:rsidR="009B61D1" w:rsidRPr="007424F0">
        <w:rPr>
          <w:rFonts w:asciiTheme="majorBidi" w:eastAsia="Times New Roman" w:hAnsiTheme="majorBidi" w:cstheme="majorBidi"/>
          <w:lang w:bidi="ar-SA"/>
        </w:rPr>
        <w:t xml:space="preserve">on this area </w:t>
      </w:r>
      <w:r w:rsidR="00484702" w:rsidRPr="007424F0">
        <w:rPr>
          <w:rFonts w:asciiTheme="majorBidi" w:eastAsia="Times New Roman" w:hAnsiTheme="majorBidi" w:cstheme="majorBidi"/>
          <w:lang w:bidi="ar-SA"/>
        </w:rPr>
        <w:t xml:space="preserve">is </w:t>
      </w:r>
      <w:r w:rsidR="009B6A01" w:rsidRPr="007424F0">
        <w:rPr>
          <w:rFonts w:asciiTheme="majorBidi" w:eastAsia="Times New Roman" w:hAnsiTheme="majorBidi" w:cstheme="majorBidi"/>
          <w:lang w:bidi="ar-SA"/>
        </w:rPr>
        <w:t xml:space="preserve">suggested and </w:t>
      </w:r>
      <w:r w:rsidR="0018686D" w:rsidRPr="007424F0">
        <w:rPr>
          <w:rFonts w:asciiTheme="majorBidi" w:eastAsia="Times New Roman" w:hAnsiTheme="majorBidi" w:cstheme="majorBidi"/>
          <w:lang w:bidi="ar-SA"/>
        </w:rPr>
        <w:t>further</w:t>
      </w:r>
      <w:r w:rsidR="00B91460" w:rsidRPr="007424F0">
        <w:rPr>
          <w:rFonts w:asciiTheme="majorBidi" w:eastAsia="Times New Roman" w:hAnsiTheme="majorBidi" w:cstheme="majorBidi"/>
          <w:lang w:bidi="ar-SA"/>
        </w:rPr>
        <w:t xml:space="preserve"> research is recommended </w:t>
      </w:r>
      <w:r w:rsidR="00870B76" w:rsidRPr="007424F0">
        <w:rPr>
          <w:rFonts w:asciiTheme="majorBidi" w:eastAsia="Times New Roman" w:hAnsiTheme="majorBidi" w:cstheme="majorBidi"/>
          <w:lang w:bidi="ar-SA"/>
        </w:rPr>
        <w:t xml:space="preserve">to </w:t>
      </w:r>
      <w:r w:rsidR="00396C41" w:rsidRPr="007424F0">
        <w:rPr>
          <w:rFonts w:asciiTheme="majorBidi" w:eastAsia="Times New Roman" w:hAnsiTheme="majorBidi" w:cstheme="majorBidi"/>
          <w:lang w:bidi="ar-SA"/>
        </w:rPr>
        <w:t xml:space="preserve">employ </w:t>
      </w:r>
      <w:r w:rsidR="00BE488B" w:rsidRPr="007424F0">
        <w:rPr>
          <w:rFonts w:asciiTheme="majorBidi" w:eastAsia="Times New Roman" w:hAnsiTheme="majorBidi" w:cstheme="majorBidi"/>
          <w:lang w:bidi="ar-SA"/>
        </w:rPr>
        <w:t xml:space="preserve">larger </w:t>
      </w:r>
      <w:r w:rsidR="00870B76" w:rsidRPr="007424F0">
        <w:rPr>
          <w:rFonts w:asciiTheme="majorBidi" w:eastAsia="Times New Roman" w:hAnsiTheme="majorBidi" w:cstheme="majorBidi"/>
          <w:lang w:bidi="ar-SA"/>
        </w:rPr>
        <w:t xml:space="preserve">corpora </w:t>
      </w:r>
      <w:r w:rsidR="00396C41" w:rsidRPr="007424F0">
        <w:rPr>
          <w:rFonts w:asciiTheme="majorBidi" w:eastAsia="Times New Roman" w:hAnsiTheme="majorBidi" w:cstheme="majorBidi"/>
          <w:lang w:bidi="ar-SA"/>
        </w:rPr>
        <w:t xml:space="preserve">to </w:t>
      </w:r>
      <w:r w:rsidR="008F200E" w:rsidRPr="007424F0">
        <w:rPr>
          <w:rFonts w:asciiTheme="majorBidi" w:eastAsia="Times New Roman" w:hAnsiTheme="majorBidi" w:cstheme="majorBidi"/>
          <w:lang w:bidi="ar-SA"/>
        </w:rPr>
        <w:t>ensure</w:t>
      </w:r>
      <w:r w:rsidR="00396C41" w:rsidRPr="007424F0">
        <w:rPr>
          <w:rFonts w:asciiTheme="majorBidi" w:eastAsia="Times New Roman" w:hAnsiTheme="majorBidi" w:cstheme="majorBidi"/>
          <w:lang w:bidi="ar-SA"/>
        </w:rPr>
        <w:t xml:space="preserve"> </w:t>
      </w:r>
      <w:r w:rsidR="00870B76" w:rsidRPr="007424F0">
        <w:rPr>
          <w:rFonts w:asciiTheme="majorBidi" w:eastAsia="Times New Roman" w:hAnsiTheme="majorBidi" w:cstheme="majorBidi"/>
          <w:lang w:bidi="ar-SA"/>
        </w:rPr>
        <w:t xml:space="preserve">more </w:t>
      </w:r>
      <w:r w:rsidR="00452D3F" w:rsidRPr="007424F0">
        <w:rPr>
          <w:rFonts w:asciiTheme="majorBidi" w:eastAsia="Times New Roman" w:hAnsiTheme="majorBidi" w:cstheme="majorBidi"/>
          <w:lang w:bidi="ar-SA"/>
        </w:rPr>
        <w:t>generalizable</w:t>
      </w:r>
      <w:r w:rsidR="00950F23" w:rsidRPr="007424F0">
        <w:rPr>
          <w:rFonts w:asciiTheme="majorBidi" w:eastAsia="Times New Roman" w:hAnsiTheme="majorBidi" w:cstheme="majorBidi"/>
          <w:lang w:bidi="ar-SA"/>
        </w:rPr>
        <w:t xml:space="preserve"> results.</w:t>
      </w:r>
      <w:r w:rsidR="00BE488B" w:rsidRPr="007424F0">
        <w:rPr>
          <w:rFonts w:asciiTheme="majorBidi" w:eastAsia="Times New Roman" w:hAnsiTheme="majorBidi" w:cstheme="majorBidi"/>
          <w:lang w:bidi="ar-SA"/>
        </w:rPr>
        <w:t xml:space="preserve"> </w:t>
      </w:r>
      <w:r w:rsidR="0070390D" w:rsidRPr="007424F0">
        <w:rPr>
          <w:rFonts w:asciiTheme="majorBidi" w:eastAsia="Times New Roman" w:hAnsiTheme="majorBidi" w:cstheme="majorBidi"/>
          <w:lang w:bidi="ar-SA"/>
        </w:rPr>
        <w:t>To achieve more valid results</w:t>
      </w:r>
      <w:r w:rsidR="00D75541" w:rsidRPr="007424F0">
        <w:rPr>
          <w:rFonts w:asciiTheme="majorBidi" w:eastAsia="Times New Roman" w:hAnsiTheme="majorBidi" w:cstheme="majorBidi"/>
          <w:lang w:bidi="ar-SA"/>
        </w:rPr>
        <w:t>,</w:t>
      </w:r>
      <w:r w:rsidR="0070390D" w:rsidRPr="007424F0">
        <w:rPr>
          <w:rFonts w:asciiTheme="majorBidi" w:eastAsia="Times New Roman" w:hAnsiTheme="majorBidi" w:cstheme="majorBidi"/>
          <w:lang w:bidi="ar-SA"/>
        </w:rPr>
        <w:t xml:space="preserve"> paratexts studies could be accompanied with </w:t>
      </w:r>
      <w:r w:rsidR="00E234BD" w:rsidRPr="007424F0">
        <w:rPr>
          <w:rFonts w:asciiTheme="majorBidi" w:eastAsia="Times New Roman" w:hAnsiTheme="majorBidi" w:cstheme="majorBidi"/>
          <w:lang w:bidi="ar-SA"/>
        </w:rPr>
        <w:t>e</w:t>
      </w:r>
      <w:r w:rsidR="002357E6" w:rsidRPr="007424F0">
        <w:rPr>
          <w:rFonts w:asciiTheme="majorBidi" w:eastAsia="Times New Roman" w:hAnsiTheme="majorBidi" w:cstheme="majorBidi"/>
          <w:lang w:bidi="ar-SA"/>
        </w:rPr>
        <w:t xml:space="preserve">xploring </w:t>
      </w:r>
      <w:r w:rsidR="00E234BD" w:rsidRPr="007424F0">
        <w:rPr>
          <w:rFonts w:asciiTheme="majorBidi" w:eastAsia="Times New Roman" w:hAnsiTheme="majorBidi" w:cstheme="majorBidi"/>
          <w:lang w:bidi="ar-SA"/>
        </w:rPr>
        <w:t xml:space="preserve">the </w:t>
      </w:r>
      <w:r w:rsidR="006C468F" w:rsidRPr="007424F0">
        <w:rPr>
          <w:rFonts w:asciiTheme="majorBidi" w:eastAsia="Times New Roman" w:hAnsiTheme="majorBidi" w:cstheme="majorBidi"/>
          <w:lang w:bidi="ar-SA"/>
        </w:rPr>
        <w:t>actual</w:t>
      </w:r>
      <w:r w:rsidR="00C5730F" w:rsidRPr="007424F0">
        <w:rPr>
          <w:rFonts w:asciiTheme="majorBidi" w:eastAsia="Times New Roman" w:hAnsiTheme="majorBidi" w:cstheme="majorBidi"/>
          <w:lang w:bidi="ar-SA"/>
        </w:rPr>
        <w:t xml:space="preserve"> </w:t>
      </w:r>
      <w:r w:rsidR="0070390D" w:rsidRPr="007424F0">
        <w:rPr>
          <w:rFonts w:asciiTheme="majorBidi" w:eastAsia="Times New Roman" w:hAnsiTheme="majorBidi" w:cstheme="majorBidi"/>
          <w:lang w:bidi="ar-SA"/>
        </w:rPr>
        <w:t xml:space="preserve">translations. </w:t>
      </w:r>
      <w:r w:rsidR="008C70EC" w:rsidRPr="007424F0">
        <w:rPr>
          <w:rFonts w:asciiTheme="majorBidi" w:eastAsia="Times New Roman" w:hAnsiTheme="majorBidi" w:cstheme="majorBidi"/>
          <w:lang w:bidi="ar-SA"/>
        </w:rPr>
        <w:t>F</w:t>
      </w:r>
      <w:r w:rsidR="00612C05" w:rsidRPr="007424F0">
        <w:rPr>
          <w:rFonts w:asciiTheme="majorBidi" w:eastAsia="Times New Roman" w:hAnsiTheme="majorBidi" w:cstheme="majorBidi"/>
          <w:lang w:bidi="ar-SA"/>
        </w:rPr>
        <w:t xml:space="preserve">uture research could </w:t>
      </w:r>
      <w:r w:rsidR="0060004E" w:rsidRPr="007424F0">
        <w:rPr>
          <w:rFonts w:asciiTheme="majorBidi" w:eastAsia="Times New Roman" w:hAnsiTheme="majorBidi" w:cstheme="majorBidi"/>
          <w:lang w:bidi="ar-SA"/>
        </w:rPr>
        <w:t>address</w:t>
      </w:r>
      <w:r w:rsidR="00612C05" w:rsidRPr="007424F0">
        <w:rPr>
          <w:rFonts w:asciiTheme="majorBidi" w:eastAsia="Times New Roman" w:hAnsiTheme="majorBidi" w:cstheme="majorBidi"/>
          <w:lang w:bidi="ar-SA"/>
        </w:rPr>
        <w:t xml:space="preserve"> the same issue and topic in other areas of translation such as audiovisual translation, </w:t>
      </w:r>
      <w:r w:rsidR="00BE7324" w:rsidRPr="007424F0">
        <w:rPr>
          <w:rFonts w:asciiTheme="majorBidi" w:eastAsia="Times New Roman" w:hAnsiTheme="majorBidi" w:cstheme="majorBidi"/>
          <w:lang w:bidi="ar-SA"/>
        </w:rPr>
        <w:t>scientific</w:t>
      </w:r>
      <w:r w:rsidR="00612C05" w:rsidRPr="007424F0">
        <w:rPr>
          <w:rFonts w:asciiTheme="majorBidi" w:eastAsia="Times New Roman" w:hAnsiTheme="majorBidi" w:cstheme="majorBidi"/>
          <w:lang w:bidi="ar-SA"/>
        </w:rPr>
        <w:t xml:space="preserve"> translation, </w:t>
      </w:r>
      <w:r w:rsidR="00A813AE" w:rsidRPr="007424F0">
        <w:rPr>
          <w:rFonts w:asciiTheme="majorBidi" w:eastAsia="Times New Roman" w:hAnsiTheme="majorBidi" w:cstheme="majorBidi"/>
          <w:lang w:bidi="ar-SA"/>
        </w:rPr>
        <w:t>and religious translation</w:t>
      </w:r>
      <w:r w:rsidR="006107C2" w:rsidRPr="007424F0">
        <w:rPr>
          <w:rFonts w:asciiTheme="majorBidi" w:eastAsia="Times New Roman" w:hAnsiTheme="majorBidi" w:cstheme="majorBidi"/>
          <w:lang w:bidi="ar-SA"/>
        </w:rPr>
        <w:t>,</w:t>
      </w:r>
      <w:r w:rsidR="00A813AE" w:rsidRPr="007424F0">
        <w:rPr>
          <w:rFonts w:asciiTheme="majorBidi" w:eastAsia="Times New Roman" w:hAnsiTheme="majorBidi" w:cstheme="majorBidi"/>
          <w:lang w:bidi="ar-SA"/>
        </w:rPr>
        <w:t xml:space="preserve"> </w:t>
      </w:r>
      <w:r w:rsidR="00612C05" w:rsidRPr="007424F0">
        <w:rPr>
          <w:rFonts w:asciiTheme="majorBidi" w:eastAsia="Times New Roman" w:hAnsiTheme="majorBidi" w:cstheme="majorBidi"/>
          <w:lang w:bidi="ar-SA"/>
        </w:rPr>
        <w:t>to name but a few</w:t>
      </w:r>
      <w:r w:rsidR="00870AB1" w:rsidRPr="007424F0">
        <w:rPr>
          <w:rFonts w:asciiTheme="majorBidi" w:eastAsia="Times New Roman" w:hAnsiTheme="majorBidi" w:cstheme="majorBidi"/>
          <w:lang w:bidi="ar-SA"/>
        </w:rPr>
        <w:t xml:space="preserve"> topics</w:t>
      </w:r>
      <w:r w:rsidR="002E470D" w:rsidRPr="007424F0">
        <w:rPr>
          <w:rFonts w:asciiTheme="majorBidi" w:eastAsia="Times New Roman" w:hAnsiTheme="majorBidi" w:cstheme="majorBidi"/>
          <w:lang w:bidi="ar-SA"/>
        </w:rPr>
        <w:t>.</w:t>
      </w:r>
    </w:p>
    <w:p w14:paraId="30410E88" w14:textId="77777777" w:rsidR="00650EE3" w:rsidRPr="000833F5" w:rsidRDefault="00D70634" w:rsidP="000833F5">
      <w:pPr>
        <w:bidi w:val="0"/>
        <w:spacing w:after="120" w:line="240" w:lineRule="auto"/>
        <w:ind w:left="115"/>
        <w:jc w:val="both"/>
        <w:rPr>
          <w:rFonts w:asciiTheme="majorBidi" w:hAnsiTheme="majorBidi" w:cstheme="majorBidi"/>
          <w:b/>
          <w:bCs/>
          <w:lang w:bidi="ar-SA"/>
        </w:rPr>
      </w:pPr>
      <w:r w:rsidRPr="000833F5">
        <w:rPr>
          <w:rFonts w:asciiTheme="majorBidi" w:hAnsiTheme="majorBidi" w:cstheme="majorBidi"/>
          <w:b/>
          <w:bCs/>
          <w:lang w:bidi="ar-SA"/>
        </w:rPr>
        <w:t>References</w:t>
      </w:r>
    </w:p>
    <w:bookmarkStart w:id="45" w:name="R_Alvstad14"/>
    <w:p w14:paraId="22DF24CC" w14:textId="068FD2F0" w:rsidR="00AD4FB1" w:rsidRPr="000833F5" w:rsidRDefault="00F22B9D" w:rsidP="009D34DC">
      <w:pPr>
        <w:autoSpaceDE w:val="0"/>
        <w:autoSpaceDN w:val="0"/>
        <w:bidi w:val="0"/>
        <w:adjustRightInd w:val="0"/>
        <w:spacing w:after="12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"Alvstad14" </w:instrText>
      </w:r>
      <w:r>
        <w:rPr>
          <w:rFonts w:asciiTheme="majorBidi" w:hAnsiTheme="majorBidi" w:cstheme="majorBidi"/>
        </w:rPr>
        <w:fldChar w:fldCharType="separate"/>
      </w:r>
      <w:r w:rsidR="004426C3" w:rsidRPr="00F22B9D">
        <w:rPr>
          <w:rStyle w:val="Hyperlink"/>
          <w:rFonts w:asciiTheme="majorBidi" w:hAnsiTheme="majorBidi" w:cstheme="majorBidi"/>
        </w:rPr>
        <w:t>A</w:t>
      </w:r>
      <w:r w:rsidR="000C41B5" w:rsidRPr="00F22B9D">
        <w:rPr>
          <w:rStyle w:val="Hyperlink"/>
          <w:rFonts w:asciiTheme="majorBidi" w:hAnsiTheme="majorBidi" w:cstheme="majorBidi"/>
        </w:rPr>
        <w:t>lvstad</w:t>
      </w:r>
      <w:r w:rsidR="0094576D" w:rsidRPr="00F22B9D">
        <w:rPr>
          <w:rStyle w:val="Hyperlink"/>
          <w:rFonts w:asciiTheme="majorBidi" w:hAnsiTheme="majorBidi" w:cstheme="majorBidi"/>
        </w:rPr>
        <w:t>, C</w:t>
      </w:r>
      <w:r w:rsidR="00896F75" w:rsidRPr="00F22B9D">
        <w:rPr>
          <w:rStyle w:val="Hyperlink"/>
          <w:rFonts w:asciiTheme="majorBidi" w:hAnsiTheme="majorBidi" w:cstheme="majorBidi"/>
        </w:rPr>
        <w:t>.</w:t>
      </w:r>
      <w:r w:rsidR="000C41B5" w:rsidRPr="00F22B9D">
        <w:rPr>
          <w:rStyle w:val="Hyperlink"/>
          <w:rFonts w:asciiTheme="majorBidi" w:hAnsiTheme="majorBidi" w:cstheme="majorBidi"/>
        </w:rPr>
        <w:t xml:space="preserve"> (</w:t>
      </w:r>
      <w:r w:rsidR="0094576D" w:rsidRPr="00F22B9D">
        <w:rPr>
          <w:rStyle w:val="Hyperlink"/>
          <w:rFonts w:asciiTheme="majorBidi" w:hAnsiTheme="majorBidi" w:cstheme="majorBidi"/>
        </w:rPr>
        <w:t>2014</w:t>
      </w:r>
      <w:r w:rsidR="000C41B5" w:rsidRPr="00F22B9D">
        <w:rPr>
          <w:rStyle w:val="Hyperlink"/>
          <w:rFonts w:asciiTheme="majorBidi" w:hAnsiTheme="majorBidi" w:cstheme="majorBidi"/>
        </w:rPr>
        <w:t>)</w:t>
      </w:r>
      <w:bookmarkEnd w:id="45"/>
      <w:r>
        <w:rPr>
          <w:rFonts w:asciiTheme="majorBidi" w:hAnsiTheme="majorBidi" w:cstheme="majorBidi"/>
        </w:rPr>
        <w:fldChar w:fldCharType="end"/>
      </w:r>
      <w:r w:rsidR="00896F75" w:rsidRPr="000833F5">
        <w:rPr>
          <w:rFonts w:asciiTheme="majorBidi" w:hAnsiTheme="majorBidi" w:cstheme="majorBidi"/>
        </w:rPr>
        <w:t>.</w:t>
      </w:r>
      <w:r w:rsidR="0094576D" w:rsidRPr="000833F5">
        <w:rPr>
          <w:rFonts w:asciiTheme="majorBidi" w:hAnsiTheme="majorBidi" w:cstheme="majorBidi"/>
        </w:rPr>
        <w:t xml:space="preserve"> </w:t>
      </w:r>
      <w:r w:rsidR="0095081C" w:rsidRPr="000833F5">
        <w:rPr>
          <w:rFonts w:asciiTheme="majorBidi" w:hAnsiTheme="majorBidi" w:cstheme="majorBidi"/>
        </w:rPr>
        <w:t>The t</w:t>
      </w:r>
      <w:r w:rsidR="002F774F" w:rsidRPr="000833F5">
        <w:rPr>
          <w:rFonts w:asciiTheme="majorBidi" w:hAnsiTheme="majorBidi" w:cstheme="majorBidi"/>
        </w:rPr>
        <w:t xml:space="preserve">ranslation </w:t>
      </w:r>
      <w:r w:rsidR="00972C63" w:rsidRPr="000833F5">
        <w:rPr>
          <w:rFonts w:asciiTheme="majorBidi" w:hAnsiTheme="majorBidi" w:cstheme="majorBidi"/>
        </w:rPr>
        <w:t>p</w:t>
      </w:r>
      <w:r w:rsidR="0094576D" w:rsidRPr="000833F5">
        <w:rPr>
          <w:rFonts w:asciiTheme="majorBidi" w:hAnsiTheme="majorBidi" w:cstheme="majorBidi"/>
        </w:rPr>
        <w:t xml:space="preserve">act. </w:t>
      </w:r>
      <w:r w:rsidR="0094576D" w:rsidRPr="000833F5">
        <w:rPr>
          <w:rFonts w:asciiTheme="majorBidi" w:hAnsiTheme="majorBidi" w:cstheme="majorBidi"/>
          <w:i/>
          <w:iCs/>
        </w:rPr>
        <w:t>Language and Literature</w:t>
      </w:r>
      <w:r w:rsidR="00931232" w:rsidRPr="000833F5">
        <w:rPr>
          <w:rFonts w:asciiTheme="majorBidi" w:hAnsiTheme="majorBidi" w:cstheme="majorBidi"/>
          <w:i/>
          <w:iCs/>
        </w:rPr>
        <w:t>,</w:t>
      </w:r>
      <w:r w:rsidR="0094576D" w:rsidRPr="000833F5">
        <w:rPr>
          <w:rFonts w:asciiTheme="majorBidi" w:hAnsiTheme="majorBidi" w:cstheme="majorBidi"/>
        </w:rPr>
        <w:t xml:space="preserve"> </w:t>
      </w:r>
      <w:r w:rsidR="0094576D" w:rsidRPr="000833F5">
        <w:rPr>
          <w:rFonts w:asciiTheme="majorBidi" w:hAnsiTheme="majorBidi" w:cstheme="majorBidi"/>
          <w:i/>
          <w:iCs/>
        </w:rPr>
        <w:t>23</w:t>
      </w:r>
      <w:r w:rsidR="00931232" w:rsidRPr="000833F5">
        <w:rPr>
          <w:rFonts w:asciiTheme="majorBidi" w:hAnsiTheme="majorBidi" w:cstheme="majorBidi"/>
        </w:rPr>
        <w:t>(</w:t>
      </w:r>
      <w:r w:rsidR="0094576D" w:rsidRPr="000833F5">
        <w:rPr>
          <w:rFonts w:asciiTheme="majorBidi" w:hAnsiTheme="majorBidi" w:cstheme="majorBidi"/>
        </w:rPr>
        <w:t>3</w:t>
      </w:r>
      <w:r w:rsidR="00931232" w:rsidRPr="000833F5">
        <w:rPr>
          <w:rFonts w:asciiTheme="majorBidi" w:hAnsiTheme="majorBidi" w:cstheme="majorBidi"/>
        </w:rPr>
        <w:t>)</w:t>
      </w:r>
      <w:r w:rsidR="00B568AC" w:rsidRPr="000833F5">
        <w:rPr>
          <w:rFonts w:asciiTheme="majorBidi" w:hAnsiTheme="majorBidi" w:cstheme="majorBidi"/>
        </w:rPr>
        <w:t>,</w:t>
      </w:r>
      <w:r w:rsidR="00180399" w:rsidRPr="000833F5">
        <w:rPr>
          <w:rFonts w:asciiTheme="majorBidi" w:hAnsiTheme="majorBidi" w:cstheme="majorBidi"/>
        </w:rPr>
        <w:t xml:space="preserve"> </w:t>
      </w:r>
      <w:r w:rsidR="0094576D" w:rsidRPr="000833F5">
        <w:rPr>
          <w:rFonts w:asciiTheme="majorBidi" w:hAnsiTheme="majorBidi" w:cstheme="majorBidi"/>
        </w:rPr>
        <w:t>270-284</w:t>
      </w:r>
      <w:r w:rsidR="00B568AC" w:rsidRPr="000833F5">
        <w:rPr>
          <w:rFonts w:asciiTheme="majorBidi" w:hAnsiTheme="majorBidi" w:cstheme="majorBidi"/>
        </w:rPr>
        <w:t>.</w:t>
      </w:r>
    </w:p>
    <w:bookmarkStart w:id="46" w:name="R_Abrams11"/>
    <w:p w14:paraId="65935CBB" w14:textId="141FA139" w:rsidR="00AD4FB1" w:rsidRPr="000833F5" w:rsidRDefault="002F6C79"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"Abrams11" </w:instrText>
      </w:r>
      <w:r>
        <w:rPr>
          <w:rFonts w:asciiTheme="majorBidi" w:hAnsiTheme="majorBidi" w:cstheme="majorBidi"/>
          <w:sz w:val="22"/>
          <w:szCs w:val="22"/>
        </w:rPr>
        <w:fldChar w:fldCharType="separate"/>
      </w:r>
      <w:r w:rsidR="004426C3" w:rsidRPr="002F6C79">
        <w:rPr>
          <w:rStyle w:val="Hyperlink"/>
          <w:rFonts w:asciiTheme="majorBidi" w:hAnsiTheme="majorBidi" w:cstheme="majorBidi"/>
          <w:sz w:val="22"/>
          <w:szCs w:val="22"/>
        </w:rPr>
        <w:t>A</w:t>
      </w:r>
      <w:r w:rsidR="000C41B5" w:rsidRPr="002F6C79">
        <w:rPr>
          <w:rStyle w:val="Hyperlink"/>
          <w:rFonts w:asciiTheme="majorBidi" w:hAnsiTheme="majorBidi" w:cstheme="majorBidi"/>
          <w:sz w:val="22"/>
          <w:szCs w:val="22"/>
        </w:rPr>
        <w:t>brams</w:t>
      </w:r>
      <w:r w:rsidR="0094576D" w:rsidRPr="002F6C79">
        <w:rPr>
          <w:rStyle w:val="Hyperlink"/>
          <w:rFonts w:asciiTheme="majorBidi" w:hAnsiTheme="majorBidi" w:cstheme="majorBidi"/>
          <w:sz w:val="22"/>
          <w:szCs w:val="22"/>
        </w:rPr>
        <w:t xml:space="preserve">, </w:t>
      </w:r>
      <w:r w:rsidR="00BB240F" w:rsidRPr="002F6C79">
        <w:rPr>
          <w:rStyle w:val="Hyperlink"/>
          <w:rFonts w:asciiTheme="majorBidi" w:hAnsiTheme="majorBidi" w:cstheme="majorBidi"/>
          <w:sz w:val="22"/>
          <w:szCs w:val="22"/>
        </w:rPr>
        <w:t>M</w:t>
      </w:r>
      <w:r w:rsidR="0094576D" w:rsidRPr="002F6C79">
        <w:rPr>
          <w:rStyle w:val="Hyperlink"/>
          <w:rFonts w:asciiTheme="majorBidi" w:hAnsiTheme="majorBidi" w:cstheme="majorBidi"/>
          <w:sz w:val="22"/>
          <w:szCs w:val="22"/>
        </w:rPr>
        <w:t xml:space="preserve">. H., </w:t>
      </w:r>
      <w:r w:rsidR="00B568AC" w:rsidRPr="002F6C79">
        <w:rPr>
          <w:rStyle w:val="Hyperlink"/>
          <w:rFonts w:asciiTheme="majorBidi" w:hAnsiTheme="majorBidi" w:cstheme="majorBidi"/>
          <w:sz w:val="22"/>
          <w:szCs w:val="22"/>
        </w:rPr>
        <w:t>&amp;</w:t>
      </w:r>
      <w:r w:rsidR="00A45ECE" w:rsidRPr="002F6C79">
        <w:rPr>
          <w:rStyle w:val="Hyperlink"/>
          <w:rFonts w:asciiTheme="majorBidi" w:hAnsiTheme="majorBidi" w:cstheme="majorBidi"/>
          <w:sz w:val="22"/>
          <w:szCs w:val="22"/>
        </w:rPr>
        <w:t xml:space="preserve"> </w:t>
      </w:r>
      <w:r w:rsidR="004426C3" w:rsidRPr="002F6C79">
        <w:rPr>
          <w:rStyle w:val="Hyperlink"/>
          <w:rFonts w:asciiTheme="majorBidi" w:hAnsiTheme="majorBidi" w:cstheme="majorBidi"/>
          <w:sz w:val="22"/>
          <w:szCs w:val="22"/>
        </w:rPr>
        <w:t>G</w:t>
      </w:r>
      <w:r w:rsidR="000C41B5" w:rsidRPr="002F6C79">
        <w:rPr>
          <w:rStyle w:val="Hyperlink"/>
          <w:rFonts w:asciiTheme="majorBidi" w:hAnsiTheme="majorBidi" w:cstheme="majorBidi"/>
          <w:sz w:val="22"/>
          <w:szCs w:val="22"/>
        </w:rPr>
        <w:t>eoffery</w:t>
      </w:r>
      <w:r w:rsidR="00A45ECE" w:rsidRPr="002F6C79">
        <w:rPr>
          <w:rStyle w:val="Hyperlink"/>
          <w:rFonts w:asciiTheme="majorBidi" w:hAnsiTheme="majorBidi" w:cstheme="majorBidi"/>
          <w:sz w:val="22"/>
          <w:szCs w:val="22"/>
        </w:rPr>
        <w:t>,</w:t>
      </w:r>
      <w:r w:rsidR="0094576D" w:rsidRPr="002F6C79">
        <w:rPr>
          <w:rStyle w:val="Hyperlink"/>
          <w:rFonts w:asciiTheme="majorBidi" w:hAnsiTheme="majorBidi" w:cstheme="majorBidi"/>
          <w:sz w:val="22"/>
          <w:szCs w:val="22"/>
        </w:rPr>
        <w:t xml:space="preserve"> H</w:t>
      </w:r>
      <w:r w:rsidR="00896F75" w:rsidRPr="002F6C79">
        <w:rPr>
          <w:rStyle w:val="Hyperlink"/>
          <w:rFonts w:asciiTheme="majorBidi" w:hAnsiTheme="majorBidi" w:cstheme="majorBidi"/>
          <w:sz w:val="22"/>
          <w:szCs w:val="22"/>
        </w:rPr>
        <w:t>.</w:t>
      </w:r>
      <w:r w:rsidR="000C41B5" w:rsidRPr="002F6C79">
        <w:rPr>
          <w:rStyle w:val="Hyperlink"/>
          <w:rFonts w:asciiTheme="majorBidi" w:hAnsiTheme="majorBidi" w:cstheme="majorBidi"/>
          <w:sz w:val="22"/>
          <w:szCs w:val="22"/>
        </w:rPr>
        <w:t xml:space="preserve"> (</w:t>
      </w:r>
      <w:r w:rsidR="0094576D" w:rsidRPr="002F6C79">
        <w:rPr>
          <w:rStyle w:val="Hyperlink"/>
          <w:rFonts w:asciiTheme="majorBidi" w:hAnsiTheme="majorBidi" w:cstheme="majorBidi"/>
          <w:sz w:val="22"/>
          <w:szCs w:val="22"/>
        </w:rPr>
        <w:t>2011</w:t>
      </w:r>
      <w:r w:rsidR="000C41B5" w:rsidRPr="002F6C79">
        <w:rPr>
          <w:rStyle w:val="Hyperlink"/>
          <w:rFonts w:asciiTheme="majorBidi" w:hAnsiTheme="majorBidi" w:cstheme="majorBidi"/>
          <w:sz w:val="22"/>
          <w:szCs w:val="22"/>
        </w:rPr>
        <w:t>)</w:t>
      </w:r>
      <w:r>
        <w:rPr>
          <w:rFonts w:asciiTheme="majorBidi" w:hAnsiTheme="majorBidi" w:cstheme="majorBidi"/>
          <w:sz w:val="22"/>
          <w:szCs w:val="22"/>
        </w:rPr>
        <w:fldChar w:fldCharType="end"/>
      </w:r>
      <w:r w:rsidR="00896F75"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bookmarkEnd w:id="46"/>
      <w:r w:rsidR="002F774F" w:rsidRPr="000833F5">
        <w:rPr>
          <w:rFonts w:asciiTheme="majorBidi" w:hAnsiTheme="majorBidi" w:cstheme="majorBidi"/>
          <w:i/>
          <w:iCs/>
          <w:sz w:val="22"/>
          <w:szCs w:val="22"/>
        </w:rPr>
        <w:t xml:space="preserve">A </w:t>
      </w:r>
      <w:r w:rsidR="00B568AC" w:rsidRPr="000833F5">
        <w:rPr>
          <w:rFonts w:asciiTheme="majorBidi" w:hAnsiTheme="majorBidi" w:cstheme="majorBidi"/>
          <w:i/>
          <w:iCs/>
          <w:sz w:val="22"/>
          <w:szCs w:val="22"/>
        </w:rPr>
        <w:t>g</w:t>
      </w:r>
      <w:r w:rsidR="002F774F" w:rsidRPr="000833F5">
        <w:rPr>
          <w:rFonts w:asciiTheme="majorBidi" w:hAnsiTheme="majorBidi" w:cstheme="majorBidi"/>
          <w:i/>
          <w:iCs/>
          <w:sz w:val="22"/>
          <w:szCs w:val="22"/>
        </w:rPr>
        <w:t xml:space="preserve">lossary of </w:t>
      </w:r>
      <w:r w:rsidR="00972C63" w:rsidRPr="000833F5">
        <w:rPr>
          <w:rFonts w:asciiTheme="majorBidi" w:hAnsiTheme="majorBidi" w:cstheme="majorBidi"/>
          <w:i/>
          <w:iCs/>
          <w:sz w:val="22"/>
          <w:szCs w:val="22"/>
        </w:rPr>
        <w:t>l</w:t>
      </w:r>
      <w:r w:rsidR="0094576D" w:rsidRPr="000833F5">
        <w:rPr>
          <w:rFonts w:asciiTheme="majorBidi" w:hAnsiTheme="majorBidi" w:cstheme="majorBidi"/>
          <w:i/>
          <w:iCs/>
          <w:sz w:val="22"/>
          <w:szCs w:val="22"/>
        </w:rPr>
        <w:t xml:space="preserve">iterary </w:t>
      </w:r>
      <w:r w:rsidR="00972C63" w:rsidRPr="000833F5">
        <w:rPr>
          <w:rFonts w:asciiTheme="majorBidi" w:hAnsiTheme="majorBidi" w:cstheme="majorBidi"/>
          <w:i/>
          <w:iCs/>
          <w:sz w:val="22"/>
          <w:szCs w:val="22"/>
        </w:rPr>
        <w:t>t</w:t>
      </w:r>
      <w:r w:rsidR="0094576D" w:rsidRPr="000833F5">
        <w:rPr>
          <w:rFonts w:asciiTheme="majorBidi" w:hAnsiTheme="majorBidi" w:cstheme="majorBidi"/>
          <w:i/>
          <w:iCs/>
          <w:sz w:val="22"/>
          <w:szCs w:val="22"/>
        </w:rPr>
        <w:t>erms</w:t>
      </w:r>
      <w:r w:rsidR="0095081C"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Wadsworth: Cengage Learning.</w:t>
      </w:r>
    </w:p>
    <w:bookmarkStart w:id="47" w:name="R_AtefMehr16"/>
    <w:p w14:paraId="0C5B7577" w14:textId="6ABC7254" w:rsidR="00EB7229" w:rsidRPr="000833F5" w:rsidRDefault="00835EF4" w:rsidP="009D34DC">
      <w:pPr>
        <w:bidi w:val="0"/>
        <w:spacing w:after="120" w:line="240" w:lineRule="auto"/>
        <w:ind w:left="677" w:hanging="562"/>
        <w:jc w:val="both"/>
        <w:rPr>
          <w:rFonts w:asciiTheme="majorBidi" w:hAnsiTheme="majorBidi" w:cstheme="majorBidi"/>
          <w:shd w:val="clear" w:color="auto" w:fill="FFFFFF"/>
        </w:rPr>
      </w:pPr>
      <w:r>
        <w:rPr>
          <w:rFonts w:asciiTheme="majorBidi" w:hAnsiTheme="majorBidi" w:cstheme="majorBidi"/>
          <w:shd w:val="clear" w:color="auto" w:fill="FFFFFF"/>
        </w:rPr>
        <w:fldChar w:fldCharType="begin"/>
      </w:r>
      <w:r>
        <w:rPr>
          <w:rFonts w:asciiTheme="majorBidi" w:hAnsiTheme="majorBidi" w:cstheme="majorBidi"/>
          <w:shd w:val="clear" w:color="auto" w:fill="FFFFFF"/>
        </w:rPr>
        <w:instrText xml:space="preserve"> HYPERLINK  \l "AtefMehr16" </w:instrText>
      </w:r>
      <w:r>
        <w:rPr>
          <w:rFonts w:asciiTheme="majorBidi" w:hAnsiTheme="majorBidi" w:cstheme="majorBidi"/>
          <w:shd w:val="clear" w:color="auto" w:fill="FFFFFF"/>
        </w:rPr>
        <w:fldChar w:fldCharType="separate"/>
      </w:r>
      <w:r w:rsidR="00EB7229" w:rsidRPr="00835EF4">
        <w:rPr>
          <w:rStyle w:val="Hyperlink"/>
          <w:rFonts w:asciiTheme="majorBidi" w:hAnsiTheme="majorBidi" w:cstheme="majorBidi"/>
          <w:shd w:val="clear" w:color="auto" w:fill="FFFFFF"/>
        </w:rPr>
        <w:t>Ate</w:t>
      </w:r>
      <w:r w:rsidR="00DE43F2" w:rsidRPr="00835EF4">
        <w:rPr>
          <w:rStyle w:val="Hyperlink"/>
          <w:rFonts w:asciiTheme="majorBidi" w:hAnsiTheme="majorBidi" w:cstheme="majorBidi"/>
          <w:shd w:val="clear" w:color="auto" w:fill="FFFFFF"/>
        </w:rPr>
        <w:t>fmehr, Z. (2016)</w:t>
      </w:r>
      <w:bookmarkEnd w:id="47"/>
      <w:r>
        <w:rPr>
          <w:rFonts w:asciiTheme="majorBidi" w:hAnsiTheme="majorBidi" w:cstheme="majorBidi"/>
          <w:shd w:val="clear" w:color="auto" w:fill="FFFFFF"/>
        </w:rPr>
        <w:fldChar w:fldCharType="end"/>
      </w:r>
      <w:r w:rsidR="00DE43F2" w:rsidRPr="000833F5">
        <w:rPr>
          <w:rFonts w:asciiTheme="majorBidi" w:hAnsiTheme="majorBidi" w:cstheme="majorBidi"/>
          <w:shd w:val="clear" w:color="auto" w:fill="FFFFFF"/>
        </w:rPr>
        <w:t>. Translator’s p</w:t>
      </w:r>
      <w:r w:rsidR="00EB7229" w:rsidRPr="000833F5">
        <w:rPr>
          <w:rFonts w:asciiTheme="majorBidi" w:hAnsiTheme="majorBidi" w:cstheme="majorBidi"/>
          <w:shd w:val="clear" w:color="auto" w:fill="FFFFFF"/>
        </w:rPr>
        <w:t xml:space="preserve">aratextual </w:t>
      </w:r>
      <w:r w:rsidR="00DE43F2" w:rsidRPr="000833F5">
        <w:rPr>
          <w:rFonts w:asciiTheme="majorBidi" w:hAnsiTheme="majorBidi" w:cstheme="majorBidi"/>
          <w:shd w:val="clear" w:color="auto" w:fill="FFFFFF"/>
        </w:rPr>
        <w:t>v</w:t>
      </w:r>
      <w:r w:rsidR="00EB7229" w:rsidRPr="000833F5">
        <w:rPr>
          <w:rFonts w:asciiTheme="majorBidi" w:hAnsiTheme="majorBidi" w:cstheme="majorBidi"/>
          <w:shd w:val="clear" w:color="auto" w:fill="FFFFFF"/>
        </w:rPr>
        <w:t>isibility: the case of Iranian translators from 1906 until 1926. </w:t>
      </w:r>
      <w:r w:rsidR="00EB7229" w:rsidRPr="000833F5">
        <w:rPr>
          <w:rStyle w:val="Emphasis"/>
          <w:rFonts w:asciiTheme="majorBidi" w:hAnsiTheme="majorBidi" w:cstheme="majorBidi"/>
          <w:shd w:val="clear" w:color="auto" w:fill="FFFFFF"/>
        </w:rPr>
        <w:t>TRAlinea</w:t>
      </w:r>
      <w:r w:rsidR="00DE43F2" w:rsidRPr="000833F5">
        <w:rPr>
          <w:rFonts w:asciiTheme="majorBidi" w:hAnsiTheme="majorBidi" w:cstheme="majorBidi"/>
          <w:shd w:val="clear" w:color="auto" w:fill="FFFFFF"/>
        </w:rPr>
        <w:t xml:space="preserve">: </w:t>
      </w:r>
      <w:r w:rsidR="007F588D" w:rsidRPr="000833F5">
        <w:rPr>
          <w:rFonts w:asciiTheme="majorBidi" w:hAnsiTheme="majorBidi" w:cstheme="majorBidi"/>
          <w:i/>
          <w:iCs/>
          <w:shd w:val="clear" w:color="auto" w:fill="FFFFFF"/>
        </w:rPr>
        <w:t>O</w:t>
      </w:r>
      <w:r w:rsidR="00DE43F2" w:rsidRPr="000833F5">
        <w:rPr>
          <w:rFonts w:asciiTheme="majorBidi" w:hAnsiTheme="majorBidi" w:cstheme="majorBidi"/>
          <w:i/>
          <w:iCs/>
          <w:shd w:val="clear" w:color="auto" w:fill="FFFFFF"/>
        </w:rPr>
        <w:t>nline translation journal</w:t>
      </w:r>
      <w:r w:rsidR="00DE43F2" w:rsidRPr="000833F5">
        <w:rPr>
          <w:rFonts w:asciiTheme="majorBidi" w:hAnsiTheme="majorBidi" w:cstheme="majorBidi"/>
          <w:shd w:val="clear" w:color="auto" w:fill="FFFFFF"/>
        </w:rPr>
        <w:t>. 18,</w:t>
      </w:r>
      <w:r w:rsidR="00CD51B5">
        <w:rPr>
          <w:rFonts w:asciiTheme="majorBidi" w:hAnsiTheme="majorBidi" w:cstheme="majorBidi"/>
          <w:shd w:val="clear" w:color="auto" w:fill="FFFFFF"/>
        </w:rPr>
        <w:t xml:space="preserve"> </w:t>
      </w:r>
      <w:r w:rsidR="00EB7229" w:rsidRPr="000833F5">
        <w:rPr>
          <w:rFonts w:asciiTheme="majorBidi" w:hAnsiTheme="majorBidi" w:cstheme="majorBidi"/>
          <w:shd w:val="clear" w:color="auto" w:fill="FFFFFF"/>
        </w:rPr>
        <w:t>7–14. </w:t>
      </w:r>
      <w:r w:rsidR="005D1400" w:rsidRPr="000833F5">
        <w:rPr>
          <w:rFonts w:asciiTheme="majorBidi" w:hAnsiTheme="majorBidi" w:cstheme="majorBidi"/>
          <w:shd w:val="clear" w:color="auto" w:fill="FFFFFF"/>
        </w:rPr>
        <w:t xml:space="preserve">Retrieved from </w:t>
      </w:r>
      <w:hyperlink r:id="rId9" w:tgtFrame="_blank" w:history="1">
        <w:r w:rsidR="00EB7229" w:rsidRPr="000833F5">
          <w:rPr>
            <w:rStyle w:val="Hyperlink"/>
            <w:rFonts w:asciiTheme="majorBidi" w:hAnsiTheme="majorBidi" w:cstheme="majorBidi"/>
            <w:color w:val="auto"/>
            <w:u w:val="none"/>
            <w:shd w:val="clear" w:color="auto" w:fill="FFFFFF"/>
          </w:rPr>
          <w:t>http://www.intralinea.org/archive/article/2209</w:t>
        </w:r>
      </w:hyperlink>
      <w:r w:rsidR="00EB7229" w:rsidRPr="000833F5">
        <w:rPr>
          <w:rFonts w:asciiTheme="majorBidi" w:hAnsiTheme="majorBidi" w:cstheme="majorBidi"/>
          <w:shd w:val="clear" w:color="auto" w:fill="FFFFFF"/>
        </w:rPr>
        <w:t>.</w:t>
      </w:r>
    </w:p>
    <w:bookmarkStart w:id="48" w:name="R_Baker00"/>
    <w:p w14:paraId="69324954" w14:textId="16FC07F2" w:rsidR="005B4C38" w:rsidRPr="000833F5" w:rsidRDefault="000E01E7"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"Baker00" </w:instrText>
      </w:r>
      <w:r>
        <w:rPr>
          <w:rFonts w:asciiTheme="majorBidi" w:hAnsiTheme="majorBidi" w:cstheme="majorBidi"/>
          <w:sz w:val="22"/>
          <w:szCs w:val="22"/>
        </w:rPr>
        <w:fldChar w:fldCharType="separate"/>
      </w:r>
      <w:r w:rsidR="00972C63" w:rsidRPr="000E01E7">
        <w:rPr>
          <w:rStyle w:val="Hyperlink"/>
          <w:rFonts w:asciiTheme="majorBidi" w:hAnsiTheme="majorBidi" w:cstheme="majorBidi"/>
          <w:sz w:val="22"/>
          <w:szCs w:val="22"/>
        </w:rPr>
        <w:t>Baker</w:t>
      </w:r>
      <w:bookmarkEnd w:id="48"/>
      <w:r w:rsidR="00972C63" w:rsidRPr="000E01E7">
        <w:rPr>
          <w:rStyle w:val="Hyperlink"/>
          <w:rFonts w:asciiTheme="majorBidi" w:hAnsiTheme="majorBidi" w:cstheme="majorBidi"/>
          <w:sz w:val="22"/>
          <w:szCs w:val="22"/>
        </w:rPr>
        <w:t>, M. (2000)</w:t>
      </w:r>
      <w:r>
        <w:rPr>
          <w:rFonts w:asciiTheme="majorBidi" w:hAnsiTheme="majorBidi" w:cstheme="majorBidi"/>
          <w:sz w:val="22"/>
          <w:szCs w:val="22"/>
        </w:rPr>
        <w:fldChar w:fldCharType="end"/>
      </w:r>
      <w:r w:rsidR="00972C63" w:rsidRPr="000833F5">
        <w:rPr>
          <w:rFonts w:asciiTheme="majorBidi" w:hAnsiTheme="majorBidi" w:cstheme="majorBidi"/>
          <w:sz w:val="22"/>
          <w:szCs w:val="22"/>
        </w:rPr>
        <w:t>. Towards a methodology for investigating the style of a literary t</w:t>
      </w:r>
      <w:r w:rsidR="005B4C38" w:rsidRPr="000833F5">
        <w:rPr>
          <w:rFonts w:asciiTheme="majorBidi" w:hAnsiTheme="majorBidi" w:cstheme="majorBidi"/>
          <w:sz w:val="22"/>
          <w:szCs w:val="22"/>
        </w:rPr>
        <w:t xml:space="preserve">ranslator. </w:t>
      </w:r>
      <w:r w:rsidR="005B4C38" w:rsidRPr="000833F5">
        <w:rPr>
          <w:rFonts w:asciiTheme="majorBidi" w:hAnsiTheme="majorBidi" w:cstheme="majorBidi"/>
          <w:i/>
          <w:iCs/>
          <w:sz w:val="22"/>
          <w:szCs w:val="22"/>
        </w:rPr>
        <w:t>Target</w:t>
      </w:r>
      <w:r w:rsidR="005B4C38" w:rsidRPr="000833F5">
        <w:rPr>
          <w:rFonts w:asciiTheme="majorBidi" w:hAnsiTheme="majorBidi" w:cstheme="majorBidi"/>
          <w:sz w:val="22"/>
          <w:szCs w:val="22"/>
        </w:rPr>
        <w:t xml:space="preserve">, </w:t>
      </w:r>
      <w:r w:rsidR="005B4C38" w:rsidRPr="000833F5">
        <w:rPr>
          <w:rFonts w:asciiTheme="majorBidi" w:hAnsiTheme="majorBidi" w:cstheme="majorBidi"/>
          <w:i/>
          <w:iCs/>
          <w:sz w:val="22"/>
          <w:szCs w:val="22"/>
        </w:rPr>
        <w:t>12</w:t>
      </w:r>
      <w:r w:rsidR="006876FD" w:rsidRPr="000833F5">
        <w:rPr>
          <w:rFonts w:asciiTheme="majorBidi" w:hAnsiTheme="majorBidi" w:cstheme="majorBidi"/>
          <w:sz w:val="22"/>
          <w:szCs w:val="22"/>
        </w:rPr>
        <w:t>(2)</w:t>
      </w:r>
      <w:r w:rsidR="005B4C38" w:rsidRPr="000833F5">
        <w:rPr>
          <w:rFonts w:asciiTheme="majorBidi" w:hAnsiTheme="majorBidi" w:cstheme="majorBidi"/>
          <w:sz w:val="22"/>
          <w:szCs w:val="22"/>
        </w:rPr>
        <w:t>, 241-266.</w:t>
      </w:r>
    </w:p>
    <w:bookmarkStart w:id="49" w:name="R_Baker10"/>
    <w:p w14:paraId="61595BBB" w14:textId="2EEFD2D0" w:rsidR="00AD4FB1" w:rsidRPr="000833F5" w:rsidRDefault="00567E25"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"Baker10" </w:instrText>
      </w:r>
      <w:r>
        <w:rPr>
          <w:rFonts w:asciiTheme="majorBidi" w:hAnsiTheme="majorBidi" w:cstheme="majorBidi"/>
          <w:sz w:val="22"/>
          <w:szCs w:val="22"/>
        </w:rPr>
        <w:fldChar w:fldCharType="separate"/>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A45ECE" w:rsidRPr="00567E25">
        <w:rPr>
          <w:rStyle w:val="Hyperlink"/>
          <w:rFonts w:asciiTheme="majorBidi" w:hAnsiTheme="majorBidi" w:cstheme="majorBidi"/>
          <w:sz w:val="22"/>
          <w:szCs w:val="22"/>
        </w:rPr>
        <w:softHyphen/>
      </w:r>
      <w:r w:rsidR="004426C3" w:rsidRPr="00567E25">
        <w:rPr>
          <w:rStyle w:val="Hyperlink"/>
          <w:rFonts w:asciiTheme="majorBidi" w:hAnsiTheme="majorBidi" w:cstheme="majorBidi"/>
          <w:sz w:val="22"/>
          <w:szCs w:val="22"/>
        </w:rPr>
        <w:t>B</w:t>
      </w:r>
      <w:r w:rsidR="000C41B5" w:rsidRPr="00567E25">
        <w:rPr>
          <w:rStyle w:val="Hyperlink"/>
          <w:rFonts w:asciiTheme="majorBidi" w:hAnsiTheme="majorBidi" w:cstheme="majorBidi"/>
          <w:sz w:val="22"/>
          <w:szCs w:val="22"/>
        </w:rPr>
        <w:t>aker</w:t>
      </w:r>
      <w:r w:rsidR="00A45ECE" w:rsidRPr="00567E25">
        <w:rPr>
          <w:rStyle w:val="Hyperlink"/>
          <w:rFonts w:asciiTheme="majorBidi" w:hAnsiTheme="majorBidi" w:cstheme="majorBidi"/>
          <w:sz w:val="22"/>
          <w:szCs w:val="22"/>
        </w:rPr>
        <w:t>, M</w:t>
      </w:r>
      <w:r w:rsidR="000C41B5" w:rsidRPr="00567E25">
        <w:rPr>
          <w:rStyle w:val="Hyperlink"/>
          <w:rFonts w:asciiTheme="majorBidi" w:hAnsiTheme="majorBidi" w:cstheme="majorBidi"/>
          <w:sz w:val="22"/>
          <w:szCs w:val="22"/>
        </w:rPr>
        <w:t>.</w:t>
      </w:r>
      <w:r w:rsidR="00180399" w:rsidRPr="00567E25">
        <w:rPr>
          <w:rStyle w:val="Hyperlink"/>
          <w:rFonts w:asciiTheme="majorBidi" w:hAnsiTheme="majorBidi" w:cstheme="majorBidi"/>
          <w:sz w:val="22"/>
          <w:szCs w:val="22"/>
        </w:rPr>
        <w:t xml:space="preserve"> </w:t>
      </w:r>
      <w:r w:rsidR="000C41B5" w:rsidRPr="00567E25">
        <w:rPr>
          <w:rStyle w:val="Hyperlink"/>
          <w:rFonts w:asciiTheme="majorBidi" w:hAnsiTheme="majorBidi" w:cstheme="majorBidi"/>
          <w:sz w:val="22"/>
          <w:szCs w:val="22"/>
        </w:rPr>
        <w:t>(</w:t>
      </w:r>
      <w:r w:rsidR="00A45ECE" w:rsidRPr="00567E25">
        <w:rPr>
          <w:rStyle w:val="Hyperlink"/>
          <w:rFonts w:asciiTheme="majorBidi" w:hAnsiTheme="majorBidi" w:cstheme="majorBidi"/>
          <w:sz w:val="22"/>
          <w:szCs w:val="22"/>
        </w:rPr>
        <w:t>2010</w:t>
      </w:r>
      <w:r w:rsidR="000C41B5" w:rsidRPr="00567E25">
        <w:rPr>
          <w:rStyle w:val="Hyperlink"/>
          <w:rFonts w:asciiTheme="majorBidi" w:hAnsiTheme="majorBidi" w:cstheme="majorBidi"/>
          <w:sz w:val="22"/>
          <w:szCs w:val="22"/>
        </w:rPr>
        <w:t>)</w:t>
      </w:r>
      <w:bookmarkEnd w:id="49"/>
      <w:r>
        <w:rPr>
          <w:rFonts w:asciiTheme="majorBidi" w:hAnsiTheme="majorBidi" w:cstheme="majorBidi"/>
          <w:sz w:val="22"/>
          <w:szCs w:val="22"/>
        </w:rPr>
        <w:fldChar w:fldCharType="end"/>
      </w:r>
      <w:r w:rsidR="00896F75" w:rsidRPr="009D34DC">
        <w:rPr>
          <w:rFonts w:asciiTheme="majorBidi" w:hAnsiTheme="majorBidi" w:cstheme="majorBidi"/>
          <w:sz w:val="22"/>
          <w:szCs w:val="22"/>
        </w:rPr>
        <w:t>.</w:t>
      </w:r>
      <w:r w:rsidR="001228CB" w:rsidRPr="009D34DC">
        <w:rPr>
          <w:rFonts w:asciiTheme="majorBidi" w:hAnsiTheme="majorBidi" w:cstheme="majorBidi"/>
          <w:sz w:val="22"/>
          <w:szCs w:val="22"/>
        </w:rPr>
        <w:t xml:space="preserve"> </w:t>
      </w:r>
      <w:r w:rsidR="007A19CF" w:rsidRPr="009D34DC">
        <w:rPr>
          <w:rFonts w:asciiTheme="majorBidi" w:hAnsiTheme="majorBidi" w:cstheme="majorBidi"/>
          <w:i/>
          <w:iCs/>
          <w:sz w:val="22"/>
          <w:szCs w:val="22"/>
        </w:rPr>
        <w:t>Critical r</w:t>
      </w:r>
      <w:r w:rsidR="00557574" w:rsidRPr="009D34DC">
        <w:rPr>
          <w:rFonts w:asciiTheme="majorBidi" w:hAnsiTheme="majorBidi" w:cstheme="majorBidi"/>
          <w:i/>
          <w:iCs/>
          <w:sz w:val="22"/>
          <w:szCs w:val="22"/>
        </w:rPr>
        <w:t>eadings in t</w:t>
      </w:r>
      <w:r w:rsidR="00A45ECE" w:rsidRPr="009D34DC">
        <w:rPr>
          <w:rFonts w:asciiTheme="majorBidi" w:hAnsiTheme="majorBidi" w:cstheme="majorBidi"/>
          <w:i/>
          <w:iCs/>
          <w:sz w:val="22"/>
          <w:szCs w:val="22"/>
        </w:rPr>
        <w:t xml:space="preserve">ranslation </w:t>
      </w:r>
      <w:r w:rsidR="00557574" w:rsidRPr="009D34DC">
        <w:rPr>
          <w:rFonts w:asciiTheme="majorBidi" w:hAnsiTheme="majorBidi" w:cstheme="majorBidi"/>
          <w:i/>
          <w:iCs/>
          <w:sz w:val="22"/>
          <w:szCs w:val="22"/>
        </w:rPr>
        <w:t>s</w:t>
      </w:r>
      <w:r w:rsidR="00A45ECE" w:rsidRPr="009D34DC">
        <w:rPr>
          <w:rFonts w:asciiTheme="majorBidi" w:hAnsiTheme="majorBidi" w:cstheme="majorBidi"/>
          <w:i/>
          <w:iCs/>
          <w:sz w:val="22"/>
          <w:szCs w:val="22"/>
        </w:rPr>
        <w:t>tudies</w:t>
      </w:r>
      <w:r w:rsidR="00A45ECE" w:rsidRPr="009D34DC">
        <w:rPr>
          <w:rFonts w:asciiTheme="majorBidi" w:hAnsiTheme="majorBidi" w:cstheme="majorBidi"/>
          <w:sz w:val="22"/>
          <w:szCs w:val="22"/>
        </w:rPr>
        <w:t>. London and New York: Routledge.</w:t>
      </w:r>
    </w:p>
    <w:bookmarkStart w:id="50" w:name="R_Batchelor18"/>
    <w:p w14:paraId="6BEDCAD5" w14:textId="77777777" w:rsidR="00A0057E" w:rsidRDefault="00835EF4"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lastRenderedPageBreak/>
        <w:fldChar w:fldCharType="begin"/>
      </w:r>
      <w:r>
        <w:rPr>
          <w:rFonts w:asciiTheme="majorBidi" w:hAnsiTheme="majorBidi" w:cstheme="majorBidi"/>
          <w:sz w:val="22"/>
          <w:szCs w:val="22"/>
        </w:rPr>
        <w:instrText xml:space="preserve"> HYPERLINK  \l "Batchelor18" </w:instrText>
      </w:r>
      <w:r>
        <w:rPr>
          <w:rFonts w:asciiTheme="majorBidi" w:hAnsiTheme="majorBidi" w:cstheme="majorBidi"/>
          <w:sz w:val="22"/>
          <w:szCs w:val="22"/>
        </w:rPr>
        <w:fldChar w:fldCharType="separate"/>
      </w:r>
      <w:r w:rsidR="004426C3" w:rsidRPr="00835EF4">
        <w:rPr>
          <w:rStyle w:val="Hyperlink"/>
          <w:rFonts w:asciiTheme="majorBidi" w:hAnsiTheme="majorBidi" w:cstheme="majorBidi"/>
          <w:sz w:val="22"/>
          <w:szCs w:val="22"/>
        </w:rPr>
        <w:t>B</w:t>
      </w:r>
      <w:r w:rsidR="00AB3488" w:rsidRPr="00835EF4">
        <w:rPr>
          <w:rStyle w:val="Hyperlink"/>
          <w:rFonts w:asciiTheme="majorBidi" w:hAnsiTheme="majorBidi" w:cstheme="majorBidi"/>
          <w:sz w:val="22"/>
          <w:szCs w:val="22"/>
        </w:rPr>
        <w:t>atchelor</w:t>
      </w:r>
      <w:r w:rsidR="00A61B36" w:rsidRPr="00835EF4">
        <w:rPr>
          <w:rStyle w:val="Hyperlink"/>
          <w:rFonts w:asciiTheme="majorBidi" w:hAnsiTheme="majorBidi" w:cstheme="majorBidi"/>
          <w:sz w:val="22"/>
          <w:szCs w:val="22"/>
        </w:rPr>
        <w:t>, K</w:t>
      </w:r>
      <w:r w:rsidR="00313651" w:rsidRPr="00835EF4">
        <w:rPr>
          <w:rStyle w:val="Hyperlink"/>
          <w:rFonts w:asciiTheme="majorBidi" w:hAnsiTheme="majorBidi" w:cstheme="majorBidi"/>
          <w:sz w:val="22"/>
          <w:szCs w:val="22"/>
        </w:rPr>
        <w:t>.</w:t>
      </w:r>
      <w:r w:rsidR="00A61B36" w:rsidRPr="00835EF4">
        <w:rPr>
          <w:rStyle w:val="Hyperlink"/>
          <w:rFonts w:asciiTheme="majorBidi" w:hAnsiTheme="majorBidi" w:cstheme="majorBidi"/>
          <w:sz w:val="22"/>
          <w:szCs w:val="22"/>
        </w:rPr>
        <w:t xml:space="preserve"> </w:t>
      </w:r>
      <w:r w:rsidR="00AB3488" w:rsidRPr="00835EF4">
        <w:rPr>
          <w:rStyle w:val="Hyperlink"/>
          <w:rFonts w:asciiTheme="majorBidi" w:hAnsiTheme="majorBidi" w:cstheme="majorBidi"/>
          <w:sz w:val="22"/>
          <w:szCs w:val="22"/>
        </w:rPr>
        <w:t>(</w:t>
      </w:r>
      <w:r w:rsidR="00A61B36" w:rsidRPr="00835EF4">
        <w:rPr>
          <w:rStyle w:val="Hyperlink"/>
          <w:rFonts w:asciiTheme="majorBidi" w:hAnsiTheme="majorBidi" w:cstheme="majorBidi"/>
          <w:sz w:val="22"/>
          <w:szCs w:val="22"/>
        </w:rPr>
        <w:t>2018</w:t>
      </w:r>
      <w:r w:rsidR="00AB3488" w:rsidRPr="00835EF4">
        <w:rPr>
          <w:rStyle w:val="Hyperlink"/>
          <w:rFonts w:asciiTheme="majorBidi" w:hAnsiTheme="majorBidi" w:cstheme="majorBidi"/>
          <w:sz w:val="22"/>
          <w:szCs w:val="22"/>
        </w:rPr>
        <w:t>)</w:t>
      </w:r>
      <w:bookmarkEnd w:id="50"/>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A61B36" w:rsidRPr="000833F5">
        <w:rPr>
          <w:rFonts w:asciiTheme="majorBidi" w:hAnsiTheme="majorBidi" w:cstheme="majorBidi"/>
          <w:sz w:val="22"/>
          <w:szCs w:val="22"/>
        </w:rPr>
        <w:t xml:space="preserve"> </w:t>
      </w:r>
      <w:r w:rsidR="00A61B36" w:rsidRPr="000833F5">
        <w:rPr>
          <w:rFonts w:asciiTheme="majorBidi" w:hAnsiTheme="majorBidi" w:cstheme="majorBidi"/>
          <w:i/>
          <w:iCs/>
          <w:sz w:val="22"/>
          <w:szCs w:val="22"/>
        </w:rPr>
        <w:t>Translation and paratext</w:t>
      </w:r>
      <w:r w:rsidR="00A61B36" w:rsidRPr="000833F5">
        <w:rPr>
          <w:rFonts w:asciiTheme="majorBidi" w:hAnsiTheme="majorBidi" w:cstheme="majorBidi"/>
          <w:sz w:val="22"/>
          <w:szCs w:val="22"/>
        </w:rPr>
        <w:t>. New York: Routledge.</w:t>
      </w:r>
    </w:p>
    <w:p w14:paraId="1C8B2C17" w14:textId="77777777" w:rsidR="00A0057E" w:rsidRPr="00A0057E" w:rsidRDefault="00A0057E" w:rsidP="00A0057E">
      <w:pPr>
        <w:pStyle w:val="RALs-ReferencesList"/>
        <w:spacing w:before="0" w:after="120" w:line="240" w:lineRule="auto"/>
        <w:ind w:left="677" w:hanging="562"/>
        <w:rPr>
          <w:rStyle w:val="Hyperlink"/>
          <w:rFonts w:asciiTheme="majorBidi" w:hAnsiTheme="majorBidi" w:cstheme="majorBidi"/>
          <w:sz w:val="22"/>
          <w:szCs w:val="22"/>
        </w:rPr>
      </w:pPr>
      <w:r w:rsidRPr="00A0057E">
        <w:rPr>
          <w:rStyle w:val="Hyperlink"/>
          <w:rFonts w:asciiTheme="majorBidi" w:hAnsiTheme="majorBidi" w:cstheme="majorBidi"/>
          <w:sz w:val="22"/>
          <w:szCs w:val="22"/>
        </w:rPr>
        <w:t>Bilodeau, I. (2013).</w:t>
      </w:r>
      <w:r w:rsidRPr="00A0057E">
        <w:rPr>
          <w:rStyle w:val="fontstyle01"/>
          <w:rFonts w:asciiTheme="majorBidi" w:hAnsiTheme="majorBidi" w:cstheme="majorBidi"/>
          <w:sz w:val="22"/>
          <w:szCs w:val="22"/>
        </w:rPr>
        <w:t xml:space="preserve"> Discursive visibility: Quantifying the practice of translation commentary in contemporary Japanese publishing. In </w:t>
      </w:r>
      <w:r w:rsidRPr="00A0057E">
        <w:rPr>
          <w:rFonts w:asciiTheme="majorBidi" w:hAnsiTheme="majorBidi" w:cstheme="majorBidi"/>
          <w:sz w:val="22"/>
          <w:szCs w:val="22"/>
          <w:shd w:val="clear" w:color="auto" w:fill="FFFFFF"/>
        </w:rPr>
        <w:t>González </w:t>
      </w:r>
      <w:proofErr w:type="spellStart"/>
      <w:r w:rsidRPr="00A0057E">
        <w:rPr>
          <w:rStyle w:val="Emphasis"/>
          <w:rFonts w:asciiTheme="majorBidi" w:hAnsiTheme="majorBidi" w:cstheme="majorBidi"/>
          <w:sz w:val="22"/>
          <w:szCs w:val="22"/>
          <w:shd w:val="clear" w:color="auto" w:fill="FFFFFF"/>
        </w:rPr>
        <w:t>Núñez</w:t>
      </w:r>
      <w:proofErr w:type="spellEnd"/>
      <w:r w:rsidRPr="00A0057E">
        <w:rPr>
          <w:rFonts w:asciiTheme="majorBidi" w:hAnsiTheme="majorBidi" w:cstheme="majorBidi"/>
          <w:sz w:val="22"/>
          <w:szCs w:val="22"/>
          <w:shd w:val="clear" w:color="auto" w:fill="FFFFFF"/>
        </w:rPr>
        <w:t>, </w:t>
      </w:r>
      <w:r w:rsidRPr="00A0057E">
        <w:rPr>
          <w:rStyle w:val="Emphasis"/>
          <w:rFonts w:asciiTheme="majorBidi" w:hAnsiTheme="majorBidi" w:cstheme="majorBidi"/>
          <w:sz w:val="22"/>
          <w:szCs w:val="22"/>
          <w:shd w:val="clear" w:color="auto" w:fill="FFFFFF"/>
        </w:rPr>
        <w:t>G</w:t>
      </w:r>
      <w:r w:rsidRPr="00A0057E">
        <w:rPr>
          <w:rFonts w:asciiTheme="majorBidi" w:hAnsiTheme="majorBidi" w:cstheme="majorBidi"/>
          <w:sz w:val="22"/>
          <w:szCs w:val="22"/>
          <w:shd w:val="clear" w:color="auto" w:fill="FFFFFF"/>
        </w:rPr>
        <w:t>., </w:t>
      </w:r>
      <w:r w:rsidRPr="00A0057E">
        <w:rPr>
          <w:rStyle w:val="Emphasis"/>
          <w:rFonts w:asciiTheme="majorBidi" w:hAnsiTheme="majorBidi" w:cstheme="majorBidi"/>
          <w:sz w:val="22"/>
          <w:szCs w:val="22"/>
          <w:shd w:val="clear" w:color="auto" w:fill="FFFFFF"/>
        </w:rPr>
        <w:t xml:space="preserve">Khaled Y. &amp; </w:t>
      </w:r>
      <w:proofErr w:type="spellStart"/>
      <w:r w:rsidRPr="00A0057E">
        <w:rPr>
          <w:rStyle w:val="Emphasis"/>
          <w:rFonts w:asciiTheme="majorBidi" w:hAnsiTheme="majorBidi" w:cstheme="majorBidi"/>
          <w:sz w:val="22"/>
          <w:szCs w:val="22"/>
          <w:shd w:val="clear" w:color="auto" w:fill="FFFFFF"/>
        </w:rPr>
        <w:t>Voinova</w:t>
      </w:r>
      <w:proofErr w:type="spellEnd"/>
      <w:r w:rsidRPr="00A0057E">
        <w:rPr>
          <w:rFonts w:asciiTheme="majorBidi" w:hAnsiTheme="majorBidi" w:cstheme="majorBidi"/>
          <w:sz w:val="22"/>
          <w:szCs w:val="22"/>
          <w:shd w:val="clear" w:color="auto" w:fill="FFFFFF"/>
        </w:rPr>
        <w:t>, T.</w:t>
      </w:r>
      <w:r w:rsidRPr="00A0057E">
        <w:rPr>
          <w:rStyle w:val="fontstyle01"/>
          <w:rFonts w:asciiTheme="majorBidi" w:hAnsiTheme="majorBidi" w:cstheme="majorBidi"/>
          <w:sz w:val="22"/>
          <w:szCs w:val="22"/>
        </w:rPr>
        <w:t xml:space="preserve"> (Eds.), </w:t>
      </w:r>
      <w:r w:rsidRPr="00A0057E">
        <w:rPr>
          <w:rStyle w:val="fontstyle21"/>
          <w:rFonts w:asciiTheme="majorBidi" w:hAnsiTheme="majorBidi" w:cstheme="majorBidi"/>
          <w:sz w:val="22"/>
          <w:szCs w:val="22"/>
        </w:rPr>
        <w:t>Emerging Research in Translation Studies: Selected Papers of the CETRA Research Summer School 2012</w:t>
      </w:r>
      <w:r w:rsidRPr="00A0057E">
        <w:rPr>
          <w:rStyle w:val="fontstyle01"/>
          <w:rFonts w:asciiTheme="majorBidi" w:hAnsiTheme="majorBidi" w:cstheme="majorBidi"/>
          <w:sz w:val="22"/>
          <w:szCs w:val="22"/>
        </w:rPr>
        <w:t xml:space="preserve">. Antwerp: CETRA, University of Leuven. </w:t>
      </w:r>
      <w:r w:rsidRPr="00A0057E">
        <w:rPr>
          <w:rFonts w:asciiTheme="majorBidi" w:hAnsiTheme="majorBidi" w:cstheme="majorBidi"/>
          <w:sz w:val="22"/>
          <w:szCs w:val="22"/>
        </w:rPr>
        <w:t xml:space="preserve">Retrieved from </w:t>
      </w:r>
      <w:hyperlink r:id="rId10" w:history="1">
        <w:r w:rsidRPr="00A0057E">
          <w:rPr>
            <w:rStyle w:val="Hyperlink"/>
            <w:rFonts w:asciiTheme="majorBidi" w:hAnsiTheme="majorBidi" w:cstheme="majorBidi"/>
            <w:sz w:val="22"/>
            <w:szCs w:val="22"/>
          </w:rPr>
          <w:t>www.arts.kuleuven.be/cetra/papers</w:t>
        </w:r>
      </w:hyperlink>
      <w:r w:rsidRPr="00A0057E">
        <w:rPr>
          <w:rStyle w:val="Hyperlink"/>
          <w:rFonts w:asciiTheme="majorBidi" w:hAnsiTheme="majorBidi" w:cstheme="majorBidi"/>
          <w:sz w:val="22"/>
          <w:szCs w:val="22"/>
        </w:rPr>
        <w:t>.</w:t>
      </w:r>
    </w:p>
    <w:bookmarkStart w:id="51" w:name="R_Braun06"/>
    <w:bookmarkEnd w:id="51"/>
    <w:p w14:paraId="7ACF21A7" w14:textId="149642B9" w:rsidR="00AD4FB1" w:rsidRPr="000833F5" w:rsidRDefault="00C11E8F"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"Braun06" </w:instrText>
      </w:r>
      <w:r>
        <w:rPr>
          <w:rFonts w:asciiTheme="majorBidi" w:hAnsiTheme="majorBidi" w:cstheme="majorBidi"/>
          <w:sz w:val="22"/>
          <w:szCs w:val="22"/>
        </w:rPr>
        <w:fldChar w:fldCharType="separate"/>
      </w:r>
      <w:r w:rsidR="004426C3" w:rsidRPr="00C11E8F">
        <w:rPr>
          <w:rStyle w:val="Hyperlink"/>
          <w:rFonts w:asciiTheme="majorBidi" w:hAnsiTheme="majorBidi" w:cstheme="majorBidi"/>
          <w:sz w:val="22"/>
          <w:szCs w:val="22"/>
        </w:rPr>
        <w:t>B</w:t>
      </w:r>
      <w:r w:rsidR="00AB3488" w:rsidRPr="00C11E8F">
        <w:rPr>
          <w:rStyle w:val="Hyperlink"/>
          <w:rFonts w:asciiTheme="majorBidi" w:hAnsiTheme="majorBidi" w:cstheme="majorBidi"/>
          <w:sz w:val="22"/>
          <w:szCs w:val="22"/>
        </w:rPr>
        <w:t>raun</w:t>
      </w:r>
      <w:r w:rsidR="0094576D" w:rsidRPr="00C11E8F">
        <w:rPr>
          <w:rStyle w:val="Hyperlink"/>
          <w:rFonts w:asciiTheme="majorBidi" w:hAnsiTheme="majorBidi" w:cstheme="majorBidi"/>
          <w:sz w:val="22"/>
          <w:szCs w:val="22"/>
        </w:rPr>
        <w:t xml:space="preserve">, V., </w:t>
      </w:r>
      <w:r w:rsidR="00A45ECE" w:rsidRPr="00C11E8F">
        <w:rPr>
          <w:rStyle w:val="Hyperlink"/>
          <w:rFonts w:asciiTheme="majorBidi" w:hAnsiTheme="majorBidi" w:cstheme="majorBidi"/>
          <w:sz w:val="22"/>
          <w:szCs w:val="22"/>
        </w:rPr>
        <w:t>and</w:t>
      </w:r>
      <w:r w:rsidR="0094576D" w:rsidRPr="00C11E8F">
        <w:rPr>
          <w:rStyle w:val="Hyperlink"/>
          <w:rFonts w:asciiTheme="majorBidi" w:hAnsiTheme="majorBidi" w:cstheme="majorBidi"/>
          <w:sz w:val="22"/>
          <w:szCs w:val="22"/>
        </w:rPr>
        <w:t xml:space="preserve"> </w:t>
      </w:r>
      <w:r w:rsidR="004426C3" w:rsidRPr="00C11E8F">
        <w:rPr>
          <w:rStyle w:val="Hyperlink"/>
          <w:rFonts w:asciiTheme="majorBidi" w:hAnsiTheme="majorBidi" w:cstheme="majorBidi"/>
          <w:sz w:val="22"/>
          <w:szCs w:val="22"/>
        </w:rPr>
        <w:t>C</w:t>
      </w:r>
      <w:r w:rsidR="00AB3488" w:rsidRPr="00C11E8F">
        <w:rPr>
          <w:rStyle w:val="Hyperlink"/>
          <w:rFonts w:asciiTheme="majorBidi" w:hAnsiTheme="majorBidi" w:cstheme="majorBidi"/>
          <w:sz w:val="22"/>
          <w:szCs w:val="22"/>
        </w:rPr>
        <w:t>larke</w:t>
      </w:r>
      <w:r w:rsidR="0094576D" w:rsidRPr="00C11E8F">
        <w:rPr>
          <w:rStyle w:val="Hyperlink"/>
          <w:rFonts w:asciiTheme="majorBidi" w:hAnsiTheme="majorBidi" w:cstheme="majorBidi"/>
          <w:sz w:val="22"/>
          <w:szCs w:val="22"/>
        </w:rPr>
        <w:t>, V</w:t>
      </w:r>
      <w:r w:rsidR="00313651" w:rsidRPr="00C11E8F">
        <w:rPr>
          <w:rStyle w:val="Hyperlink"/>
          <w:rFonts w:asciiTheme="majorBidi" w:hAnsiTheme="majorBidi" w:cstheme="majorBidi"/>
          <w:sz w:val="22"/>
          <w:szCs w:val="22"/>
        </w:rPr>
        <w:t>.</w:t>
      </w:r>
      <w:r w:rsidR="0094576D" w:rsidRPr="00C11E8F">
        <w:rPr>
          <w:rStyle w:val="Hyperlink"/>
          <w:rFonts w:asciiTheme="majorBidi" w:hAnsiTheme="majorBidi" w:cstheme="majorBidi"/>
          <w:sz w:val="22"/>
          <w:szCs w:val="22"/>
        </w:rPr>
        <w:t xml:space="preserve"> </w:t>
      </w:r>
      <w:r w:rsidR="00AB3488" w:rsidRPr="00C11E8F">
        <w:rPr>
          <w:rStyle w:val="Hyperlink"/>
          <w:rFonts w:asciiTheme="majorBidi" w:hAnsiTheme="majorBidi" w:cstheme="majorBidi"/>
          <w:sz w:val="22"/>
          <w:szCs w:val="22"/>
        </w:rPr>
        <w:t>(</w:t>
      </w:r>
      <w:r w:rsidR="0094576D" w:rsidRPr="00C11E8F">
        <w:rPr>
          <w:rStyle w:val="Hyperlink"/>
          <w:rFonts w:asciiTheme="majorBidi" w:hAnsiTheme="majorBidi" w:cstheme="majorBidi"/>
          <w:sz w:val="22"/>
          <w:szCs w:val="22"/>
        </w:rPr>
        <w:t>2006</w:t>
      </w:r>
      <w:r w:rsidR="00AB3488" w:rsidRPr="00C11E8F">
        <w:rPr>
          <w:rStyle w:val="Hyperlink"/>
          <w:rFonts w:asciiTheme="majorBidi" w:hAnsiTheme="majorBidi" w:cstheme="majorBidi"/>
          <w:sz w:val="22"/>
          <w:szCs w:val="22"/>
        </w:rPr>
        <w:t>)</w:t>
      </w:r>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7A19CF" w:rsidRPr="000833F5">
        <w:rPr>
          <w:rFonts w:asciiTheme="majorBidi" w:hAnsiTheme="majorBidi" w:cstheme="majorBidi"/>
          <w:sz w:val="22"/>
          <w:szCs w:val="22"/>
        </w:rPr>
        <w:t>Using thematic analysis in p</w:t>
      </w:r>
      <w:r w:rsidR="0094576D" w:rsidRPr="000833F5">
        <w:rPr>
          <w:rFonts w:asciiTheme="majorBidi" w:hAnsiTheme="majorBidi" w:cstheme="majorBidi"/>
          <w:sz w:val="22"/>
          <w:szCs w:val="22"/>
        </w:rPr>
        <w:t xml:space="preserve">sychology. </w:t>
      </w:r>
      <w:r w:rsidR="00006F65" w:rsidRPr="000833F5">
        <w:rPr>
          <w:rFonts w:asciiTheme="majorBidi" w:hAnsiTheme="majorBidi" w:cstheme="majorBidi"/>
          <w:i/>
          <w:iCs/>
          <w:sz w:val="22"/>
          <w:szCs w:val="22"/>
        </w:rPr>
        <w:t xml:space="preserve">Qualitative </w:t>
      </w:r>
      <w:r w:rsidR="0094576D" w:rsidRPr="000833F5">
        <w:rPr>
          <w:rFonts w:asciiTheme="majorBidi" w:hAnsiTheme="majorBidi" w:cstheme="majorBidi"/>
          <w:i/>
          <w:iCs/>
          <w:sz w:val="22"/>
          <w:szCs w:val="22"/>
        </w:rPr>
        <w:t>research in psychology</w:t>
      </w:r>
      <w:r w:rsidR="009C5BF4" w:rsidRPr="000833F5">
        <w:rPr>
          <w:rFonts w:asciiTheme="majorBidi" w:hAnsiTheme="majorBidi" w:cstheme="majorBidi"/>
          <w:sz w:val="22"/>
          <w:szCs w:val="22"/>
        </w:rPr>
        <w:t xml:space="preserve">, </w:t>
      </w:r>
      <w:r w:rsidR="009C5BF4" w:rsidRPr="000833F5">
        <w:rPr>
          <w:rFonts w:asciiTheme="majorBidi" w:hAnsiTheme="majorBidi" w:cstheme="majorBidi"/>
          <w:i/>
          <w:iCs/>
          <w:sz w:val="22"/>
          <w:szCs w:val="22"/>
        </w:rPr>
        <w:t>3</w:t>
      </w:r>
      <w:r w:rsidR="009C5BF4" w:rsidRPr="000833F5">
        <w:rPr>
          <w:rFonts w:asciiTheme="majorBidi" w:hAnsiTheme="majorBidi" w:cstheme="majorBidi"/>
          <w:sz w:val="22"/>
          <w:szCs w:val="22"/>
        </w:rPr>
        <w:t>(2), 16-20</w:t>
      </w:r>
      <w:r w:rsidR="003C1CBC"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p>
    <w:bookmarkStart w:id="52" w:name="R_Bush97"/>
    <w:p w14:paraId="774B06F0" w14:textId="723A5309" w:rsidR="00AD4FB1" w:rsidRPr="000833F5" w:rsidRDefault="00371993"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"Bush97" </w:instrText>
      </w:r>
      <w:r>
        <w:rPr>
          <w:rFonts w:asciiTheme="majorBidi" w:hAnsiTheme="majorBidi" w:cstheme="majorBidi"/>
          <w:sz w:val="22"/>
          <w:szCs w:val="22"/>
        </w:rPr>
        <w:fldChar w:fldCharType="separate"/>
      </w:r>
      <w:r w:rsidR="004426C3" w:rsidRPr="00371993">
        <w:rPr>
          <w:rStyle w:val="Hyperlink"/>
          <w:rFonts w:asciiTheme="majorBidi" w:hAnsiTheme="majorBidi" w:cstheme="majorBidi"/>
          <w:sz w:val="22"/>
          <w:szCs w:val="22"/>
        </w:rPr>
        <w:t>B</w:t>
      </w:r>
      <w:r w:rsidR="00A2224B" w:rsidRPr="00371993">
        <w:rPr>
          <w:rStyle w:val="Hyperlink"/>
          <w:rFonts w:asciiTheme="majorBidi" w:hAnsiTheme="majorBidi" w:cstheme="majorBidi"/>
          <w:sz w:val="22"/>
          <w:szCs w:val="22"/>
        </w:rPr>
        <w:t>ush</w:t>
      </w:r>
      <w:r w:rsidR="0094576D" w:rsidRPr="00371993">
        <w:rPr>
          <w:rStyle w:val="Hyperlink"/>
          <w:rFonts w:asciiTheme="majorBidi" w:hAnsiTheme="majorBidi" w:cstheme="majorBidi"/>
          <w:sz w:val="22"/>
          <w:szCs w:val="22"/>
        </w:rPr>
        <w:t>, P</w:t>
      </w:r>
      <w:r w:rsidR="00313651" w:rsidRPr="00371993">
        <w:rPr>
          <w:rStyle w:val="Hyperlink"/>
          <w:rFonts w:asciiTheme="majorBidi" w:hAnsiTheme="majorBidi" w:cstheme="majorBidi"/>
          <w:sz w:val="22"/>
          <w:szCs w:val="22"/>
        </w:rPr>
        <w:t>.</w:t>
      </w:r>
      <w:r w:rsidR="0094576D" w:rsidRPr="00371993">
        <w:rPr>
          <w:rStyle w:val="Hyperlink"/>
          <w:rFonts w:asciiTheme="majorBidi" w:hAnsiTheme="majorBidi" w:cstheme="majorBidi"/>
          <w:sz w:val="22"/>
          <w:szCs w:val="22"/>
        </w:rPr>
        <w:t xml:space="preserve"> </w:t>
      </w:r>
      <w:r w:rsidR="00A2224B" w:rsidRPr="00371993">
        <w:rPr>
          <w:rStyle w:val="Hyperlink"/>
          <w:rFonts w:asciiTheme="majorBidi" w:hAnsiTheme="majorBidi" w:cstheme="majorBidi"/>
          <w:sz w:val="22"/>
          <w:szCs w:val="22"/>
        </w:rPr>
        <w:t>(</w:t>
      </w:r>
      <w:r w:rsidR="0094576D" w:rsidRPr="00371993">
        <w:rPr>
          <w:rStyle w:val="Hyperlink"/>
          <w:rFonts w:asciiTheme="majorBidi" w:hAnsiTheme="majorBidi" w:cstheme="majorBidi"/>
          <w:sz w:val="22"/>
          <w:szCs w:val="22"/>
        </w:rPr>
        <w:t>1997</w:t>
      </w:r>
      <w:r w:rsidR="00A2224B" w:rsidRPr="00371993">
        <w:rPr>
          <w:rStyle w:val="Hyperlink"/>
          <w:rFonts w:asciiTheme="majorBidi" w:hAnsiTheme="majorBidi" w:cstheme="majorBidi"/>
          <w:sz w:val="22"/>
          <w:szCs w:val="22"/>
        </w:rPr>
        <w:t>)</w:t>
      </w:r>
      <w:bookmarkEnd w:id="52"/>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CE6582" w:rsidRPr="000833F5">
        <w:rPr>
          <w:rFonts w:asciiTheme="majorBidi" w:hAnsiTheme="majorBidi" w:cstheme="majorBidi"/>
          <w:sz w:val="22"/>
          <w:szCs w:val="22"/>
        </w:rPr>
        <w:t>The translator as a</w:t>
      </w:r>
      <w:r w:rsidR="0094576D" w:rsidRPr="000833F5">
        <w:rPr>
          <w:rFonts w:asciiTheme="majorBidi" w:hAnsiTheme="majorBidi" w:cstheme="majorBidi"/>
          <w:sz w:val="22"/>
          <w:szCs w:val="22"/>
        </w:rPr>
        <w:t xml:space="preserve">rbiter, </w:t>
      </w:r>
      <w:r w:rsidR="001474C8" w:rsidRPr="000833F5">
        <w:rPr>
          <w:rFonts w:asciiTheme="majorBidi" w:hAnsiTheme="majorBidi" w:cstheme="majorBidi"/>
          <w:sz w:val="22"/>
          <w:szCs w:val="22"/>
        </w:rPr>
        <w:t>I</w:t>
      </w:r>
      <w:r w:rsidR="0094576D" w:rsidRPr="000833F5">
        <w:rPr>
          <w:rFonts w:asciiTheme="majorBidi" w:hAnsiTheme="majorBidi" w:cstheme="majorBidi"/>
          <w:sz w:val="22"/>
          <w:szCs w:val="22"/>
        </w:rPr>
        <w:t>n</w:t>
      </w:r>
      <w:r w:rsidR="00166ED8" w:rsidRPr="000833F5">
        <w:rPr>
          <w:rFonts w:asciiTheme="majorBidi" w:hAnsiTheme="majorBidi" w:cstheme="majorBidi"/>
          <w:i/>
          <w:iCs/>
          <w:sz w:val="22"/>
          <w:szCs w:val="22"/>
          <w:shd w:val="clear" w:color="auto" w:fill="FFFFFF"/>
        </w:rPr>
        <w:t xml:space="preserve"> </w:t>
      </w:r>
      <w:proofErr w:type="spellStart"/>
      <w:r w:rsidR="00166ED8" w:rsidRPr="000833F5">
        <w:rPr>
          <w:rStyle w:val="Emphasis"/>
          <w:rFonts w:asciiTheme="majorBidi" w:hAnsiTheme="majorBidi" w:cstheme="majorBidi"/>
          <w:i w:val="0"/>
          <w:iCs w:val="0"/>
          <w:sz w:val="22"/>
          <w:szCs w:val="22"/>
          <w:shd w:val="clear" w:color="auto" w:fill="FFFFFF"/>
        </w:rPr>
        <w:t>Orero</w:t>
      </w:r>
      <w:proofErr w:type="spellEnd"/>
      <w:r w:rsidR="00166ED8" w:rsidRPr="000833F5">
        <w:rPr>
          <w:rFonts w:asciiTheme="majorBidi" w:hAnsiTheme="majorBidi" w:cstheme="majorBidi"/>
          <w:sz w:val="22"/>
          <w:szCs w:val="22"/>
          <w:shd w:val="clear" w:color="auto" w:fill="FFFFFF"/>
        </w:rPr>
        <w:t>, </w:t>
      </w:r>
      <w:r w:rsidR="00166ED8" w:rsidRPr="000833F5">
        <w:rPr>
          <w:rStyle w:val="Emphasis"/>
          <w:rFonts w:asciiTheme="majorBidi" w:hAnsiTheme="majorBidi" w:cstheme="majorBidi"/>
          <w:i w:val="0"/>
          <w:iCs w:val="0"/>
          <w:sz w:val="22"/>
          <w:szCs w:val="22"/>
          <w:shd w:val="clear" w:color="auto" w:fill="FFFFFF"/>
        </w:rPr>
        <w:t>P</w:t>
      </w:r>
      <w:r w:rsidR="00166ED8" w:rsidRPr="000833F5">
        <w:rPr>
          <w:rFonts w:asciiTheme="majorBidi" w:hAnsiTheme="majorBidi" w:cstheme="majorBidi"/>
          <w:sz w:val="22"/>
          <w:szCs w:val="22"/>
          <w:shd w:val="clear" w:color="auto" w:fill="FFFFFF"/>
        </w:rPr>
        <w:t>. and Sager J.C.</w:t>
      </w:r>
      <w:r w:rsidR="009251DB" w:rsidRPr="000833F5">
        <w:rPr>
          <w:rFonts w:asciiTheme="majorBidi" w:hAnsiTheme="majorBidi" w:cstheme="majorBidi"/>
          <w:sz w:val="22"/>
          <w:szCs w:val="22"/>
          <w:shd w:val="clear" w:color="auto" w:fill="FFFFFF"/>
        </w:rPr>
        <w:t xml:space="preserve"> </w:t>
      </w:r>
      <w:r w:rsidR="0025770B" w:rsidRPr="000833F5">
        <w:rPr>
          <w:rFonts w:asciiTheme="majorBidi" w:hAnsiTheme="majorBidi" w:cstheme="majorBidi"/>
          <w:sz w:val="22"/>
          <w:szCs w:val="22"/>
        </w:rPr>
        <w:t>(</w:t>
      </w:r>
      <w:r w:rsidR="00166ED8" w:rsidRPr="000833F5">
        <w:rPr>
          <w:rFonts w:asciiTheme="majorBidi" w:hAnsiTheme="majorBidi" w:cstheme="majorBidi"/>
          <w:sz w:val="22"/>
          <w:szCs w:val="22"/>
        </w:rPr>
        <w:t>E</w:t>
      </w:r>
      <w:r w:rsidR="0094576D" w:rsidRPr="000833F5">
        <w:rPr>
          <w:rFonts w:asciiTheme="majorBidi" w:hAnsiTheme="majorBidi" w:cstheme="majorBidi"/>
          <w:sz w:val="22"/>
          <w:szCs w:val="22"/>
        </w:rPr>
        <w:t>ds</w:t>
      </w:r>
      <w:r w:rsidR="00166ED8" w:rsidRPr="000833F5">
        <w:rPr>
          <w:rFonts w:asciiTheme="majorBidi" w:hAnsiTheme="majorBidi" w:cstheme="majorBidi"/>
          <w:sz w:val="22"/>
          <w:szCs w:val="22"/>
        </w:rPr>
        <w:t>.</w:t>
      </w:r>
      <w:r w:rsidR="0025770B" w:rsidRPr="000833F5">
        <w:rPr>
          <w:rFonts w:asciiTheme="majorBidi" w:hAnsiTheme="majorBidi" w:cstheme="majorBidi"/>
          <w:sz w:val="22"/>
          <w:szCs w:val="22"/>
        </w:rPr>
        <w:t>)</w:t>
      </w:r>
      <w:r w:rsidR="00006F65" w:rsidRPr="000833F5">
        <w:rPr>
          <w:rFonts w:asciiTheme="majorBidi" w:hAnsiTheme="majorBidi" w:cstheme="majorBidi"/>
          <w:sz w:val="22"/>
          <w:szCs w:val="22"/>
        </w:rPr>
        <w:t xml:space="preserve">, </w:t>
      </w:r>
      <w:hyperlink r:id="rId11" w:history="1">
        <w:r w:rsidR="0033183D" w:rsidRPr="000833F5">
          <w:rPr>
            <w:rStyle w:val="Hyperlink"/>
            <w:rFonts w:asciiTheme="majorBidi" w:hAnsiTheme="majorBidi" w:cstheme="majorBidi"/>
            <w:i/>
            <w:iCs/>
            <w:color w:val="auto"/>
            <w:sz w:val="22"/>
            <w:szCs w:val="22"/>
            <w:u w:val="none"/>
          </w:rPr>
          <w:t xml:space="preserve">The translator's </w:t>
        </w:r>
        <w:r w:rsidR="00166ED8" w:rsidRPr="000833F5">
          <w:rPr>
            <w:rStyle w:val="Hyperlink"/>
            <w:rFonts w:asciiTheme="majorBidi" w:hAnsiTheme="majorBidi" w:cstheme="majorBidi"/>
            <w:i/>
            <w:iCs/>
            <w:color w:val="auto"/>
            <w:sz w:val="22"/>
            <w:szCs w:val="22"/>
            <w:u w:val="none"/>
          </w:rPr>
          <w:t xml:space="preserve">dialogue: Giovanni </w:t>
        </w:r>
        <w:proofErr w:type="spellStart"/>
        <w:r w:rsidR="00166ED8" w:rsidRPr="000833F5">
          <w:rPr>
            <w:rStyle w:val="Hyperlink"/>
            <w:rFonts w:asciiTheme="majorBidi" w:hAnsiTheme="majorBidi" w:cstheme="majorBidi"/>
            <w:i/>
            <w:iCs/>
            <w:color w:val="auto"/>
            <w:sz w:val="22"/>
            <w:szCs w:val="22"/>
            <w:u w:val="none"/>
          </w:rPr>
          <w:t>Pontiero</w:t>
        </w:r>
        <w:proofErr w:type="spellEnd"/>
      </w:hyperlink>
      <w:r w:rsidR="00180399" w:rsidRPr="000833F5">
        <w:rPr>
          <w:rStyle w:val="Hyperlink"/>
          <w:rFonts w:asciiTheme="majorBidi" w:hAnsiTheme="majorBidi" w:cstheme="majorBidi"/>
          <w:color w:val="auto"/>
          <w:sz w:val="22"/>
          <w:szCs w:val="22"/>
          <w:u w:val="none"/>
        </w:rPr>
        <w:t>. (pp. 115-126)</w:t>
      </w:r>
      <w:r w:rsidR="0033183D" w:rsidRPr="000833F5">
        <w:rPr>
          <w:rStyle w:val="Hyperlink"/>
          <w:rFonts w:asciiTheme="majorBidi" w:hAnsiTheme="majorBidi" w:cstheme="majorBidi"/>
          <w:color w:val="auto"/>
          <w:sz w:val="22"/>
          <w:szCs w:val="22"/>
          <w:u w:val="none"/>
        </w:rPr>
        <w:t>.</w:t>
      </w:r>
      <w:r w:rsidR="0094576D" w:rsidRPr="000833F5">
        <w:rPr>
          <w:rFonts w:asciiTheme="majorBidi" w:hAnsiTheme="majorBidi" w:cstheme="majorBidi"/>
          <w:i/>
          <w:iCs/>
          <w:sz w:val="22"/>
          <w:szCs w:val="22"/>
        </w:rPr>
        <w:t xml:space="preserve"> </w:t>
      </w:r>
      <w:r w:rsidR="0094576D" w:rsidRPr="000833F5">
        <w:rPr>
          <w:rFonts w:asciiTheme="majorBidi" w:hAnsiTheme="majorBidi" w:cstheme="majorBidi"/>
          <w:sz w:val="22"/>
          <w:szCs w:val="22"/>
        </w:rPr>
        <w:t>Am</w:t>
      </w:r>
      <w:r w:rsidR="002F774F" w:rsidRPr="000833F5">
        <w:rPr>
          <w:rFonts w:asciiTheme="majorBidi" w:hAnsiTheme="majorBidi" w:cstheme="majorBidi"/>
          <w:sz w:val="22"/>
          <w:szCs w:val="22"/>
        </w:rPr>
        <w:t>sterdam: J</w:t>
      </w:r>
      <w:r w:rsidR="002929CC" w:rsidRPr="000833F5">
        <w:rPr>
          <w:rFonts w:asciiTheme="majorBidi" w:hAnsiTheme="majorBidi" w:cstheme="majorBidi"/>
          <w:sz w:val="22"/>
          <w:szCs w:val="22"/>
        </w:rPr>
        <w:t xml:space="preserve">ohn Benjamin. </w:t>
      </w:r>
    </w:p>
    <w:bookmarkStart w:id="53" w:name="R_Chan_Jan"/>
    <w:bookmarkStart w:id="54" w:name="R_Chesterman09"/>
    <w:p w14:paraId="5D61B553" w14:textId="77777777" w:rsidR="00305640" w:rsidRDefault="00305640" w:rsidP="00305640">
      <w:pPr>
        <w:pStyle w:val="RALs-ReferencesList"/>
        <w:spacing w:before="0" w:after="120" w:line="240" w:lineRule="auto"/>
        <w:ind w:left="677" w:hanging="562"/>
        <w:rPr>
          <w:rFonts w:asciiTheme="majorBidi" w:eastAsiaTheme="minorHAnsi" w:hAnsiTheme="majorBidi" w:cstheme="majorBidi"/>
          <w:sz w:val="22"/>
          <w:szCs w:val="22"/>
          <w:lang w:bidi="fa-IR"/>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"Chan_Jan" </w:instrText>
      </w:r>
      <w:r>
        <w:rPr>
          <w:rFonts w:asciiTheme="majorBidi" w:hAnsiTheme="majorBidi" w:cstheme="majorBidi"/>
          <w:sz w:val="22"/>
          <w:szCs w:val="22"/>
        </w:rPr>
        <w:fldChar w:fldCharType="separate"/>
      </w:r>
      <w:r w:rsidRPr="00567E25">
        <w:rPr>
          <w:rStyle w:val="Hyperlink"/>
          <w:rFonts w:asciiTheme="majorBidi" w:hAnsiTheme="majorBidi" w:cstheme="majorBidi"/>
          <w:sz w:val="22"/>
          <w:szCs w:val="22"/>
        </w:rPr>
        <w:t>Chan, A. (2008)</w:t>
      </w:r>
      <w:bookmarkEnd w:id="53"/>
      <w:r>
        <w:rPr>
          <w:rFonts w:asciiTheme="majorBidi" w:hAnsiTheme="majorBidi" w:cstheme="majorBidi"/>
          <w:sz w:val="22"/>
          <w:szCs w:val="22"/>
        </w:rPr>
        <w:fldChar w:fldCharType="end"/>
      </w:r>
      <w:r w:rsidRPr="000833F5">
        <w:rPr>
          <w:rFonts w:asciiTheme="majorBidi" w:hAnsiTheme="majorBidi" w:cstheme="majorBidi"/>
          <w:sz w:val="22"/>
          <w:szCs w:val="22"/>
        </w:rPr>
        <w:t xml:space="preserve">. </w:t>
      </w:r>
      <w:r w:rsidRPr="000833F5">
        <w:rPr>
          <w:rFonts w:asciiTheme="majorBidi" w:hAnsiTheme="majorBidi" w:cstheme="majorBidi"/>
          <w:i/>
          <w:iCs/>
          <w:sz w:val="22"/>
          <w:szCs w:val="22"/>
        </w:rPr>
        <w:t>Information economics, the translation profession and translator certification</w:t>
      </w:r>
      <w:r w:rsidRPr="000833F5">
        <w:rPr>
          <w:rFonts w:asciiTheme="majorBidi" w:hAnsiTheme="majorBidi" w:cstheme="majorBidi"/>
          <w:sz w:val="22"/>
          <w:szCs w:val="22"/>
        </w:rPr>
        <w:t xml:space="preserve"> (Unpublished </w:t>
      </w:r>
      <w:r w:rsidRPr="000833F5">
        <w:rPr>
          <w:rFonts w:asciiTheme="majorBidi" w:eastAsiaTheme="minorHAnsi" w:hAnsiTheme="majorBidi" w:cstheme="majorBidi"/>
          <w:sz w:val="22"/>
          <w:szCs w:val="22"/>
          <w:lang w:bidi="fa-IR"/>
        </w:rPr>
        <w:t>doctoral dissertation). Intercultural Studies Group, Universitat</w:t>
      </w:r>
      <w:r w:rsidRPr="000833F5">
        <w:rPr>
          <w:rFonts w:asciiTheme="majorBidi" w:eastAsiaTheme="minorHAnsi" w:hAnsiTheme="majorBidi" w:cstheme="majorBidi"/>
          <w:sz w:val="22"/>
          <w:szCs w:val="22"/>
          <w:lang w:bidi="fa-IR"/>
        </w:rPr>
        <w:br/>
        <w:t xml:space="preserve">Rovira </w:t>
      </w:r>
      <w:proofErr w:type="spellStart"/>
      <w:r w:rsidRPr="000833F5">
        <w:rPr>
          <w:rFonts w:asciiTheme="majorBidi" w:eastAsiaTheme="minorHAnsi" w:hAnsiTheme="majorBidi" w:cstheme="majorBidi"/>
          <w:sz w:val="22"/>
          <w:szCs w:val="22"/>
          <w:lang w:bidi="fa-IR"/>
        </w:rPr>
        <w:t>i</w:t>
      </w:r>
      <w:proofErr w:type="spellEnd"/>
      <w:r w:rsidRPr="000833F5">
        <w:rPr>
          <w:rFonts w:asciiTheme="majorBidi" w:eastAsiaTheme="minorHAnsi" w:hAnsiTheme="majorBidi" w:cstheme="majorBidi"/>
          <w:sz w:val="22"/>
          <w:szCs w:val="22"/>
          <w:lang w:bidi="fa-IR"/>
        </w:rPr>
        <w:t xml:space="preserve"> Virgili, Tarragona, Spain.</w:t>
      </w:r>
    </w:p>
    <w:p w14:paraId="493E2F8E" w14:textId="3B978626" w:rsidR="00AD4FB1" w:rsidRPr="000833F5" w:rsidRDefault="0036469A" w:rsidP="009D34DC">
      <w:pPr>
        <w:pStyle w:val="RALs-ReferencesList"/>
        <w:spacing w:before="0" w:after="120" w:line="240" w:lineRule="auto"/>
        <w:ind w:left="677" w:hanging="562"/>
        <w:rPr>
          <w:rFonts w:asciiTheme="majorBidi" w:hAnsiTheme="majorBidi" w:cstheme="majorBidi"/>
          <w:sz w:val="22"/>
          <w:szCs w:val="22"/>
        </w:rPr>
      </w:pPr>
      <w:hyperlink w:anchor="Chesterman09" w:history="1">
        <w:r w:rsidR="004426C3" w:rsidRPr="00567E25">
          <w:rPr>
            <w:rStyle w:val="Hyperlink"/>
            <w:rFonts w:asciiTheme="majorBidi" w:hAnsiTheme="majorBidi" w:cstheme="majorBidi"/>
            <w:sz w:val="22"/>
            <w:szCs w:val="22"/>
          </w:rPr>
          <w:t>C</w:t>
        </w:r>
        <w:r w:rsidR="00A2224B" w:rsidRPr="00567E25">
          <w:rPr>
            <w:rStyle w:val="Hyperlink"/>
            <w:rFonts w:asciiTheme="majorBidi" w:hAnsiTheme="majorBidi" w:cstheme="majorBidi"/>
            <w:sz w:val="22"/>
            <w:szCs w:val="22"/>
          </w:rPr>
          <w:t>hesterman,</w:t>
        </w:r>
        <w:r w:rsidR="00FB605A" w:rsidRPr="00567E25">
          <w:rPr>
            <w:rStyle w:val="Hyperlink"/>
            <w:rFonts w:asciiTheme="majorBidi" w:hAnsiTheme="majorBidi" w:cstheme="majorBidi"/>
            <w:sz w:val="22"/>
            <w:szCs w:val="22"/>
          </w:rPr>
          <w:t xml:space="preserve"> A</w:t>
        </w:r>
        <w:r w:rsidR="00313651" w:rsidRPr="00567E25">
          <w:rPr>
            <w:rStyle w:val="Hyperlink"/>
            <w:rFonts w:asciiTheme="majorBidi" w:hAnsiTheme="majorBidi" w:cstheme="majorBidi"/>
            <w:sz w:val="22"/>
            <w:szCs w:val="22"/>
          </w:rPr>
          <w:t>.</w:t>
        </w:r>
        <w:r w:rsidR="00FB605A" w:rsidRPr="00567E25">
          <w:rPr>
            <w:rStyle w:val="Hyperlink"/>
            <w:rFonts w:asciiTheme="majorBidi" w:hAnsiTheme="majorBidi" w:cstheme="majorBidi"/>
            <w:sz w:val="22"/>
            <w:szCs w:val="22"/>
          </w:rPr>
          <w:t xml:space="preserve"> </w:t>
        </w:r>
        <w:r w:rsidR="00A2224B" w:rsidRPr="00567E25">
          <w:rPr>
            <w:rStyle w:val="Hyperlink"/>
            <w:rFonts w:asciiTheme="majorBidi" w:hAnsiTheme="majorBidi" w:cstheme="majorBidi"/>
            <w:sz w:val="22"/>
            <w:szCs w:val="22"/>
          </w:rPr>
          <w:t>(</w:t>
        </w:r>
        <w:r w:rsidR="00FB605A" w:rsidRPr="00567E25">
          <w:rPr>
            <w:rStyle w:val="Hyperlink"/>
            <w:rFonts w:asciiTheme="majorBidi" w:hAnsiTheme="majorBidi" w:cstheme="majorBidi"/>
            <w:sz w:val="22"/>
            <w:szCs w:val="22"/>
          </w:rPr>
          <w:t>2009</w:t>
        </w:r>
        <w:r w:rsidR="00A2224B" w:rsidRPr="00567E25">
          <w:rPr>
            <w:rStyle w:val="Hyperlink"/>
            <w:rFonts w:asciiTheme="majorBidi" w:hAnsiTheme="majorBidi" w:cstheme="majorBidi"/>
            <w:sz w:val="22"/>
            <w:szCs w:val="22"/>
          </w:rPr>
          <w:t>)</w:t>
        </w:r>
        <w:bookmarkEnd w:id="54"/>
      </w:hyperlink>
      <w:r w:rsidR="00313651" w:rsidRPr="000833F5">
        <w:rPr>
          <w:rFonts w:asciiTheme="majorBidi" w:hAnsiTheme="majorBidi" w:cstheme="majorBidi"/>
          <w:sz w:val="22"/>
          <w:szCs w:val="22"/>
        </w:rPr>
        <w:t>.</w:t>
      </w:r>
      <w:r w:rsidR="00FB605A" w:rsidRPr="000833F5">
        <w:rPr>
          <w:rFonts w:asciiTheme="majorBidi" w:hAnsiTheme="majorBidi" w:cstheme="majorBidi"/>
          <w:sz w:val="22"/>
          <w:szCs w:val="22"/>
        </w:rPr>
        <w:t xml:space="preserve"> The </w:t>
      </w:r>
      <w:r w:rsidR="0095081C" w:rsidRPr="000833F5">
        <w:rPr>
          <w:rFonts w:asciiTheme="majorBidi" w:hAnsiTheme="majorBidi" w:cstheme="majorBidi"/>
          <w:sz w:val="22"/>
          <w:szCs w:val="22"/>
        </w:rPr>
        <w:t>n</w:t>
      </w:r>
      <w:r w:rsidR="00FB605A" w:rsidRPr="000833F5">
        <w:rPr>
          <w:rFonts w:asciiTheme="majorBidi" w:hAnsiTheme="majorBidi" w:cstheme="majorBidi"/>
          <w:sz w:val="22"/>
          <w:szCs w:val="22"/>
        </w:rPr>
        <w:t>ame a</w:t>
      </w:r>
      <w:r w:rsidR="00B2166B" w:rsidRPr="000833F5">
        <w:rPr>
          <w:rFonts w:asciiTheme="majorBidi" w:hAnsiTheme="majorBidi" w:cstheme="majorBidi"/>
          <w:sz w:val="22"/>
          <w:szCs w:val="22"/>
        </w:rPr>
        <w:t xml:space="preserve">nd </w:t>
      </w:r>
      <w:r w:rsidR="0017033B" w:rsidRPr="000833F5">
        <w:rPr>
          <w:rFonts w:asciiTheme="majorBidi" w:hAnsiTheme="majorBidi" w:cstheme="majorBidi"/>
          <w:sz w:val="22"/>
          <w:szCs w:val="22"/>
        </w:rPr>
        <w:t>n</w:t>
      </w:r>
      <w:r w:rsidR="00B2166B" w:rsidRPr="000833F5">
        <w:rPr>
          <w:rFonts w:asciiTheme="majorBidi" w:hAnsiTheme="majorBidi" w:cstheme="majorBidi"/>
          <w:sz w:val="22"/>
          <w:szCs w:val="22"/>
        </w:rPr>
        <w:t xml:space="preserve">ature of </w:t>
      </w:r>
      <w:r w:rsidR="007A6640" w:rsidRPr="000833F5">
        <w:rPr>
          <w:rFonts w:asciiTheme="majorBidi" w:hAnsiTheme="majorBidi" w:cstheme="majorBidi"/>
          <w:sz w:val="22"/>
          <w:szCs w:val="22"/>
        </w:rPr>
        <w:t>t</w:t>
      </w:r>
      <w:r w:rsidR="00B2166B" w:rsidRPr="000833F5">
        <w:rPr>
          <w:rFonts w:asciiTheme="majorBidi" w:hAnsiTheme="majorBidi" w:cstheme="majorBidi"/>
          <w:sz w:val="22"/>
          <w:szCs w:val="22"/>
        </w:rPr>
        <w:t xml:space="preserve">ranslator </w:t>
      </w:r>
      <w:r w:rsidR="007A6640" w:rsidRPr="000833F5">
        <w:rPr>
          <w:rFonts w:asciiTheme="majorBidi" w:hAnsiTheme="majorBidi" w:cstheme="majorBidi"/>
          <w:sz w:val="22"/>
          <w:szCs w:val="22"/>
        </w:rPr>
        <w:t>s</w:t>
      </w:r>
      <w:r w:rsidR="00B2166B" w:rsidRPr="000833F5">
        <w:rPr>
          <w:rFonts w:asciiTheme="majorBidi" w:hAnsiTheme="majorBidi" w:cstheme="majorBidi"/>
          <w:sz w:val="22"/>
          <w:szCs w:val="22"/>
        </w:rPr>
        <w:t>tudies</w:t>
      </w:r>
      <w:r w:rsidR="00FB605A" w:rsidRPr="000833F5">
        <w:rPr>
          <w:rFonts w:asciiTheme="majorBidi" w:hAnsiTheme="majorBidi" w:cstheme="majorBidi"/>
          <w:sz w:val="22"/>
          <w:szCs w:val="22"/>
        </w:rPr>
        <w:t xml:space="preserve">. </w:t>
      </w:r>
      <w:r w:rsidR="00FB605A" w:rsidRPr="000833F5">
        <w:rPr>
          <w:rFonts w:asciiTheme="majorBidi" w:hAnsiTheme="majorBidi" w:cstheme="majorBidi"/>
          <w:i/>
          <w:iCs/>
          <w:sz w:val="22"/>
          <w:szCs w:val="22"/>
        </w:rPr>
        <w:t>Hermes: Journal of Language and Communication Studies</w:t>
      </w:r>
      <w:r w:rsidR="00430C95" w:rsidRPr="000833F5">
        <w:rPr>
          <w:rFonts w:asciiTheme="majorBidi" w:hAnsiTheme="majorBidi" w:cstheme="majorBidi"/>
          <w:i/>
          <w:iCs/>
          <w:sz w:val="22"/>
          <w:szCs w:val="22"/>
        </w:rPr>
        <w:t>,</w:t>
      </w:r>
      <w:r w:rsidR="00FB605A" w:rsidRPr="000833F5">
        <w:rPr>
          <w:rFonts w:asciiTheme="majorBidi" w:hAnsiTheme="majorBidi" w:cstheme="majorBidi"/>
          <w:sz w:val="22"/>
          <w:szCs w:val="22"/>
        </w:rPr>
        <w:t xml:space="preserve"> </w:t>
      </w:r>
      <w:r w:rsidR="00FB605A" w:rsidRPr="00A0057E">
        <w:rPr>
          <w:rFonts w:asciiTheme="majorBidi" w:hAnsiTheme="majorBidi" w:cstheme="majorBidi"/>
          <w:i/>
          <w:iCs/>
          <w:sz w:val="22"/>
          <w:szCs w:val="22"/>
        </w:rPr>
        <w:t>42</w:t>
      </w:r>
      <w:r w:rsidR="00FB605A" w:rsidRPr="000833F5">
        <w:rPr>
          <w:rFonts w:asciiTheme="majorBidi" w:hAnsiTheme="majorBidi" w:cstheme="majorBidi"/>
          <w:sz w:val="22"/>
          <w:szCs w:val="22"/>
        </w:rPr>
        <w:t>, 13-22.</w:t>
      </w:r>
    </w:p>
    <w:p w14:paraId="50B72282" w14:textId="77777777" w:rsidR="00A0057E" w:rsidRPr="00A0057E" w:rsidRDefault="00A0057E" w:rsidP="00A0057E">
      <w:pPr>
        <w:pStyle w:val="RALs-ReferencesList"/>
        <w:spacing w:before="0" w:after="120" w:line="240" w:lineRule="auto"/>
        <w:ind w:left="677" w:hanging="562"/>
        <w:rPr>
          <w:rFonts w:asciiTheme="majorBidi" w:eastAsia="TimesNewRoman" w:hAnsiTheme="majorBidi" w:cstheme="majorBidi"/>
          <w:sz w:val="22"/>
          <w:szCs w:val="22"/>
        </w:rPr>
      </w:pPr>
      <w:r w:rsidRPr="00A0057E">
        <w:rPr>
          <w:rStyle w:val="Hyperlink"/>
          <w:rFonts w:asciiTheme="majorBidi" w:hAnsiTheme="majorBidi" w:cstheme="majorBidi"/>
          <w:sz w:val="22"/>
          <w:szCs w:val="22"/>
        </w:rPr>
        <w:t>Chesterman, A. (2006)</w:t>
      </w:r>
      <w:r w:rsidRPr="00A0057E">
        <w:rPr>
          <w:rFonts w:asciiTheme="majorBidi" w:eastAsia="TimesNewRoman" w:hAnsiTheme="majorBidi" w:cstheme="majorBidi"/>
          <w:sz w:val="22"/>
          <w:szCs w:val="22"/>
        </w:rPr>
        <w:t xml:space="preserve">. Questions in the sociology of translation. In Duarte, J. F, Assis Rosa, A. &amp; </w:t>
      </w:r>
      <w:proofErr w:type="spellStart"/>
      <w:r w:rsidRPr="00A0057E">
        <w:rPr>
          <w:rFonts w:asciiTheme="majorBidi" w:eastAsia="TimesNewRoman" w:hAnsiTheme="majorBidi" w:cstheme="majorBidi"/>
          <w:sz w:val="22"/>
          <w:szCs w:val="22"/>
        </w:rPr>
        <w:t>Seruya</w:t>
      </w:r>
      <w:proofErr w:type="spellEnd"/>
      <w:r w:rsidRPr="00A0057E">
        <w:rPr>
          <w:rFonts w:asciiTheme="majorBidi" w:eastAsia="TimesNewRoman" w:hAnsiTheme="majorBidi" w:cstheme="majorBidi"/>
          <w:sz w:val="22"/>
          <w:szCs w:val="22"/>
        </w:rPr>
        <w:t xml:space="preserve">, T. (Eds.), </w:t>
      </w:r>
      <w:r w:rsidRPr="00A0057E">
        <w:rPr>
          <w:rFonts w:asciiTheme="majorBidi" w:eastAsia="TimesNewRoman" w:hAnsiTheme="majorBidi" w:cstheme="majorBidi"/>
          <w:i/>
          <w:iCs/>
          <w:sz w:val="22"/>
          <w:szCs w:val="22"/>
        </w:rPr>
        <w:t>Translation Studies at the Interface of Disciplines</w:t>
      </w:r>
      <w:r w:rsidRPr="00A0057E">
        <w:rPr>
          <w:rFonts w:asciiTheme="majorBidi" w:eastAsia="TimesNewRoman" w:hAnsiTheme="majorBidi" w:cstheme="majorBidi"/>
          <w:sz w:val="22"/>
          <w:szCs w:val="22"/>
        </w:rPr>
        <w:t>. Amsterdam, Philadelphia: John Benjamins.</w:t>
      </w:r>
    </w:p>
    <w:p w14:paraId="5E247409" w14:textId="65026360" w:rsidR="00CD396A" w:rsidRPr="000833F5" w:rsidRDefault="00C22B83" w:rsidP="009D34DC">
      <w:pPr>
        <w:pStyle w:val="RALs-ReferencesList"/>
        <w:spacing w:before="0" w:after="120" w:line="240" w:lineRule="auto"/>
        <w:ind w:left="677" w:hanging="562"/>
        <w:rPr>
          <w:rFonts w:asciiTheme="majorBidi" w:hAnsiTheme="majorBidi" w:cstheme="majorBidi"/>
          <w:sz w:val="22"/>
          <w:szCs w:val="22"/>
        </w:rPr>
      </w:pPr>
      <w:r w:rsidRPr="000833F5">
        <w:rPr>
          <w:rFonts w:asciiTheme="majorBidi" w:hAnsiTheme="majorBidi" w:cstheme="majorBidi"/>
          <w:sz w:val="22"/>
          <w:szCs w:val="22"/>
        </w:rPr>
        <w:t>C</w:t>
      </w:r>
      <w:r w:rsidR="00C07413" w:rsidRPr="000833F5">
        <w:rPr>
          <w:rFonts w:asciiTheme="majorBidi" w:hAnsiTheme="majorBidi" w:cstheme="majorBidi"/>
          <w:sz w:val="22"/>
          <w:szCs w:val="22"/>
        </w:rPr>
        <w:t>onan Doyle</w:t>
      </w:r>
      <w:r w:rsidR="00FF122F" w:rsidRPr="000833F5">
        <w:rPr>
          <w:rFonts w:asciiTheme="majorBidi" w:hAnsiTheme="majorBidi" w:cstheme="majorBidi"/>
          <w:sz w:val="22"/>
          <w:szCs w:val="22"/>
        </w:rPr>
        <w:t>, A</w:t>
      </w:r>
      <w:r w:rsidR="00313651" w:rsidRPr="000833F5">
        <w:rPr>
          <w:rFonts w:asciiTheme="majorBidi" w:hAnsiTheme="majorBidi" w:cstheme="majorBidi"/>
          <w:sz w:val="22"/>
          <w:szCs w:val="22"/>
        </w:rPr>
        <w:t>.</w:t>
      </w:r>
      <w:r w:rsidR="00FF122F" w:rsidRPr="000833F5">
        <w:rPr>
          <w:rFonts w:asciiTheme="majorBidi" w:hAnsiTheme="majorBidi" w:cstheme="majorBidi"/>
          <w:sz w:val="22"/>
          <w:szCs w:val="22"/>
        </w:rPr>
        <w:t xml:space="preserve"> </w:t>
      </w:r>
      <w:r w:rsidR="00A1303F" w:rsidRPr="000833F5">
        <w:rPr>
          <w:rFonts w:asciiTheme="majorBidi" w:hAnsiTheme="majorBidi" w:cstheme="majorBidi"/>
          <w:sz w:val="22"/>
          <w:szCs w:val="22"/>
        </w:rPr>
        <w:t>(</w:t>
      </w:r>
      <w:r w:rsidR="00FF122F" w:rsidRPr="000833F5">
        <w:rPr>
          <w:rFonts w:asciiTheme="majorBidi" w:hAnsiTheme="majorBidi" w:cstheme="majorBidi"/>
          <w:sz w:val="22"/>
          <w:szCs w:val="22"/>
        </w:rPr>
        <w:t>1887</w:t>
      </w:r>
      <w:r w:rsidR="00A1303F" w:rsidRPr="000833F5">
        <w:rPr>
          <w:rFonts w:asciiTheme="majorBidi" w:hAnsiTheme="majorBidi" w:cstheme="majorBidi"/>
          <w:sz w:val="22"/>
          <w:szCs w:val="22"/>
        </w:rPr>
        <w:t>)</w:t>
      </w:r>
      <w:r w:rsidR="00313651" w:rsidRPr="000833F5">
        <w:rPr>
          <w:rFonts w:asciiTheme="majorBidi" w:hAnsiTheme="majorBidi" w:cstheme="majorBidi"/>
          <w:sz w:val="22"/>
          <w:szCs w:val="22"/>
        </w:rPr>
        <w:t>.</w:t>
      </w:r>
      <w:r w:rsidR="00FF122F" w:rsidRPr="000833F5">
        <w:rPr>
          <w:rFonts w:asciiTheme="majorBidi" w:hAnsiTheme="majorBidi" w:cstheme="majorBidi"/>
          <w:sz w:val="22"/>
          <w:szCs w:val="22"/>
        </w:rPr>
        <w:t xml:space="preserve"> </w:t>
      </w:r>
      <w:r w:rsidR="00EE3292" w:rsidRPr="000833F5">
        <w:rPr>
          <w:rFonts w:asciiTheme="majorBidi" w:hAnsiTheme="majorBidi" w:cstheme="majorBidi"/>
          <w:i/>
          <w:iCs/>
          <w:sz w:val="22"/>
          <w:szCs w:val="22"/>
        </w:rPr>
        <w:t>A Study in s</w:t>
      </w:r>
      <w:r w:rsidR="00FF122F" w:rsidRPr="000833F5">
        <w:rPr>
          <w:rFonts w:asciiTheme="majorBidi" w:hAnsiTheme="majorBidi" w:cstheme="majorBidi"/>
          <w:i/>
          <w:iCs/>
          <w:sz w:val="22"/>
          <w:szCs w:val="22"/>
        </w:rPr>
        <w:t>carlet</w:t>
      </w:r>
      <w:r w:rsidR="00653FCA" w:rsidRPr="000833F5">
        <w:rPr>
          <w:rFonts w:asciiTheme="majorBidi" w:hAnsiTheme="majorBidi" w:cstheme="majorBidi"/>
          <w:sz w:val="22"/>
          <w:szCs w:val="22"/>
        </w:rPr>
        <w:t xml:space="preserve"> </w:t>
      </w:r>
      <w:bookmarkStart w:id="55" w:name="R_Angali87"/>
      <w:r w:rsidR="00653FCA" w:rsidRPr="000833F5">
        <w:rPr>
          <w:rFonts w:asciiTheme="majorBidi" w:hAnsiTheme="majorBidi" w:cstheme="majorBidi"/>
          <w:sz w:val="22"/>
          <w:szCs w:val="22"/>
        </w:rPr>
        <w:t>(</w:t>
      </w:r>
      <w:hyperlink w:anchor="Angali87" w:history="1">
        <w:r w:rsidR="00653FCA" w:rsidRPr="00DC51DA">
          <w:rPr>
            <w:rStyle w:val="Hyperlink"/>
            <w:rFonts w:asciiTheme="majorBidi" w:hAnsiTheme="majorBidi" w:cstheme="majorBidi"/>
            <w:sz w:val="22"/>
            <w:szCs w:val="22"/>
          </w:rPr>
          <w:t>H. Angali</w:t>
        </w:r>
        <w:bookmarkEnd w:id="55"/>
      </w:hyperlink>
      <w:r w:rsidR="00653FCA" w:rsidRPr="000833F5">
        <w:rPr>
          <w:rFonts w:asciiTheme="majorBidi" w:hAnsiTheme="majorBidi" w:cstheme="majorBidi"/>
          <w:sz w:val="22"/>
          <w:szCs w:val="22"/>
        </w:rPr>
        <w:t>,</w:t>
      </w:r>
      <w:r w:rsidR="00EB49D9" w:rsidRPr="000833F5">
        <w:rPr>
          <w:rFonts w:asciiTheme="majorBidi" w:hAnsiTheme="majorBidi" w:cstheme="majorBidi"/>
          <w:sz w:val="22"/>
          <w:szCs w:val="22"/>
        </w:rPr>
        <w:t xml:space="preserve"> </w:t>
      </w:r>
      <w:r w:rsidR="00653FCA" w:rsidRPr="000833F5">
        <w:rPr>
          <w:rFonts w:asciiTheme="majorBidi" w:hAnsiTheme="majorBidi" w:cstheme="majorBidi"/>
          <w:sz w:val="22"/>
          <w:szCs w:val="22"/>
        </w:rPr>
        <w:t xml:space="preserve">Trans.). </w:t>
      </w:r>
      <w:r w:rsidR="00F213F1" w:rsidRPr="000833F5">
        <w:rPr>
          <w:rFonts w:asciiTheme="majorBidi" w:hAnsiTheme="majorBidi" w:cstheme="majorBidi"/>
          <w:sz w:val="22"/>
          <w:szCs w:val="22"/>
        </w:rPr>
        <w:t>London:</w:t>
      </w:r>
      <w:r w:rsidR="007E46B4" w:rsidRPr="000833F5">
        <w:rPr>
          <w:rFonts w:asciiTheme="majorBidi" w:hAnsiTheme="majorBidi" w:cstheme="majorBidi"/>
          <w:sz w:val="22"/>
          <w:szCs w:val="22"/>
        </w:rPr>
        <w:t xml:space="preserve"> </w:t>
      </w:r>
      <w:proofErr w:type="spellStart"/>
      <w:r w:rsidR="00EB49D9" w:rsidRPr="000833F5">
        <w:rPr>
          <w:rFonts w:asciiTheme="majorBidi" w:hAnsiTheme="majorBidi" w:cstheme="majorBidi"/>
          <w:sz w:val="22"/>
          <w:szCs w:val="22"/>
        </w:rPr>
        <w:t>Wardlock</w:t>
      </w:r>
      <w:proofErr w:type="spellEnd"/>
      <w:r w:rsidR="00EB49D9" w:rsidRPr="000833F5">
        <w:rPr>
          <w:rFonts w:asciiTheme="majorBidi" w:hAnsiTheme="majorBidi" w:cstheme="majorBidi"/>
          <w:sz w:val="22"/>
          <w:szCs w:val="22"/>
        </w:rPr>
        <w:t xml:space="preserve"> and Co</w:t>
      </w:r>
      <w:r w:rsidR="00255850" w:rsidRPr="000833F5">
        <w:rPr>
          <w:rFonts w:asciiTheme="majorBidi" w:hAnsiTheme="majorBidi" w:cstheme="majorBidi"/>
          <w:sz w:val="22"/>
          <w:szCs w:val="22"/>
        </w:rPr>
        <w:t>.</w:t>
      </w:r>
    </w:p>
    <w:bookmarkStart w:id="56" w:name="R_Dam_Zethsen"/>
    <w:p w14:paraId="51E042B0" w14:textId="0ADACBAE" w:rsidR="00564B90" w:rsidRPr="000833F5" w:rsidRDefault="009C26F7"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"Dam_Zethsen" </w:instrText>
      </w:r>
      <w:r>
        <w:rPr>
          <w:rFonts w:asciiTheme="majorBidi" w:hAnsiTheme="majorBidi" w:cstheme="majorBidi"/>
          <w:sz w:val="22"/>
          <w:szCs w:val="22"/>
        </w:rPr>
        <w:fldChar w:fldCharType="separate"/>
      </w:r>
      <w:r w:rsidR="00C22B83" w:rsidRPr="009C26F7">
        <w:rPr>
          <w:rStyle w:val="Hyperlink"/>
          <w:rFonts w:asciiTheme="majorBidi" w:hAnsiTheme="majorBidi" w:cstheme="majorBidi"/>
          <w:sz w:val="22"/>
          <w:szCs w:val="22"/>
        </w:rPr>
        <w:t>D</w:t>
      </w:r>
      <w:r w:rsidR="00CD396A" w:rsidRPr="009C26F7">
        <w:rPr>
          <w:rStyle w:val="Hyperlink"/>
          <w:rFonts w:asciiTheme="majorBidi" w:hAnsiTheme="majorBidi" w:cstheme="majorBidi"/>
          <w:sz w:val="22"/>
          <w:szCs w:val="22"/>
        </w:rPr>
        <w:t>am</w:t>
      </w:r>
      <w:r w:rsidR="00C22B83" w:rsidRPr="009C26F7">
        <w:rPr>
          <w:rStyle w:val="Hyperlink"/>
          <w:rFonts w:asciiTheme="majorBidi" w:hAnsiTheme="majorBidi" w:cstheme="majorBidi"/>
          <w:sz w:val="22"/>
          <w:szCs w:val="22"/>
        </w:rPr>
        <w:t xml:space="preserve">, </w:t>
      </w:r>
      <w:proofErr w:type="spellStart"/>
      <w:r w:rsidR="00C22B83" w:rsidRPr="009C26F7">
        <w:rPr>
          <w:rStyle w:val="Hyperlink"/>
          <w:rFonts w:asciiTheme="majorBidi" w:hAnsiTheme="majorBidi" w:cstheme="majorBidi"/>
          <w:sz w:val="22"/>
          <w:szCs w:val="22"/>
        </w:rPr>
        <w:t>H</w:t>
      </w:r>
      <w:r w:rsidR="00CD396A" w:rsidRPr="009C26F7">
        <w:rPr>
          <w:rStyle w:val="Hyperlink"/>
          <w:rFonts w:asciiTheme="majorBidi" w:hAnsiTheme="majorBidi" w:cstheme="majorBidi"/>
          <w:sz w:val="22"/>
          <w:szCs w:val="22"/>
        </w:rPr>
        <w:t>elle</w:t>
      </w:r>
      <w:proofErr w:type="spellEnd"/>
      <w:r w:rsidR="00C22B83" w:rsidRPr="009C26F7">
        <w:rPr>
          <w:rStyle w:val="Hyperlink"/>
          <w:rFonts w:asciiTheme="majorBidi" w:hAnsiTheme="majorBidi" w:cstheme="majorBidi"/>
          <w:sz w:val="22"/>
          <w:szCs w:val="22"/>
        </w:rPr>
        <w:t xml:space="preserve">, </w:t>
      </w:r>
      <w:r w:rsidR="00FF122F" w:rsidRPr="009C26F7">
        <w:rPr>
          <w:rStyle w:val="Hyperlink"/>
          <w:rFonts w:asciiTheme="majorBidi" w:hAnsiTheme="majorBidi" w:cstheme="majorBidi"/>
          <w:sz w:val="22"/>
          <w:szCs w:val="22"/>
        </w:rPr>
        <w:t xml:space="preserve">V. &amp; Karen </w:t>
      </w:r>
      <w:proofErr w:type="spellStart"/>
      <w:r w:rsidR="00FF122F" w:rsidRPr="009C26F7">
        <w:rPr>
          <w:rStyle w:val="Hyperlink"/>
          <w:rFonts w:asciiTheme="majorBidi" w:hAnsiTheme="majorBidi" w:cstheme="majorBidi"/>
          <w:sz w:val="22"/>
          <w:szCs w:val="22"/>
        </w:rPr>
        <w:t>Korning</w:t>
      </w:r>
      <w:proofErr w:type="spellEnd"/>
      <w:r w:rsidR="00FF122F" w:rsidRPr="009C26F7">
        <w:rPr>
          <w:rStyle w:val="Hyperlink"/>
          <w:rFonts w:asciiTheme="majorBidi" w:hAnsiTheme="majorBidi" w:cstheme="majorBidi"/>
          <w:sz w:val="22"/>
          <w:szCs w:val="22"/>
        </w:rPr>
        <w:t xml:space="preserve"> Z</w:t>
      </w:r>
      <w:r w:rsidR="00313651" w:rsidRPr="009C26F7">
        <w:rPr>
          <w:rStyle w:val="Hyperlink"/>
          <w:rFonts w:asciiTheme="majorBidi" w:hAnsiTheme="majorBidi" w:cstheme="majorBidi"/>
          <w:sz w:val="22"/>
          <w:szCs w:val="22"/>
        </w:rPr>
        <w:t xml:space="preserve">. </w:t>
      </w:r>
      <w:r w:rsidR="00CD396A" w:rsidRPr="009C26F7">
        <w:rPr>
          <w:rStyle w:val="Hyperlink"/>
          <w:rFonts w:asciiTheme="majorBidi" w:hAnsiTheme="majorBidi" w:cstheme="majorBidi"/>
          <w:sz w:val="22"/>
          <w:szCs w:val="22"/>
        </w:rPr>
        <w:t>(</w:t>
      </w:r>
      <w:r w:rsidR="00FF122F" w:rsidRPr="009C26F7">
        <w:rPr>
          <w:rStyle w:val="Hyperlink"/>
          <w:rFonts w:asciiTheme="majorBidi" w:hAnsiTheme="majorBidi" w:cstheme="majorBidi"/>
          <w:sz w:val="22"/>
          <w:szCs w:val="22"/>
        </w:rPr>
        <w:t>2009</w:t>
      </w:r>
      <w:r w:rsidR="00CD396A" w:rsidRPr="009C26F7">
        <w:rPr>
          <w:rStyle w:val="Hyperlink"/>
          <w:rFonts w:asciiTheme="majorBidi" w:hAnsiTheme="majorBidi" w:cstheme="majorBidi"/>
          <w:sz w:val="22"/>
          <w:szCs w:val="22"/>
        </w:rPr>
        <w:t>)</w:t>
      </w:r>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FF122F" w:rsidRPr="000833F5">
        <w:rPr>
          <w:rFonts w:asciiTheme="majorBidi" w:hAnsiTheme="majorBidi" w:cstheme="majorBidi"/>
          <w:sz w:val="22"/>
          <w:szCs w:val="22"/>
        </w:rPr>
        <w:t xml:space="preserve"> T</w:t>
      </w:r>
      <w:r w:rsidR="00557574" w:rsidRPr="000833F5">
        <w:rPr>
          <w:rFonts w:asciiTheme="majorBidi" w:hAnsiTheme="majorBidi" w:cstheme="majorBidi"/>
          <w:sz w:val="22"/>
          <w:szCs w:val="22"/>
        </w:rPr>
        <w:t>ranslation s</w:t>
      </w:r>
      <w:r w:rsidR="00FF122F" w:rsidRPr="000833F5">
        <w:rPr>
          <w:rFonts w:asciiTheme="majorBidi" w:hAnsiTheme="majorBidi" w:cstheme="majorBidi"/>
          <w:sz w:val="22"/>
          <w:szCs w:val="22"/>
        </w:rPr>
        <w:t xml:space="preserve">tudies: Focus on the </w:t>
      </w:r>
      <w:r w:rsidR="00B11FB5" w:rsidRPr="000833F5">
        <w:rPr>
          <w:rFonts w:asciiTheme="majorBidi" w:hAnsiTheme="majorBidi" w:cstheme="majorBidi"/>
          <w:sz w:val="22"/>
          <w:szCs w:val="22"/>
        </w:rPr>
        <w:t>t</w:t>
      </w:r>
      <w:r w:rsidR="00FF122F" w:rsidRPr="000833F5">
        <w:rPr>
          <w:rFonts w:asciiTheme="majorBidi" w:hAnsiTheme="majorBidi" w:cstheme="majorBidi"/>
          <w:sz w:val="22"/>
          <w:szCs w:val="22"/>
        </w:rPr>
        <w:t>ranslator. </w:t>
      </w:r>
      <w:r w:rsidR="00FF122F" w:rsidRPr="000833F5">
        <w:rPr>
          <w:rFonts w:asciiTheme="majorBidi" w:hAnsiTheme="majorBidi" w:cstheme="majorBidi"/>
          <w:i/>
          <w:iCs/>
          <w:sz w:val="22"/>
          <w:szCs w:val="22"/>
        </w:rPr>
        <w:t>Hermes</w:t>
      </w:r>
      <w:r w:rsidR="00B2166B" w:rsidRPr="000833F5">
        <w:rPr>
          <w:rFonts w:asciiTheme="majorBidi" w:hAnsiTheme="majorBidi" w:cstheme="majorBidi"/>
          <w:i/>
          <w:iCs/>
          <w:sz w:val="22"/>
          <w:szCs w:val="22"/>
        </w:rPr>
        <w:t>:</w:t>
      </w:r>
      <w:r w:rsidR="00FF122F" w:rsidRPr="000833F5">
        <w:rPr>
          <w:rFonts w:asciiTheme="majorBidi" w:hAnsiTheme="majorBidi" w:cstheme="majorBidi"/>
          <w:i/>
          <w:iCs/>
          <w:sz w:val="22"/>
          <w:szCs w:val="22"/>
        </w:rPr>
        <w:t xml:space="preserve"> Journal of Language and Communication Studies</w:t>
      </w:r>
      <w:r w:rsidR="00F76B1A" w:rsidRPr="000833F5">
        <w:rPr>
          <w:rFonts w:asciiTheme="majorBidi" w:hAnsiTheme="majorBidi" w:cstheme="majorBidi"/>
          <w:i/>
          <w:iCs/>
          <w:sz w:val="22"/>
          <w:szCs w:val="22"/>
        </w:rPr>
        <w:t xml:space="preserve">, </w:t>
      </w:r>
      <w:r w:rsidR="00FF122F" w:rsidRPr="000833F5">
        <w:rPr>
          <w:rFonts w:asciiTheme="majorBidi" w:hAnsiTheme="majorBidi" w:cstheme="majorBidi"/>
          <w:i/>
          <w:iCs/>
          <w:sz w:val="22"/>
          <w:szCs w:val="22"/>
        </w:rPr>
        <w:t>42</w:t>
      </w:r>
      <w:r w:rsidR="00FF122F" w:rsidRPr="000833F5">
        <w:rPr>
          <w:rFonts w:asciiTheme="majorBidi" w:hAnsiTheme="majorBidi" w:cstheme="majorBidi"/>
          <w:sz w:val="22"/>
          <w:szCs w:val="22"/>
        </w:rPr>
        <w:t>(1)</w:t>
      </w:r>
      <w:r w:rsidR="00F76B1A" w:rsidRPr="000833F5">
        <w:rPr>
          <w:rFonts w:asciiTheme="majorBidi" w:hAnsiTheme="majorBidi" w:cstheme="majorBidi"/>
          <w:sz w:val="22"/>
          <w:szCs w:val="22"/>
        </w:rPr>
        <w:t>,</w:t>
      </w:r>
      <w:r w:rsidR="00FF122F" w:rsidRPr="000833F5">
        <w:rPr>
          <w:rFonts w:asciiTheme="majorBidi" w:hAnsiTheme="majorBidi" w:cstheme="majorBidi"/>
          <w:sz w:val="22"/>
          <w:szCs w:val="22"/>
        </w:rPr>
        <w:t xml:space="preserve"> 7–12.</w:t>
      </w:r>
      <w:bookmarkEnd w:id="56"/>
    </w:p>
    <w:p w14:paraId="40E555E5" w14:textId="090A6356" w:rsidR="00AD4FB1" w:rsidRPr="000833F5" w:rsidRDefault="002F74A7" w:rsidP="009D34DC">
      <w:pPr>
        <w:pStyle w:val="RALs-ReferencesList"/>
        <w:spacing w:before="0" w:after="120" w:line="240" w:lineRule="auto"/>
        <w:ind w:left="677" w:hanging="562"/>
        <w:rPr>
          <w:rFonts w:asciiTheme="majorBidi" w:hAnsiTheme="majorBidi" w:cstheme="majorBidi"/>
          <w:sz w:val="22"/>
          <w:szCs w:val="22"/>
        </w:rPr>
      </w:pPr>
      <w:r w:rsidRPr="000833F5">
        <w:rPr>
          <w:rFonts w:asciiTheme="majorBidi" w:hAnsiTheme="majorBidi" w:cstheme="majorBidi"/>
          <w:sz w:val="22"/>
          <w:szCs w:val="22"/>
        </w:rPr>
        <w:t>Da</w:t>
      </w:r>
      <w:r w:rsidR="00564B90" w:rsidRPr="000833F5">
        <w:rPr>
          <w:rFonts w:asciiTheme="majorBidi" w:hAnsiTheme="majorBidi" w:cstheme="majorBidi"/>
          <w:sz w:val="22"/>
          <w:szCs w:val="22"/>
        </w:rPr>
        <w:t xml:space="preserve">shiell Hammett. S. </w:t>
      </w:r>
      <w:r w:rsidR="00671D49" w:rsidRPr="000833F5">
        <w:rPr>
          <w:rFonts w:asciiTheme="majorBidi" w:hAnsiTheme="majorBidi" w:cstheme="majorBidi"/>
          <w:sz w:val="22"/>
          <w:szCs w:val="22"/>
        </w:rPr>
        <w:t>(</w:t>
      </w:r>
      <w:r w:rsidR="00564B90" w:rsidRPr="000833F5">
        <w:rPr>
          <w:rFonts w:asciiTheme="majorBidi" w:hAnsiTheme="majorBidi" w:cstheme="majorBidi"/>
          <w:sz w:val="22"/>
          <w:szCs w:val="22"/>
        </w:rPr>
        <w:t>1974</w:t>
      </w:r>
      <w:r w:rsidR="00671D49" w:rsidRPr="000833F5">
        <w:rPr>
          <w:rFonts w:asciiTheme="majorBidi" w:hAnsiTheme="majorBidi" w:cstheme="majorBidi"/>
          <w:sz w:val="22"/>
          <w:szCs w:val="22"/>
        </w:rPr>
        <w:t>)</w:t>
      </w:r>
      <w:r w:rsidR="00564B90" w:rsidRPr="000833F5">
        <w:rPr>
          <w:rFonts w:asciiTheme="majorBidi" w:hAnsiTheme="majorBidi" w:cstheme="majorBidi"/>
          <w:sz w:val="22"/>
          <w:szCs w:val="22"/>
        </w:rPr>
        <w:t xml:space="preserve">. </w:t>
      </w:r>
      <w:r w:rsidR="00EE3292" w:rsidRPr="000833F5">
        <w:rPr>
          <w:rFonts w:asciiTheme="majorBidi" w:hAnsiTheme="majorBidi" w:cstheme="majorBidi"/>
          <w:i/>
          <w:iCs/>
          <w:sz w:val="22"/>
          <w:szCs w:val="22"/>
        </w:rPr>
        <w:t>The thin m</w:t>
      </w:r>
      <w:r w:rsidR="00564B90" w:rsidRPr="000833F5">
        <w:rPr>
          <w:rFonts w:asciiTheme="majorBidi" w:hAnsiTheme="majorBidi" w:cstheme="majorBidi"/>
          <w:i/>
          <w:iCs/>
          <w:sz w:val="22"/>
          <w:szCs w:val="22"/>
        </w:rPr>
        <w:t>an</w:t>
      </w:r>
      <w:r w:rsidR="00564B90" w:rsidRPr="000833F5">
        <w:rPr>
          <w:rFonts w:asciiTheme="majorBidi" w:hAnsiTheme="majorBidi" w:cstheme="majorBidi"/>
          <w:sz w:val="22"/>
          <w:szCs w:val="22"/>
        </w:rPr>
        <w:t xml:space="preserve"> </w:t>
      </w:r>
      <w:hyperlink w:anchor="Miralaee74" w:history="1">
        <w:r w:rsidR="00564B90" w:rsidRPr="004B3A8E">
          <w:rPr>
            <w:rStyle w:val="Hyperlink"/>
            <w:rFonts w:asciiTheme="majorBidi" w:hAnsiTheme="majorBidi" w:cstheme="majorBidi"/>
            <w:sz w:val="22"/>
            <w:szCs w:val="22"/>
          </w:rPr>
          <w:t xml:space="preserve">(A. </w:t>
        </w:r>
        <w:bookmarkStart w:id="57" w:name="R_Miralaee74"/>
        <w:r w:rsidR="00D32668" w:rsidRPr="004B3A8E">
          <w:rPr>
            <w:rStyle w:val="Hyperlink"/>
            <w:rFonts w:asciiTheme="majorBidi" w:hAnsiTheme="majorBidi" w:cstheme="majorBidi"/>
            <w:sz w:val="22"/>
            <w:szCs w:val="22"/>
          </w:rPr>
          <w:t>M</w:t>
        </w:r>
        <w:r w:rsidR="00564B90" w:rsidRPr="004B3A8E">
          <w:rPr>
            <w:rStyle w:val="Hyperlink"/>
            <w:rFonts w:asciiTheme="majorBidi" w:hAnsiTheme="majorBidi" w:cstheme="majorBidi"/>
            <w:sz w:val="22"/>
            <w:szCs w:val="22"/>
          </w:rPr>
          <w:t>iralaee</w:t>
        </w:r>
        <w:bookmarkEnd w:id="57"/>
      </w:hyperlink>
      <w:r w:rsidR="00564B90" w:rsidRPr="000833F5">
        <w:rPr>
          <w:rFonts w:asciiTheme="majorBidi" w:hAnsiTheme="majorBidi" w:cstheme="majorBidi"/>
          <w:sz w:val="22"/>
          <w:szCs w:val="22"/>
        </w:rPr>
        <w:t xml:space="preserve">, Trans.). </w:t>
      </w:r>
      <w:r w:rsidR="00433EE7" w:rsidRPr="000833F5">
        <w:rPr>
          <w:rFonts w:asciiTheme="majorBidi" w:hAnsiTheme="majorBidi" w:cstheme="majorBidi"/>
          <w:sz w:val="22"/>
          <w:szCs w:val="22"/>
        </w:rPr>
        <w:t>New York</w:t>
      </w:r>
      <w:r w:rsidR="00564B90" w:rsidRPr="000833F5">
        <w:rPr>
          <w:rFonts w:asciiTheme="majorBidi" w:hAnsiTheme="majorBidi" w:cstheme="majorBidi"/>
          <w:sz w:val="22"/>
          <w:szCs w:val="22"/>
        </w:rPr>
        <w:t>: Alfred A. Knopf.</w:t>
      </w:r>
    </w:p>
    <w:bookmarkStart w:id="58" w:name="R_Dimitriu09"/>
    <w:p w14:paraId="62F329F6" w14:textId="5CB48A32" w:rsidR="00EB2513" w:rsidRPr="000833F5" w:rsidRDefault="002F6C79"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"Dimitriu09" </w:instrText>
      </w:r>
      <w:r>
        <w:rPr>
          <w:rFonts w:asciiTheme="majorBidi" w:hAnsiTheme="majorBidi" w:cstheme="majorBidi"/>
          <w:sz w:val="22"/>
          <w:szCs w:val="22"/>
        </w:rPr>
        <w:fldChar w:fldCharType="separate"/>
      </w:r>
      <w:r w:rsidR="005F5215" w:rsidRPr="002F6C79">
        <w:rPr>
          <w:rStyle w:val="Hyperlink"/>
          <w:rFonts w:asciiTheme="majorBidi" w:hAnsiTheme="majorBidi" w:cstheme="majorBidi"/>
          <w:sz w:val="22"/>
          <w:szCs w:val="22"/>
        </w:rPr>
        <w:t>D</w:t>
      </w:r>
      <w:r w:rsidR="00AD47D3" w:rsidRPr="002F6C79">
        <w:rPr>
          <w:rStyle w:val="Hyperlink"/>
          <w:rFonts w:asciiTheme="majorBidi" w:hAnsiTheme="majorBidi" w:cstheme="majorBidi"/>
          <w:sz w:val="22"/>
          <w:szCs w:val="22"/>
        </w:rPr>
        <w:t>imitriu</w:t>
      </w:r>
      <w:r w:rsidR="005F5215" w:rsidRPr="002F6C79">
        <w:rPr>
          <w:rStyle w:val="Hyperlink"/>
          <w:rFonts w:asciiTheme="majorBidi" w:hAnsiTheme="majorBidi" w:cstheme="majorBidi"/>
          <w:sz w:val="22"/>
          <w:szCs w:val="22"/>
        </w:rPr>
        <w:t>,</w:t>
      </w:r>
      <w:r w:rsidR="0094576D" w:rsidRPr="002F6C79">
        <w:rPr>
          <w:rStyle w:val="Hyperlink"/>
          <w:rFonts w:asciiTheme="majorBidi" w:hAnsiTheme="majorBidi" w:cstheme="majorBidi"/>
          <w:sz w:val="22"/>
          <w:szCs w:val="22"/>
        </w:rPr>
        <w:t xml:space="preserve"> R</w:t>
      </w:r>
      <w:r w:rsidR="00313651" w:rsidRPr="002F6C79">
        <w:rPr>
          <w:rStyle w:val="Hyperlink"/>
          <w:rFonts w:asciiTheme="majorBidi" w:hAnsiTheme="majorBidi" w:cstheme="majorBidi"/>
          <w:sz w:val="22"/>
          <w:szCs w:val="22"/>
        </w:rPr>
        <w:t>.</w:t>
      </w:r>
      <w:r w:rsidR="0094576D" w:rsidRPr="002F6C79">
        <w:rPr>
          <w:rStyle w:val="Hyperlink"/>
          <w:rFonts w:asciiTheme="majorBidi" w:hAnsiTheme="majorBidi" w:cstheme="majorBidi"/>
          <w:sz w:val="22"/>
          <w:szCs w:val="22"/>
        </w:rPr>
        <w:t xml:space="preserve"> </w:t>
      </w:r>
      <w:r w:rsidR="00FA690A" w:rsidRPr="002F6C79">
        <w:rPr>
          <w:rStyle w:val="Hyperlink"/>
          <w:rFonts w:asciiTheme="majorBidi" w:hAnsiTheme="majorBidi" w:cstheme="majorBidi"/>
          <w:sz w:val="22"/>
          <w:szCs w:val="22"/>
        </w:rPr>
        <w:t>(</w:t>
      </w:r>
      <w:r w:rsidR="0094576D" w:rsidRPr="002F6C79">
        <w:rPr>
          <w:rStyle w:val="Hyperlink"/>
          <w:rFonts w:asciiTheme="majorBidi" w:hAnsiTheme="majorBidi" w:cstheme="majorBidi"/>
          <w:sz w:val="22"/>
          <w:szCs w:val="22"/>
        </w:rPr>
        <w:t>2009</w:t>
      </w:r>
      <w:r w:rsidR="00FA690A" w:rsidRPr="002F6C79">
        <w:rPr>
          <w:rStyle w:val="Hyperlink"/>
          <w:rFonts w:asciiTheme="majorBidi" w:hAnsiTheme="majorBidi" w:cstheme="majorBidi"/>
          <w:sz w:val="22"/>
          <w:szCs w:val="22"/>
        </w:rPr>
        <w:t>)</w:t>
      </w:r>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bookmarkEnd w:id="58"/>
      <w:r w:rsidR="0094576D" w:rsidRPr="000833F5">
        <w:rPr>
          <w:rFonts w:asciiTheme="majorBidi" w:hAnsiTheme="majorBidi" w:cstheme="majorBidi"/>
          <w:sz w:val="22"/>
          <w:szCs w:val="22"/>
        </w:rPr>
        <w:t xml:space="preserve">Translators’ </w:t>
      </w:r>
      <w:r w:rsidR="00F76B1A" w:rsidRPr="000833F5">
        <w:rPr>
          <w:rFonts w:asciiTheme="majorBidi" w:hAnsiTheme="majorBidi" w:cstheme="majorBidi"/>
          <w:sz w:val="22"/>
          <w:szCs w:val="22"/>
        </w:rPr>
        <w:t>prefaces as d</w:t>
      </w:r>
      <w:r w:rsidR="0094576D" w:rsidRPr="000833F5">
        <w:rPr>
          <w:rFonts w:asciiTheme="majorBidi" w:hAnsiTheme="majorBidi" w:cstheme="majorBidi"/>
          <w:sz w:val="22"/>
          <w:szCs w:val="22"/>
        </w:rPr>
        <w:t xml:space="preserve">ocumentary </w:t>
      </w:r>
      <w:r w:rsidR="00F76B1A" w:rsidRPr="000833F5">
        <w:rPr>
          <w:rFonts w:asciiTheme="majorBidi" w:hAnsiTheme="majorBidi" w:cstheme="majorBidi"/>
          <w:sz w:val="22"/>
          <w:szCs w:val="22"/>
        </w:rPr>
        <w:t>s</w:t>
      </w:r>
      <w:r w:rsidR="0094576D" w:rsidRPr="000833F5">
        <w:rPr>
          <w:rFonts w:asciiTheme="majorBidi" w:hAnsiTheme="majorBidi" w:cstheme="majorBidi"/>
          <w:sz w:val="22"/>
          <w:szCs w:val="22"/>
        </w:rPr>
        <w:t xml:space="preserve">ources for </w:t>
      </w:r>
      <w:r w:rsidR="007D0527" w:rsidRPr="000833F5">
        <w:rPr>
          <w:rFonts w:asciiTheme="majorBidi" w:hAnsiTheme="majorBidi" w:cstheme="majorBidi"/>
          <w:sz w:val="22"/>
          <w:szCs w:val="22"/>
        </w:rPr>
        <w:t xml:space="preserve">translation </w:t>
      </w:r>
      <w:r w:rsidR="00557574" w:rsidRPr="000833F5">
        <w:rPr>
          <w:rFonts w:asciiTheme="majorBidi" w:hAnsiTheme="majorBidi" w:cstheme="majorBidi"/>
          <w:sz w:val="22"/>
          <w:szCs w:val="22"/>
        </w:rPr>
        <w:t>s</w:t>
      </w:r>
      <w:r w:rsidR="0094576D" w:rsidRPr="000833F5">
        <w:rPr>
          <w:rFonts w:asciiTheme="majorBidi" w:hAnsiTheme="majorBidi" w:cstheme="majorBidi"/>
          <w:sz w:val="22"/>
          <w:szCs w:val="22"/>
        </w:rPr>
        <w:t xml:space="preserve">tudies. </w:t>
      </w:r>
      <w:r w:rsidR="0094576D" w:rsidRPr="000833F5">
        <w:rPr>
          <w:rFonts w:asciiTheme="majorBidi" w:hAnsiTheme="majorBidi" w:cstheme="majorBidi"/>
          <w:i/>
          <w:iCs/>
          <w:sz w:val="22"/>
          <w:szCs w:val="22"/>
        </w:rPr>
        <w:t>Perspectives</w:t>
      </w:r>
      <w:r w:rsidR="00B2166B" w:rsidRPr="000833F5">
        <w:rPr>
          <w:rFonts w:asciiTheme="majorBidi" w:hAnsiTheme="majorBidi" w:cstheme="majorBidi"/>
          <w:i/>
          <w:iCs/>
          <w:sz w:val="22"/>
          <w:szCs w:val="22"/>
        </w:rPr>
        <w:t xml:space="preserve">: </w:t>
      </w:r>
      <w:r w:rsidR="0094576D" w:rsidRPr="000833F5">
        <w:rPr>
          <w:rFonts w:asciiTheme="majorBidi" w:hAnsiTheme="majorBidi" w:cstheme="majorBidi"/>
          <w:i/>
          <w:iCs/>
          <w:sz w:val="22"/>
          <w:szCs w:val="22"/>
        </w:rPr>
        <w:t xml:space="preserve">Studies in </w:t>
      </w:r>
      <w:proofErr w:type="spellStart"/>
      <w:r w:rsidR="0094576D" w:rsidRPr="000833F5">
        <w:rPr>
          <w:rFonts w:asciiTheme="majorBidi" w:hAnsiTheme="majorBidi" w:cstheme="majorBidi"/>
          <w:i/>
          <w:iCs/>
          <w:sz w:val="22"/>
          <w:szCs w:val="22"/>
        </w:rPr>
        <w:t>Translatology</w:t>
      </w:r>
      <w:proofErr w:type="spellEnd"/>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17</w:t>
      </w:r>
      <w:r w:rsidR="0094576D" w:rsidRPr="000833F5">
        <w:rPr>
          <w:rFonts w:asciiTheme="majorBidi" w:hAnsiTheme="majorBidi" w:cstheme="majorBidi"/>
          <w:sz w:val="22"/>
          <w:szCs w:val="22"/>
        </w:rPr>
        <w:t>(3), 193–206.</w:t>
      </w:r>
    </w:p>
    <w:p w14:paraId="1EDC38FB" w14:textId="3890E234" w:rsidR="0095081C" w:rsidRPr="000833F5" w:rsidRDefault="00EB2513" w:rsidP="009D34DC">
      <w:pPr>
        <w:pStyle w:val="RALs-ReferencesList"/>
        <w:spacing w:before="0" w:after="120" w:line="240" w:lineRule="auto"/>
        <w:ind w:left="677" w:hanging="562"/>
        <w:rPr>
          <w:rFonts w:asciiTheme="majorBidi" w:hAnsiTheme="majorBidi" w:cstheme="majorBidi"/>
          <w:sz w:val="22"/>
          <w:szCs w:val="22"/>
        </w:rPr>
      </w:pPr>
      <w:r w:rsidRPr="000833F5">
        <w:rPr>
          <w:rFonts w:asciiTheme="majorBidi" w:hAnsiTheme="majorBidi" w:cstheme="majorBidi"/>
          <w:sz w:val="22"/>
          <w:szCs w:val="22"/>
        </w:rPr>
        <w:t>F</w:t>
      </w:r>
      <w:r w:rsidR="00FA690A" w:rsidRPr="000833F5">
        <w:rPr>
          <w:rFonts w:asciiTheme="majorBidi" w:hAnsiTheme="majorBidi" w:cstheme="majorBidi"/>
          <w:sz w:val="22"/>
          <w:szCs w:val="22"/>
        </w:rPr>
        <w:t>aulkner</w:t>
      </w:r>
      <w:r w:rsidRPr="000833F5">
        <w:rPr>
          <w:rFonts w:asciiTheme="majorBidi" w:hAnsiTheme="majorBidi" w:cstheme="majorBidi"/>
          <w:sz w:val="22"/>
          <w:szCs w:val="22"/>
        </w:rPr>
        <w:t xml:space="preserve">, W. </w:t>
      </w:r>
      <w:r w:rsidR="00471377" w:rsidRPr="000833F5">
        <w:rPr>
          <w:rFonts w:asciiTheme="majorBidi" w:hAnsiTheme="majorBidi" w:cstheme="majorBidi"/>
          <w:sz w:val="22"/>
          <w:szCs w:val="22"/>
        </w:rPr>
        <w:t>(</w:t>
      </w:r>
      <w:r w:rsidRPr="000833F5">
        <w:rPr>
          <w:rFonts w:asciiTheme="majorBidi" w:hAnsiTheme="majorBidi" w:cstheme="majorBidi"/>
          <w:sz w:val="22"/>
          <w:szCs w:val="22"/>
        </w:rPr>
        <w:t>1948</w:t>
      </w:r>
      <w:r w:rsidR="00471377" w:rsidRPr="000833F5">
        <w:rPr>
          <w:rFonts w:asciiTheme="majorBidi" w:hAnsiTheme="majorBidi" w:cstheme="majorBidi"/>
          <w:sz w:val="22"/>
          <w:szCs w:val="22"/>
        </w:rPr>
        <w:t>)</w:t>
      </w:r>
      <w:r w:rsidRPr="000833F5">
        <w:rPr>
          <w:rFonts w:asciiTheme="majorBidi" w:hAnsiTheme="majorBidi" w:cstheme="majorBidi"/>
          <w:sz w:val="22"/>
          <w:szCs w:val="22"/>
        </w:rPr>
        <w:t xml:space="preserve">. </w:t>
      </w:r>
      <w:r w:rsidR="00C9669C" w:rsidRPr="000833F5">
        <w:rPr>
          <w:rFonts w:asciiTheme="majorBidi" w:hAnsiTheme="majorBidi" w:cstheme="majorBidi"/>
          <w:i/>
          <w:iCs/>
          <w:sz w:val="22"/>
          <w:szCs w:val="22"/>
        </w:rPr>
        <w:t>Intru</w:t>
      </w:r>
      <w:r w:rsidR="00653FCA" w:rsidRPr="000833F5">
        <w:rPr>
          <w:rFonts w:asciiTheme="majorBidi" w:hAnsiTheme="majorBidi" w:cstheme="majorBidi"/>
          <w:i/>
          <w:iCs/>
          <w:sz w:val="22"/>
          <w:szCs w:val="22"/>
        </w:rPr>
        <w:t>der in the dust</w:t>
      </w:r>
      <w:r w:rsidR="00653FCA" w:rsidRPr="000833F5">
        <w:rPr>
          <w:rFonts w:asciiTheme="majorBidi" w:hAnsiTheme="majorBidi" w:cstheme="majorBidi"/>
          <w:sz w:val="22"/>
          <w:szCs w:val="22"/>
        </w:rPr>
        <w:t xml:space="preserve"> (</w:t>
      </w:r>
      <w:hyperlink w:anchor="Behtarin48" w:history="1">
        <w:r w:rsidR="00653FCA" w:rsidRPr="004B3A8E">
          <w:rPr>
            <w:rStyle w:val="Hyperlink"/>
            <w:rFonts w:asciiTheme="majorBidi" w:hAnsiTheme="majorBidi" w:cstheme="majorBidi"/>
            <w:sz w:val="22"/>
            <w:szCs w:val="22"/>
          </w:rPr>
          <w:t xml:space="preserve">S. </w:t>
        </w:r>
        <w:bookmarkStart w:id="59" w:name="R_Behtarin48"/>
        <w:r w:rsidR="00653FCA" w:rsidRPr="004B3A8E">
          <w:rPr>
            <w:rStyle w:val="Hyperlink"/>
            <w:rFonts w:asciiTheme="majorBidi" w:hAnsiTheme="majorBidi" w:cstheme="majorBidi"/>
            <w:sz w:val="22"/>
            <w:szCs w:val="22"/>
          </w:rPr>
          <w:t>Behtarin</w:t>
        </w:r>
        <w:bookmarkEnd w:id="59"/>
      </w:hyperlink>
      <w:r w:rsidR="00653FCA" w:rsidRPr="000833F5">
        <w:rPr>
          <w:rFonts w:asciiTheme="majorBidi" w:hAnsiTheme="majorBidi" w:cstheme="majorBidi"/>
          <w:sz w:val="22"/>
          <w:szCs w:val="22"/>
        </w:rPr>
        <w:t xml:space="preserve">, Trans.). </w:t>
      </w:r>
      <w:r w:rsidR="003B31CC" w:rsidRPr="000833F5">
        <w:rPr>
          <w:rFonts w:asciiTheme="majorBidi" w:hAnsiTheme="majorBidi" w:cstheme="majorBidi"/>
          <w:sz w:val="22"/>
          <w:szCs w:val="22"/>
        </w:rPr>
        <w:t>New York: Random House.</w:t>
      </w:r>
      <w:r w:rsidR="00653FCA" w:rsidRPr="000833F5">
        <w:rPr>
          <w:rFonts w:asciiTheme="majorBidi" w:hAnsiTheme="majorBidi" w:cstheme="majorBidi"/>
          <w:sz w:val="22"/>
          <w:szCs w:val="22"/>
        </w:rPr>
        <w:t xml:space="preserve"> </w:t>
      </w:r>
    </w:p>
    <w:bookmarkStart w:id="60" w:name="R_Genette97"/>
    <w:p w14:paraId="2BF8AE58" w14:textId="0AFCF2CE" w:rsidR="00AD4FB1" w:rsidRPr="000833F5" w:rsidRDefault="00B83B18"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"Genette97" </w:instrText>
      </w:r>
      <w:r>
        <w:rPr>
          <w:rFonts w:asciiTheme="majorBidi" w:hAnsiTheme="majorBidi" w:cstheme="majorBidi"/>
          <w:sz w:val="22"/>
          <w:szCs w:val="22"/>
        </w:rPr>
        <w:fldChar w:fldCharType="separate"/>
      </w:r>
      <w:r w:rsidR="00097ACE" w:rsidRPr="00B83B18">
        <w:rPr>
          <w:rStyle w:val="Hyperlink"/>
          <w:rFonts w:asciiTheme="majorBidi" w:hAnsiTheme="majorBidi" w:cstheme="majorBidi"/>
          <w:sz w:val="22"/>
          <w:szCs w:val="22"/>
        </w:rPr>
        <w:t>G</w:t>
      </w:r>
      <w:r w:rsidR="00F627AE" w:rsidRPr="00B83B18">
        <w:rPr>
          <w:rStyle w:val="Hyperlink"/>
          <w:rFonts w:asciiTheme="majorBidi" w:hAnsiTheme="majorBidi" w:cstheme="majorBidi"/>
          <w:sz w:val="22"/>
          <w:szCs w:val="22"/>
        </w:rPr>
        <w:t>enette</w:t>
      </w:r>
      <w:r w:rsidR="00E1776B" w:rsidRPr="00B83B18">
        <w:rPr>
          <w:rStyle w:val="Hyperlink"/>
          <w:rFonts w:asciiTheme="majorBidi" w:hAnsiTheme="majorBidi" w:cstheme="majorBidi"/>
          <w:sz w:val="22"/>
          <w:szCs w:val="22"/>
        </w:rPr>
        <w:t>, G</w:t>
      </w:r>
      <w:r w:rsidR="00313651" w:rsidRPr="00B83B18">
        <w:rPr>
          <w:rStyle w:val="Hyperlink"/>
          <w:rFonts w:asciiTheme="majorBidi" w:hAnsiTheme="majorBidi" w:cstheme="majorBidi"/>
          <w:sz w:val="22"/>
          <w:szCs w:val="22"/>
        </w:rPr>
        <w:t>.</w:t>
      </w:r>
      <w:r w:rsidR="00E1776B" w:rsidRPr="00B83B18">
        <w:rPr>
          <w:rStyle w:val="Hyperlink"/>
          <w:rFonts w:asciiTheme="majorBidi" w:hAnsiTheme="majorBidi" w:cstheme="majorBidi"/>
          <w:sz w:val="22"/>
          <w:szCs w:val="22"/>
        </w:rPr>
        <w:t xml:space="preserve"> </w:t>
      </w:r>
      <w:r w:rsidR="00F627AE" w:rsidRPr="00B83B18">
        <w:rPr>
          <w:rStyle w:val="Hyperlink"/>
          <w:rFonts w:asciiTheme="majorBidi" w:hAnsiTheme="majorBidi" w:cstheme="majorBidi"/>
          <w:sz w:val="22"/>
          <w:szCs w:val="22"/>
        </w:rPr>
        <w:t>(</w:t>
      </w:r>
      <w:r w:rsidR="0094576D" w:rsidRPr="00B83B18">
        <w:rPr>
          <w:rStyle w:val="Hyperlink"/>
          <w:rFonts w:asciiTheme="majorBidi" w:hAnsiTheme="majorBidi" w:cstheme="majorBidi"/>
          <w:sz w:val="22"/>
          <w:szCs w:val="22"/>
        </w:rPr>
        <w:t>1997</w:t>
      </w:r>
      <w:r w:rsidR="00F627AE" w:rsidRPr="00B83B18">
        <w:rPr>
          <w:rStyle w:val="Hyperlink"/>
          <w:rFonts w:asciiTheme="majorBidi" w:hAnsiTheme="majorBidi" w:cstheme="majorBidi"/>
          <w:sz w:val="22"/>
          <w:szCs w:val="22"/>
        </w:rPr>
        <w:t>)</w:t>
      </w:r>
      <w:bookmarkEnd w:id="60"/>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C9669C" w:rsidRPr="000833F5">
        <w:rPr>
          <w:rFonts w:asciiTheme="majorBidi" w:hAnsiTheme="majorBidi" w:cstheme="majorBidi"/>
          <w:i/>
          <w:iCs/>
          <w:sz w:val="22"/>
          <w:szCs w:val="22"/>
        </w:rPr>
        <w:t>Paratexts: Thresh</w:t>
      </w:r>
      <w:r w:rsidR="0094576D" w:rsidRPr="000833F5">
        <w:rPr>
          <w:rFonts w:asciiTheme="majorBidi" w:hAnsiTheme="majorBidi" w:cstheme="majorBidi"/>
          <w:i/>
          <w:iCs/>
          <w:sz w:val="22"/>
          <w:szCs w:val="22"/>
        </w:rPr>
        <w:t xml:space="preserve">olds of </w:t>
      </w:r>
      <w:r w:rsidR="0095081C" w:rsidRPr="000833F5">
        <w:rPr>
          <w:rFonts w:asciiTheme="majorBidi" w:hAnsiTheme="majorBidi" w:cstheme="majorBidi"/>
          <w:i/>
          <w:iCs/>
          <w:sz w:val="22"/>
          <w:szCs w:val="22"/>
        </w:rPr>
        <w:t>i</w:t>
      </w:r>
      <w:r w:rsidR="0094576D" w:rsidRPr="000833F5">
        <w:rPr>
          <w:rFonts w:asciiTheme="majorBidi" w:hAnsiTheme="majorBidi" w:cstheme="majorBidi"/>
          <w:i/>
          <w:iCs/>
          <w:sz w:val="22"/>
          <w:szCs w:val="22"/>
        </w:rPr>
        <w:t>nterpretation.</w:t>
      </w:r>
      <w:r w:rsidR="0094576D" w:rsidRPr="000833F5">
        <w:rPr>
          <w:rFonts w:asciiTheme="majorBidi" w:hAnsiTheme="majorBidi" w:cstheme="majorBidi"/>
          <w:sz w:val="22"/>
          <w:szCs w:val="22"/>
        </w:rPr>
        <w:t xml:space="preserve"> (J. E. Lewin, Trans.). England: Cambridge University press. </w:t>
      </w:r>
    </w:p>
    <w:bookmarkStart w:id="61" w:name="R_Giannossa10"/>
    <w:p w14:paraId="1D0F2D6E" w14:textId="6C23B843" w:rsidR="0022304E" w:rsidRPr="000833F5" w:rsidRDefault="00835EF4" w:rsidP="009D34DC">
      <w:pPr>
        <w:pStyle w:val="RALs-ReferencesList"/>
        <w:spacing w:before="0" w:after="120" w:line="240" w:lineRule="auto"/>
        <w:ind w:left="677" w:hanging="562"/>
        <w:rPr>
          <w:rFonts w:asciiTheme="majorBidi" w:hAnsiTheme="majorBidi" w:cstheme="majorBidi"/>
          <w:i/>
          <w:iCs/>
          <w:sz w:val="22"/>
          <w:szCs w:val="22"/>
          <w:rtl/>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"Giannossa10" </w:instrText>
      </w:r>
      <w:r>
        <w:rPr>
          <w:rFonts w:asciiTheme="majorBidi" w:hAnsiTheme="majorBidi" w:cstheme="majorBidi"/>
          <w:sz w:val="22"/>
          <w:szCs w:val="22"/>
        </w:rPr>
        <w:fldChar w:fldCharType="separate"/>
      </w:r>
      <w:r w:rsidR="00097ACE" w:rsidRPr="00835EF4">
        <w:rPr>
          <w:rStyle w:val="Hyperlink"/>
          <w:rFonts w:asciiTheme="majorBidi" w:hAnsiTheme="majorBidi" w:cstheme="majorBidi"/>
          <w:sz w:val="22"/>
          <w:szCs w:val="22"/>
        </w:rPr>
        <w:t>G</w:t>
      </w:r>
      <w:r w:rsidR="001F542D" w:rsidRPr="00835EF4">
        <w:rPr>
          <w:rStyle w:val="Hyperlink"/>
          <w:rFonts w:asciiTheme="majorBidi" w:hAnsiTheme="majorBidi" w:cstheme="majorBidi"/>
          <w:sz w:val="22"/>
          <w:szCs w:val="22"/>
        </w:rPr>
        <w:t>iannosa</w:t>
      </w:r>
      <w:r w:rsidR="0094576D" w:rsidRPr="00835EF4">
        <w:rPr>
          <w:rStyle w:val="Hyperlink"/>
          <w:rFonts w:asciiTheme="majorBidi" w:hAnsiTheme="majorBidi" w:cstheme="majorBidi"/>
          <w:sz w:val="22"/>
          <w:szCs w:val="22"/>
        </w:rPr>
        <w:t>, L. A</w:t>
      </w:r>
      <w:r w:rsidR="00313651" w:rsidRPr="00835EF4">
        <w:rPr>
          <w:rStyle w:val="Hyperlink"/>
          <w:rFonts w:asciiTheme="majorBidi" w:hAnsiTheme="majorBidi" w:cstheme="majorBidi"/>
          <w:sz w:val="22"/>
          <w:szCs w:val="22"/>
        </w:rPr>
        <w:t>.</w:t>
      </w:r>
      <w:r w:rsidR="0094576D" w:rsidRPr="00835EF4">
        <w:rPr>
          <w:rStyle w:val="Hyperlink"/>
          <w:rFonts w:asciiTheme="majorBidi" w:hAnsiTheme="majorBidi" w:cstheme="majorBidi"/>
          <w:sz w:val="22"/>
          <w:szCs w:val="22"/>
        </w:rPr>
        <w:t xml:space="preserve"> </w:t>
      </w:r>
      <w:r w:rsidR="001F542D" w:rsidRPr="00835EF4">
        <w:rPr>
          <w:rStyle w:val="Hyperlink"/>
          <w:rFonts w:asciiTheme="majorBidi" w:hAnsiTheme="majorBidi" w:cstheme="majorBidi"/>
          <w:sz w:val="22"/>
          <w:szCs w:val="22"/>
        </w:rPr>
        <w:t>(</w:t>
      </w:r>
      <w:r w:rsidR="0094576D" w:rsidRPr="00835EF4">
        <w:rPr>
          <w:rStyle w:val="Hyperlink"/>
          <w:rFonts w:asciiTheme="majorBidi" w:hAnsiTheme="majorBidi" w:cstheme="majorBidi"/>
          <w:sz w:val="22"/>
          <w:szCs w:val="22"/>
        </w:rPr>
        <w:t>2010</w:t>
      </w:r>
      <w:r w:rsidR="001F542D" w:rsidRPr="00835EF4">
        <w:rPr>
          <w:rStyle w:val="Hyperlink"/>
          <w:rFonts w:asciiTheme="majorBidi" w:hAnsiTheme="majorBidi" w:cstheme="majorBidi"/>
          <w:sz w:val="22"/>
          <w:szCs w:val="22"/>
        </w:rPr>
        <w:t>)</w:t>
      </w:r>
      <w:bookmarkEnd w:id="61"/>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 xml:space="preserve">Paratextual </w:t>
      </w:r>
      <w:r w:rsidR="0095081C" w:rsidRPr="000833F5">
        <w:rPr>
          <w:rFonts w:asciiTheme="majorBidi" w:hAnsiTheme="majorBidi" w:cstheme="majorBidi"/>
          <w:i/>
          <w:iCs/>
          <w:sz w:val="22"/>
          <w:szCs w:val="22"/>
        </w:rPr>
        <w:t>a</w:t>
      </w:r>
      <w:r w:rsidR="0094576D" w:rsidRPr="000833F5">
        <w:rPr>
          <w:rFonts w:asciiTheme="majorBidi" w:hAnsiTheme="majorBidi" w:cstheme="majorBidi"/>
          <w:i/>
          <w:iCs/>
          <w:sz w:val="22"/>
          <w:szCs w:val="22"/>
        </w:rPr>
        <w:t xml:space="preserve">nalysis of I </w:t>
      </w:r>
      <w:proofErr w:type="spellStart"/>
      <w:r w:rsidR="0094576D" w:rsidRPr="000833F5">
        <w:rPr>
          <w:rFonts w:asciiTheme="majorBidi" w:hAnsiTheme="majorBidi" w:cstheme="majorBidi"/>
          <w:i/>
          <w:iCs/>
          <w:sz w:val="22"/>
          <w:szCs w:val="22"/>
        </w:rPr>
        <w:t>Promessi</w:t>
      </w:r>
      <w:proofErr w:type="spellEnd"/>
      <w:r w:rsidR="0094576D" w:rsidRPr="000833F5">
        <w:rPr>
          <w:rFonts w:asciiTheme="majorBidi" w:hAnsiTheme="majorBidi" w:cstheme="majorBidi"/>
          <w:i/>
          <w:iCs/>
          <w:sz w:val="22"/>
          <w:szCs w:val="22"/>
        </w:rPr>
        <w:t xml:space="preserve"> </w:t>
      </w:r>
      <w:proofErr w:type="spellStart"/>
      <w:r w:rsidR="0094576D" w:rsidRPr="000833F5">
        <w:rPr>
          <w:rFonts w:asciiTheme="majorBidi" w:hAnsiTheme="majorBidi" w:cstheme="majorBidi"/>
          <w:i/>
          <w:iCs/>
          <w:sz w:val="22"/>
          <w:szCs w:val="22"/>
        </w:rPr>
        <w:t>Sposi</w:t>
      </w:r>
      <w:proofErr w:type="spellEnd"/>
      <w:r w:rsidR="0094576D" w:rsidRPr="000833F5">
        <w:rPr>
          <w:rFonts w:asciiTheme="majorBidi" w:hAnsiTheme="majorBidi" w:cstheme="majorBidi"/>
          <w:sz w:val="22"/>
          <w:szCs w:val="22"/>
        </w:rPr>
        <w:t xml:space="preserve">. </w:t>
      </w:r>
      <w:r w:rsidR="00585DDF" w:rsidRPr="000833F5">
        <w:rPr>
          <w:rFonts w:asciiTheme="majorBidi" w:hAnsiTheme="majorBidi" w:cstheme="majorBidi"/>
          <w:sz w:val="22"/>
          <w:szCs w:val="22"/>
        </w:rPr>
        <w:t xml:space="preserve">Retrieved from </w:t>
      </w:r>
      <w:hyperlink r:id="rId12" w:history="1">
        <w:r w:rsidR="0022304E" w:rsidRPr="000833F5">
          <w:rPr>
            <w:rStyle w:val="Hyperlink"/>
            <w:rFonts w:asciiTheme="majorBidi" w:hAnsiTheme="majorBidi" w:cstheme="majorBidi"/>
            <w:sz w:val="22"/>
            <w:szCs w:val="22"/>
          </w:rPr>
          <w:t>https://www.uottawa.ca/en/associations/act-cats/Young_Researchers_archive/Giannossa_I</w:t>
        </w:r>
        <w:r w:rsidR="0022304E" w:rsidRPr="000833F5">
          <w:rPr>
            <w:rStyle w:val="Hyperlink"/>
            <w:rFonts w:asciiTheme="majorBidi" w:hAnsiTheme="majorBidi" w:cstheme="majorBidi"/>
            <w:sz w:val="22"/>
            <w:szCs w:val="22"/>
            <w:rtl/>
          </w:rPr>
          <w:t xml:space="preserve"> </w:t>
        </w:r>
        <w:r w:rsidR="0022304E" w:rsidRPr="000833F5">
          <w:rPr>
            <w:rStyle w:val="Hyperlink"/>
            <w:rFonts w:asciiTheme="majorBidi" w:hAnsiTheme="majorBidi" w:cstheme="majorBidi"/>
            <w:sz w:val="22"/>
            <w:szCs w:val="22"/>
          </w:rPr>
          <w:t>Promessi_Sposi.pdf</w:t>
        </w:r>
      </w:hyperlink>
      <w:r w:rsidR="0022304E" w:rsidRPr="000833F5">
        <w:rPr>
          <w:rFonts w:asciiTheme="majorBidi" w:hAnsiTheme="majorBidi" w:cstheme="majorBidi"/>
          <w:sz w:val="22"/>
          <w:szCs w:val="22"/>
        </w:rPr>
        <w:t>.</w:t>
      </w:r>
      <w:r w:rsidR="0022304E" w:rsidRPr="000833F5">
        <w:rPr>
          <w:rFonts w:asciiTheme="majorBidi" w:hAnsiTheme="majorBidi" w:cstheme="majorBidi"/>
          <w:i/>
          <w:iCs/>
          <w:sz w:val="22"/>
          <w:szCs w:val="22"/>
        </w:rPr>
        <w:t xml:space="preserve"> </w:t>
      </w:r>
    </w:p>
    <w:bookmarkStart w:id="62" w:name="R_Gouadec07"/>
    <w:p w14:paraId="40C4E459" w14:textId="381A1F55" w:rsidR="00AD4FB1" w:rsidRPr="000833F5" w:rsidRDefault="004B3A8E"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"Gouadec07" </w:instrText>
      </w:r>
      <w:r>
        <w:rPr>
          <w:rFonts w:asciiTheme="majorBidi" w:hAnsiTheme="majorBidi" w:cstheme="majorBidi"/>
          <w:sz w:val="22"/>
          <w:szCs w:val="22"/>
        </w:rPr>
        <w:fldChar w:fldCharType="separate"/>
      </w:r>
      <w:r w:rsidR="00097ACE" w:rsidRPr="004B3A8E">
        <w:rPr>
          <w:rStyle w:val="Hyperlink"/>
          <w:rFonts w:asciiTheme="majorBidi" w:hAnsiTheme="majorBidi" w:cstheme="majorBidi"/>
          <w:sz w:val="22"/>
          <w:szCs w:val="22"/>
        </w:rPr>
        <w:t>G</w:t>
      </w:r>
      <w:r w:rsidR="00C173B0" w:rsidRPr="004B3A8E">
        <w:rPr>
          <w:rStyle w:val="Hyperlink"/>
          <w:rFonts w:asciiTheme="majorBidi" w:hAnsiTheme="majorBidi" w:cstheme="majorBidi"/>
          <w:sz w:val="22"/>
          <w:szCs w:val="22"/>
        </w:rPr>
        <w:t>ouadec</w:t>
      </w:r>
      <w:bookmarkEnd w:id="62"/>
      <w:r w:rsidR="00C173B0" w:rsidRPr="004B3A8E">
        <w:rPr>
          <w:rStyle w:val="Hyperlink"/>
          <w:rFonts w:asciiTheme="majorBidi" w:hAnsiTheme="majorBidi" w:cstheme="majorBidi"/>
          <w:sz w:val="22"/>
          <w:szCs w:val="22"/>
        </w:rPr>
        <w:t>, D.</w:t>
      </w:r>
      <w:r w:rsidR="00071909" w:rsidRPr="004B3A8E">
        <w:rPr>
          <w:rStyle w:val="Hyperlink"/>
          <w:rFonts w:asciiTheme="majorBidi" w:hAnsiTheme="majorBidi" w:cstheme="majorBidi"/>
          <w:sz w:val="22"/>
          <w:szCs w:val="22"/>
        </w:rPr>
        <w:t xml:space="preserve"> </w:t>
      </w:r>
      <w:r w:rsidR="00C173B0" w:rsidRPr="004B3A8E">
        <w:rPr>
          <w:rStyle w:val="Hyperlink"/>
          <w:rFonts w:asciiTheme="majorBidi" w:hAnsiTheme="majorBidi" w:cstheme="majorBidi"/>
          <w:sz w:val="22"/>
          <w:szCs w:val="22"/>
        </w:rPr>
        <w:t>(</w:t>
      </w:r>
      <w:r w:rsidR="006329FB" w:rsidRPr="004B3A8E">
        <w:rPr>
          <w:rStyle w:val="Hyperlink"/>
          <w:rFonts w:asciiTheme="majorBidi" w:hAnsiTheme="majorBidi" w:cstheme="majorBidi"/>
          <w:sz w:val="22"/>
          <w:szCs w:val="22"/>
        </w:rPr>
        <w:t>2007</w:t>
      </w:r>
      <w:r w:rsidR="00C173B0" w:rsidRPr="004B3A8E">
        <w:rPr>
          <w:rStyle w:val="Hyperlink"/>
          <w:rFonts w:asciiTheme="majorBidi" w:hAnsiTheme="majorBidi" w:cstheme="majorBidi"/>
          <w:sz w:val="22"/>
          <w:szCs w:val="22"/>
        </w:rPr>
        <w:t>)</w:t>
      </w:r>
      <w:r>
        <w:rPr>
          <w:rFonts w:asciiTheme="majorBidi" w:hAnsiTheme="majorBidi" w:cstheme="majorBidi"/>
          <w:sz w:val="22"/>
          <w:szCs w:val="22"/>
        </w:rPr>
        <w:fldChar w:fldCharType="end"/>
      </w:r>
      <w:r w:rsidR="00C173B0" w:rsidRPr="000833F5">
        <w:rPr>
          <w:rFonts w:asciiTheme="majorBidi" w:hAnsiTheme="majorBidi" w:cstheme="majorBidi"/>
          <w:sz w:val="22"/>
          <w:szCs w:val="22"/>
        </w:rPr>
        <w:t>.</w:t>
      </w:r>
      <w:r w:rsidR="006329FB" w:rsidRPr="000833F5">
        <w:rPr>
          <w:rFonts w:asciiTheme="majorBidi" w:hAnsiTheme="majorBidi" w:cstheme="majorBidi"/>
          <w:sz w:val="22"/>
          <w:szCs w:val="22"/>
        </w:rPr>
        <w:t xml:space="preserve"> </w:t>
      </w:r>
      <w:r w:rsidR="00F76B1A" w:rsidRPr="000833F5">
        <w:rPr>
          <w:rFonts w:asciiTheme="majorBidi" w:hAnsiTheme="majorBidi" w:cstheme="majorBidi"/>
          <w:i/>
          <w:iCs/>
          <w:sz w:val="22"/>
          <w:szCs w:val="22"/>
        </w:rPr>
        <w:t>Translation as a p</w:t>
      </w:r>
      <w:r w:rsidR="006329FB" w:rsidRPr="000833F5">
        <w:rPr>
          <w:rFonts w:asciiTheme="majorBidi" w:hAnsiTheme="majorBidi" w:cstheme="majorBidi"/>
          <w:i/>
          <w:iCs/>
          <w:sz w:val="22"/>
          <w:szCs w:val="22"/>
        </w:rPr>
        <w:t>rofession</w:t>
      </w:r>
      <w:r w:rsidR="006329FB" w:rsidRPr="000833F5">
        <w:rPr>
          <w:rFonts w:asciiTheme="majorBidi" w:hAnsiTheme="majorBidi" w:cstheme="majorBidi"/>
          <w:sz w:val="22"/>
          <w:szCs w:val="22"/>
        </w:rPr>
        <w:t xml:space="preserve">. </w:t>
      </w:r>
      <w:r w:rsidR="00117277" w:rsidRPr="000833F5">
        <w:rPr>
          <w:rFonts w:asciiTheme="majorBidi" w:hAnsiTheme="majorBidi" w:cstheme="majorBidi"/>
          <w:sz w:val="22"/>
          <w:szCs w:val="22"/>
        </w:rPr>
        <w:t>Amsterdam, Philadelphia</w:t>
      </w:r>
      <w:r w:rsidR="006329FB" w:rsidRPr="000833F5">
        <w:rPr>
          <w:rFonts w:asciiTheme="majorBidi" w:hAnsiTheme="majorBidi" w:cstheme="majorBidi"/>
          <w:sz w:val="22"/>
          <w:szCs w:val="22"/>
        </w:rPr>
        <w:t>: John Benjamins</w:t>
      </w:r>
      <w:r w:rsidR="009D5422" w:rsidRPr="000833F5">
        <w:rPr>
          <w:rFonts w:asciiTheme="majorBidi" w:hAnsiTheme="majorBidi" w:cstheme="majorBidi"/>
          <w:sz w:val="22"/>
          <w:szCs w:val="22"/>
        </w:rPr>
        <w:t>.</w:t>
      </w:r>
    </w:p>
    <w:bookmarkStart w:id="63" w:name="R_Harron17"/>
    <w:p w14:paraId="167A5F2B" w14:textId="3A1EBB31" w:rsidR="00AD4FB1" w:rsidRPr="000833F5" w:rsidRDefault="000E01E7"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"Harron17" </w:instrText>
      </w:r>
      <w:r>
        <w:rPr>
          <w:rFonts w:asciiTheme="majorBidi" w:hAnsiTheme="majorBidi" w:cstheme="majorBidi"/>
          <w:sz w:val="22"/>
          <w:szCs w:val="22"/>
        </w:rPr>
        <w:fldChar w:fldCharType="separate"/>
      </w:r>
      <w:r w:rsidR="00097ACE" w:rsidRPr="000E01E7">
        <w:rPr>
          <w:rStyle w:val="Hyperlink"/>
          <w:rFonts w:asciiTheme="majorBidi" w:hAnsiTheme="majorBidi" w:cstheme="majorBidi"/>
          <w:sz w:val="22"/>
          <w:szCs w:val="22"/>
        </w:rPr>
        <w:t>H</w:t>
      </w:r>
      <w:r w:rsidR="00A35421" w:rsidRPr="000E01E7">
        <w:rPr>
          <w:rStyle w:val="Hyperlink"/>
          <w:rFonts w:asciiTheme="majorBidi" w:hAnsiTheme="majorBidi" w:cstheme="majorBidi"/>
          <w:sz w:val="22"/>
          <w:szCs w:val="22"/>
        </w:rPr>
        <w:t>arron</w:t>
      </w:r>
      <w:bookmarkEnd w:id="63"/>
      <w:r w:rsidR="0094576D" w:rsidRPr="000E01E7">
        <w:rPr>
          <w:rStyle w:val="Hyperlink"/>
          <w:rFonts w:asciiTheme="majorBidi" w:hAnsiTheme="majorBidi" w:cstheme="majorBidi"/>
          <w:sz w:val="22"/>
          <w:szCs w:val="22"/>
        </w:rPr>
        <w:t>, H</w:t>
      </w:r>
      <w:r w:rsidR="00313651" w:rsidRPr="000E01E7">
        <w:rPr>
          <w:rStyle w:val="Hyperlink"/>
          <w:rFonts w:asciiTheme="majorBidi" w:hAnsiTheme="majorBidi" w:cstheme="majorBidi"/>
          <w:sz w:val="22"/>
          <w:szCs w:val="22"/>
        </w:rPr>
        <w:t>.</w:t>
      </w:r>
      <w:r w:rsidR="00CD7565" w:rsidRPr="000E01E7">
        <w:rPr>
          <w:rStyle w:val="Hyperlink"/>
          <w:rFonts w:asciiTheme="majorBidi" w:hAnsiTheme="majorBidi" w:cstheme="majorBidi"/>
          <w:sz w:val="22"/>
          <w:szCs w:val="22"/>
        </w:rPr>
        <w:t xml:space="preserve"> </w:t>
      </w:r>
      <w:r w:rsidR="00A35421" w:rsidRPr="000E01E7">
        <w:rPr>
          <w:rStyle w:val="Hyperlink"/>
          <w:rFonts w:asciiTheme="majorBidi" w:hAnsiTheme="majorBidi" w:cstheme="majorBidi"/>
          <w:sz w:val="22"/>
          <w:szCs w:val="22"/>
        </w:rPr>
        <w:t>(</w:t>
      </w:r>
      <w:r w:rsidR="0094576D" w:rsidRPr="000E01E7">
        <w:rPr>
          <w:rStyle w:val="Hyperlink"/>
          <w:rFonts w:asciiTheme="majorBidi" w:hAnsiTheme="majorBidi" w:cstheme="majorBidi"/>
          <w:sz w:val="22"/>
          <w:szCs w:val="22"/>
        </w:rPr>
        <w:t>2017</w:t>
      </w:r>
      <w:r w:rsidR="00A35421" w:rsidRPr="000E01E7">
        <w:rPr>
          <w:rStyle w:val="Hyperlink"/>
          <w:rFonts w:asciiTheme="majorBidi" w:hAnsiTheme="majorBidi" w:cstheme="majorBidi"/>
          <w:sz w:val="22"/>
          <w:szCs w:val="22"/>
        </w:rPr>
        <w:t>)</w:t>
      </w:r>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Translator’s </w:t>
      </w:r>
      <w:r w:rsidR="00F76B1A" w:rsidRPr="000833F5">
        <w:rPr>
          <w:rFonts w:asciiTheme="majorBidi" w:hAnsiTheme="majorBidi" w:cstheme="majorBidi"/>
          <w:sz w:val="22"/>
          <w:szCs w:val="22"/>
        </w:rPr>
        <w:t>p</w:t>
      </w:r>
      <w:r w:rsidR="0094576D" w:rsidRPr="000833F5">
        <w:rPr>
          <w:rFonts w:asciiTheme="majorBidi" w:hAnsiTheme="majorBidi" w:cstheme="majorBidi"/>
          <w:sz w:val="22"/>
          <w:szCs w:val="22"/>
        </w:rPr>
        <w:t xml:space="preserve">refaces as a </w:t>
      </w:r>
      <w:r w:rsidR="00F76B1A" w:rsidRPr="000833F5">
        <w:rPr>
          <w:rFonts w:asciiTheme="majorBidi" w:hAnsiTheme="majorBidi" w:cstheme="majorBidi"/>
          <w:sz w:val="22"/>
          <w:szCs w:val="22"/>
        </w:rPr>
        <w:t>p</w:t>
      </w:r>
      <w:r w:rsidR="0094576D" w:rsidRPr="000833F5">
        <w:rPr>
          <w:rFonts w:asciiTheme="majorBidi" w:hAnsiTheme="majorBidi" w:cstheme="majorBidi"/>
          <w:sz w:val="22"/>
          <w:szCs w:val="22"/>
        </w:rPr>
        <w:t xml:space="preserve">aratextual </w:t>
      </w:r>
      <w:r w:rsidR="00F76B1A" w:rsidRPr="000833F5">
        <w:rPr>
          <w:rFonts w:asciiTheme="majorBidi" w:hAnsiTheme="majorBidi" w:cstheme="majorBidi"/>
          <w:sz w:val="22"/>
          <w:szCs w:val="22"/>
        </w:rPr>
        <w:t>d</w:t>
      </w:r>
      <w:r w:rsidR="0094576D" w:rsidRPr="000833F5">
        <w:rPr>
          <w:rFonts w:asciiTheme="majorBidi" w:hAnsiTheme="majorBidi" w:cstheme="majorBidi"/>
          <w:sz w:val="22"/>
          <w:szCs w:val="22"/>
        </w:rPr>
        <w:t xml:space="preserve">evice in Malay-English literary translations. </w:t>
      </w:r>
      <w:r w:rsidR="0094576D" w:rsidRPr="000833F5">
        <w:rPr>
          <w:rFonts w:asciiTheme="majorBidi" w:hAnsiTheme="majorBidi" w:cstheme="majorBidi"/>
          <w:i/>
          <w:iCs/>
          <w:sz w:val="22"/>
          <w:szCs w:val="22"/>
        </w:rPr>
        <w:t xml:space="preserve">Translation and </w:t>
      </w:r>
      <w:r w:rsidR="00C87823" w:rsidRPr="000833F5">
        <w:rPr>
          <w:rFonts w:asciiTheme="majorBidi" w:hAnsiTheme="majorBidi" w:cstheme="majorBidi"/>
          <w:i/>
          <w:iCs/>
          <w:sz w:val="22"/>
          <w:szCs w:val="22"/>
        </w:rPr>
        <w:t>I</w:t>
      </w:r>
      <w:r w:rsidR="0094576D" w:rsidRPr="000833F5">
        <w:rPr>
          <w:rFonts w:asciiTheme="majorBidi" w:hAnsiTheme="majorBidi" w:cstheme="majorBidi"/>
          <w:i/>
          <w:iCs/>
          <w:sz w:val="22"/>
          <w:szCs w:val="22"/>
        </w:rPr>
        <w:t>nterpreting</w:t>
      </w:r>
      <w:r w:rsidR="00071909"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9</w:t>
      </w:r>
      <w:r w:rsidR="0094576D" w:rsidRPr="000833F5">
        <w:rPr>
          <w:rFonts w:asciiTheme="majorBidi" w:hAnsiTheme="majorBidi" w:cstheme="majorBidi"/>
          <w:sz w:val="22"/>
          <w:szCs w:val="22"/>
        </w:rPr>
        <w:t>(2)</w:t>
      </w:r>
      <w:r w:rsidR="00071909" w:rsidRPr="000833F5">
        <w:rPr>
          <w:rFonts w:asciiTheme="majorBidi" w:hAnsiTheme="majorBidi" w:cstheme="majorBidi"/>
          <w:sz w:val="22"/>
          <w:szCs w:val="22"/>
        </w:rPr>
        <w:t>,</w:t>
      </w:r>
      <w:r w:rsidR="007E46B4" w:rsidRPr="000833F5">
        <w:rPr>
          <w:rFonts w:asciiTheme="majorBidi" w:hAnsiTheme="majorBidi" w:cstheme="majorBidi"/>
          <w:sz w:val="22"/>
          <w:szCs w:val="22"/>
        </w:rPr>
        <w:t xml:space="preserve"> </w:t>
      </w:r>
      <w:r w:rsidR="0094576D" w:rsidRPr="000833F5">
        <w:rPr>
          <w:rFonts w:asciiTheme="majorBidi" w:hAnsiTheme="majorBidi" w:cstheme="majorBidi"/>
          <w:sz w:val="22"/>
          <w:szCs w:val="22"/>
        </w:rPr>
        <w:t xml:space="preserve">100-113. </w:t>
      </w:r>
    </w:p>
    <w:bookmarkStart w:id="64" w:name="R_Hermans10"/>
    <w:p w14:paraId="6FA1B009" w14:textId="5558A56B" w:rsidR="00AD4FB1" w:rsidRPr="000833F5" w:rsidRDefault="00DC51DA"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"Hermans10" </w:instrText>
      </w:r>
      <w:r>
        <w:rPr>
          <w:rFonts w:asciiTheme="majorBidi" w:hAnsiTheme="majorBidi" w:cstheme="majorBidi"/>
          <w:sz w:val="22"/>
          <w:szCs w:val="22"/>
        </w:rPr>
        <w:fldChar w:fldCharType="separate"/>
      </w:r>
      <w:r w:rsidR="005F5215" w:rsidRPr="00DC51DA">
        <w:rPr>
          <w:rStyle w:val="Hyperlink"/>
          <w:rFonts w:asciiTheme="majorBidi" w:hAnsiTheme="majorBidi" w:cstheme="majorBidi"/>
          <w:sz w:val="22"/>
          <w:szCs w:val="22"/>
        </w:rPr>
        <w:t>H</w:t>
      </w:r>
      <w:r w:rsidR="00CD7565" w:rsidRPr="00DC51DA">
        <w:rPr>
          <w:rStyle w:val="Hyperlink"/>
          <w:rFonts w:asciiTheme="majorBidi" w:hAnsiTheme="majorBidi" w:cstheme="majorBidi"/>
          <w:sz w:val="22"/>
          <w:szCs w:val="22"/>
        </w:rPr>
        <w:t>ermans</w:t>
      </w:r>
      <w:bookmarkEnd w:id="64"/>
      <w:r w:rsidR="00D53C64" w:rsidRPr="00DC51DA">
        <w:rPr>
          <w:rStyle w:val="Hyperlink"/>
          <w:rFonts w:asciiTheme="majorBidi" w:hAnsiTheme="majorBidi" w:cstheme="majorBidi"/>
          <w:sz w:val="22"/>
          <w:szCs w:val="22"/>
        </w:rPr>
        <w:t>, T</w:t>
      </w:r>
      <w:r w:rsidR="00313651" w:rsidRPr="00DC51DA">
        <w:rPr>
          <w:rStyle w:val="Hyperlink"/>
          <w:rFonts w:asciiTheme="majorBidi" w:hAnsiTheme="majorBidi" w:cstheme="majorBidi"/>
          <w:sz w:val="22"/>
          <w:szCs w:val="22"/>
        </w:rPr>
        <w:t xml:space="preserve">. </w:t>
      </w:r>
      <w:r w:rsidR="00CD7565" w:rsidRPr="00DC51DA">
        <w:rPr>
          <w:rStyle w:val="Hyperlink"/>
          <w:rFonts w:asciiTheme="majorBidi" w:hAnsiTheme="majorBidi" w:cstheme="majorBidi"/>
          <w:sz w:val="22"/>
          <w:szCs w:val="22"/>
        </w:rPr>
        <w:t>(</w:t>
      </w:r>
      <w:r w:rsidR="00D53C64" w:rsidRPr="00DC51DA">
        <w:rPr>
          <w:rStyle w:val="Hyperlink"/>
          <w:rFonts w:asciiTheme="majorBidi" w:hAnsiTheme="majorBidi" w:cstheme="majorBidi"/>
          <w:sz w:val="22"/>
          <w:szCs w:val="22"/>
        </w:rPr>
        <w:t>20</w:t>
      </w:r>
      <w:r w:rsidR="00CC76B8" w:rsidRPr="00DC51DA">
        <w:rPr>
          <w:rStyle w:val="Hyperlink"/>
          <w:rFonts w:asciiTheme="majorBidi" w:hAnsiTheme="majorBidi" w:cstheme="majorBidi"/>
          <w:sz w:val="22"/>
          <w:szCs w:val="22"/>
        </w:rPr>
        <w:t>10</w:t>
      </w:r>
      <w:r w:rsidR="00CD7565" w:rsidRPr="00DC51DA">
        <w:rPr>
          <w:rStyle w:val="Hyperlink"/>
          <w:rFonts w:asciiTheme="majorBidi" w:hAnsiTheme="majorBidi" w:cstheme="majorBidi"/>
          <w:sz w:val="22"/>
          <w:szCs w:val="22"/>
        </w:rPr>
        <w:t>)</w:t>
      </w:r>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10542F" w:rsidRPr="000833F5">
        <w:rPr>
          <w:rFonts w:asciiTheme="majorBidi" w:hAnsiTheme="majorBidi" w:cstheme="majorBidi"/>
          <w:sz w:val="22"/>
          <w:szCs w:val="22"/>
        </w:rPr>
        <w:t xml:space="preserve"> </w:t>
      </w:r>
      <w:r w:rsidR="00F76B1A" w:rsidRPr="000833F5">
        <w:rPr>
          <w:rFonts w:asciiTheme="majorBidi" w:hAnsiTheme="majorBidi" w:cstheme="majorBidi"/>
          <w:sz w:val="22"/>
          <w:szCs w:val="22"/>
        </w:rPr>
        <w:t>The translator's voice in translated n</w:t>
      </w:r>
      <w:r w:rsidR="007E46B4" w:rsidRPr="000833F5">
        <w:rPr>
          <w:rFonts w:asciiTheme="majorBidi" w:hAnsiTheme="majorBidi" w:cstheme="majorBidi"/>
          <w:sz w:val="22"/>
          <w:szCs w:val="22"/>
        </w:rPr>
        <w:t xml:space="preserve">arrative. In </w:t>
      </w:r>
      <w:r w:rsidR="00D53C64" w:rsidRPr="000833F5">
        <w:rPr>
          <w:rFonts w:asciiTheme="majorBidi" w:hAnsiTheme="majorBidi" w:cstheme="majorBidi"/>
          <w:sz w:val="22"/>
          <w:szCs w:val="22"/>
        </w:rPr>
        <w:t>Baker, M</w:t>
      </w:r>
      <w:r w:rsidR="0033183D" w:rsidRPr="000833F5">
        <w:rPr>
          <w:rFonts w:asciiTheme="majorBidi" w:hAnsiTheme="majorBidi" w:cstheme="majorBidi"/>
          <w:sz w:val="22"/>
          <w:szCs w:val="22"/>
        </w:rPr>
        <w:t>.</w:t>
      </w:r>
      <w:r w:rsidR="00D53C64" w:rsidRPr="000833F5">
        <w:rPr>
          <w:rFonts w:asciiTheme="majorBidi" w:hAnsiTheme="majorBidi" w:cstheme="majorBidi"/>
          <w:sz w:val="22"/>
          <w:szCs w:val="22"/>
        </w:rPr>
        <w:t xml:space="preserve"> (</w:t>
      </w:r>
      <w:r w:rsidR="006C34F4" w:rsidRPr="000833F5">
        <w:rPr>
          <w:rFonts w:asciiTheme="majorBidi" w:hAnsiTheme="majorBidi" w:cstheme="majorBidi"/>
          <w:sz w:val="22"/>
          <w:szCs w:val="22"/>
        </w:rPr>
        <w:t>E</w:t>
      </w:r>
      <w:r w:rsidR="00D53C64" w:rsidRPr="000833F5">
        <w:rPr>
          <w:rFonts w:asciiTheme="majorBidi" w:hAnsiTheme="majorBidi" w:cstheme="majorBidi"/>
          <w:sz w:val="22"/>
          <w:szCs w:val="22"/>
        </w:rPr>
        <w:t>d.)</w:t>
      </w:r>
      <w:r w:rsidR="0033183D" w:rsidRPr="000833F5">
        <w:rPr>
          <w:rFonts w:asciiTheme="majorBidi" w:hAnsiTheme="majorBidi" w:cstheme="majorBidi"/>
          <w:sz w:val="22"/>
          <w:szCs w:val="22"/>
        </w:rPr>
        <w:t>,</w:t>
      </w:r>
      <w:r w:rsidR="00D53C64" w:rsidRPr="000833F5">
        <w:rPr>
          <w:rFonts w:asciiTheme="majorBidi" w:hAnsiTheme="majorBidi" w:cstheme="majorBidi"/>
          <w:sz w:val="22"/>
          <w:szCs w:val="22"/>
        </w:rPr>
        <w:t> </w:t>
      </w:r>
      <w:r w:rsidR="00D53C64" w:rsidRPr="000833F5">
        <w:rPr>
          <w:rFonts w:asciiTheme="majorBidi" w:hAnsiTheme="majorBidi" w:cstheme="majorBidi"/>
          <w:i/>
          <w:iCs/>
          <w:sz w:val="22"/>
          <w:szCs w:val="22"/>
        </w:rPr>
        <w:t xml:space="preserve">Critical </w:t>
      </w:r>
      <w:r w:rsidR="0095081C" w:rsidRPr="000833F5">
        <w:rPr>
          <w:rFonts w:asciiTheme="majorBidi" w:hAnsiTheme="majorBidi" w:cstheme="majorBidi"/>
          <w:i/>
          <w:iCs/>
          <w:sz w:val="22"/>
          <w:szCs w:val="22"/>
        </w:rPr>
        <w:t>r</w:t>
      </w:r>
      <w:r w:rsidR="00557574" w:rsidRPr="000833F5">
        <w:rPr>
          <w:rFonts w:asciiTheme="majorBidi" w:hAnsiTheme="majorBidi" w:cstheme="majorBidi"/>
          <w:i/>
          <w:iCs/>
          <w:sz w:val="22"/>
          <w:szCs w:val="22"/>
        </w:rPr>
        <w:t>eadings in translation s</w:t>
      </w:r>
      <w:r w:rsidR="00D53C64" w:rsidRPr="000833F5">
        <w:rPr>
          <w:rFonts w:asciiTheme="majorBidi" w:hAnsiTheme="majorBidi" w:cstheme="majorBidi"/>
          <w:i/>
          <w:iCs/>
          <w:sz w:val="22"/>
          <w:szCs w:val="22"/>
        </w:rPr>
        <w:t>tudies.</w:t>
      </w:r>
      <w:r w:rsidR="00D53C64" w:rsidRPr="000833F5">
        <w:rPr>
          <w:rFonts w:asciiTheme="majorBidi" w:hAnsiTheme="majorBidi" w:cstheme="majorBidi"/>
          <w:sz w:val="22"/>
          <w:szCs w:val="22"/>
        </w:rPr>
        <w:t> </w:t>
      </w:r>
      <w:r w:rsidR="0033183D" w:rsidRPr="000833F5">
        <w:rPr>
          <w:rFonts w:asciiTheme="majorBidi" w:hAnsiTheme="majorBidi" w:cstheme="majorBidi"/>
          <w:sz w:val="22"/>
          <w:szCs w:val="22"/>
        </w:rPr>
        <w:t>(pp. 193-212).</w:t>
      </w:r>
      <w:r w:rsidR="00D53C64" w:rsidRPr="000833F5">
        <w:rPr>
          <w:rFonts w:asciiTheme="majorBidi" w:hAnsiTheme="majorBidi" w:cstheme="majorBidi"/>
          <w:sz w:val="22"/>
          <w:szCs w:val="22"/>
        </w:rPr>
        <w:t xml:space="preserve"> </w:t>
      </w:r>
      <w:r w:rsidR="00382E3D" w:rsidRPr="000833F5">
        <w:rPr>
          <w:rFonts w:asciiTheme="majorBidi" w:hAnsiTheme="majorBidi" w:cstheme="majorBidi"/>
          <w:sz w:val="22"/>
          <w:szCs w:val="22"/>
        </w:rPr>
        <w:t xml:space="preserve">London: </w:t>
      </w:r>
      <w:r w:rsidR="00D53C64" w:rsidRPr="000833F5">
        <w:rPr>
          <w:rFonts w:asciiTheme="majorBidi" w:hAnsiTheme="majorBidi" w:cstheme="majorBidi"/>
          <w:sz w:val="22"/>
          <w:szCs w:val="22"/>
        </w:rPr>
        <w:t>Routledge</w:t>
      </w:r>
      <w:r w:rsidR="00382E3D" w:rsidRPr="000833F5">
        <w:rPr>
          <w:rFonts w:asciiTheme="majorBidi" w:hAnsiTheme="majorBidi" w:cstheme="majorBidi"/>
          <w:sz w:val="22"/>
          <w:szCs w:val="22"/>
        </w:rPr>
        <w:t>.</w:t>
      </w:r>
    </w:p>
    <w:bookmarkStart w:id="65" w:name="R_Holmes72"/>
    <w:p w14:paraId="28EB4B0C" w14:textId="1E30BE1C" w:rsidR="00AD4FB1" w:rsidRPr="000833F5" w:rsidRDefault="00DC51DA"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"Holmes72" </w:instrText>
      </w:r>
      <w:r>
        <w:rPr>
          <w:rFonts w:asciiTheme="majorBidi" w:hAnsiTheme="majorBidi" w:cstheme="majorBidi"/>
          <w:sz w:val="22"/>
          <w:szCs w:val="22"/>
        </w:rPr>
        <w:fldChar w:fldCharType="separate"/>
      </w:r>
      <w:r w:rsidR="005F5215" w:rsidRPr="00DC51DA">
        <w:rPr>
          <w:rStyle w:val="Hyperlink"/>
          <w:rFonts w:asciiTheme="majorBidi" w:hAnsiTheme="majorBidi" w:cstheme="majorBidi"/>
          <w:sz w:val="22"/>
          <w:szCs w:val="22"/>
        </w:rPr>
        <w:t>H</w:t>
      </w:r>
      <w:r w:rsidR="00CD7565" w:rsidRPr="00DC51DA">
        <w:rPr>
          <w:rStyle w:val="Hyperlink"/>
          <w:rFonts w:asciiTheme="majorBidi" w:hAnsiTheme="majorBidi" w:cstheme="majorBidi"/>
          <w:sz w:val="22"/>
          <w:szCs w:val="22"/>
        </w:rPr>
        <w:t>olmes</w:t>
      </w:r>
      <w:bookmarkEnd w:id="65"/>
      <w:r w:rsidR="007E46B4" w:rsidRPr="00DC51DA">
        <w:rPr>
          <w:rStyle w:val="Hyperlink"/>
          <w:rFonts w:asciiTheme="majorBidi" w:hAnsiTheme="majorBidi" w:cstheme="majorBidi"/>
          <w:sz w:val="22"/>
          <w:szCs w:val="22"/>
        </w:rPr>
        <w:t>, J.</w:t>
      </w:r>
      <w:r w:rsidR="0094576D" w:rsidRPr="00DC51DA">
        <w:rPr>
          <w:rStyle w:val="Hyperlink"/>
          <w:rFonts w:asciiTheme="majorBidi" w:hAnsiTheme="majorBidi" w:cstheme="majorBidi"/>
          <w:sz w:val="22"/>
          <w:szCs w:val="22"/>
        </w:rPr>
        <w:t xml:space="preserve"> S</w:t>
      </w:r>
      <w:r w:rsidR="00313651" w:rsidRPr="00DC51DA">
        <w:rPr>
          <w:rStyle w:val="Hyperlink"/>
          <w:rFonts w:asciiTheme="majorBidi" w:hAnsiTheme="majorBidi" w:cstheme="majorBidi"/>
          <w:sz w:val="22"/>
          <w:szCs w:val="22"/>
        </w:rPr>
        <w:t>.</w:t>
      </w:r>
      <w:r w:rsidR="0094576D" w:rsidRPr="00DC51DA">
        <w:rPr>
          <w:rStyle w:val="Hyperlink"/>
          <w:rFonts w:asciiTheme="majorBidi" w:hAnsiTheme="majorBidi" w:cstheme="majorBidi"/>
          <w:sz w:val="22"/>
          <w:szCs w:val="22"/>
        </w:rPr>
        <w:t xml:space="preserve"> </w:t>
      </w:r>
      <w:r w:rsidR="00CD7565" w:rsidRPr="00DC51DA">
        <w:rPr>
          <w:rStyle w:val="Hyperlink"/>
          <w:rFonts w:asciiTheme="majorBidi" w:hAnsiTheme="majorBidi" w:cstheme="majorBidi"/>
          <w:sz w:val="22"/>
          <w:szCs w:val="22"/>
        </w:rPr>
        <w:t>(</w:t>
      </w:r>
      <w:r w:rsidR="0094576D" w:rsidRPr="00DC51DA">
        <w:rPr>
          <w:rStyle w:val="Hyperlink"/>
          <w:rFonts w:asciiTheme="majorBidi" w:hAnsiTheme="majorBidi" w:cstheme="majorBidi"/>
          <w:sz w:val="22"/>
          <w:szCs w:val="22"/>
        </w:rPr>
        <w:t>1972</w:t>
      </w:r>
      <w:r w:rsidR="00CD7565" w:rsidRPr="00DC51DA">
        <w:rPr>
          <w:rStyle w:val="Hyperlink"/>
          <w:rFonts w:asciiTheme="majorBidi" w:hAnsiTheme="majorBidi" w:cstheme="majorBidi"/>
          <w:sz w:val="22"/>
          <w:szCs w:val="22"/>
        </w:rPr>
        <w:t>)</w:t>
      </w:r>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4851C9" w:rsidRPr="000833F5">
        <w:rPr>
          <w:rFonts w:asciiTheme="majorBidi" w:hAnsiTheme="majorBidi" w:cstheme="majorBidi"/>
          <w:sz w:val="22"/>
          <w:szCs w:val="22"/>
        </w:rPr>
        <w:t xml:space="preserve"> The n</w:t>
      </w:r>
      <w:r w:rsidR="00F76B1A" w:rsidRPr="000833F5">
        <w:rPr>
          <w:rFonts w:asciiTheme="majorBidi" w:hAnsiTheme="majorBidi" w:cstheme="majorBidi"/>
          <w:sz w:val="22"/>
          <w:szCs w:val="22"/>
        </w:rPr>
        <w:t>ame and n</w:t>
      </w:r>
      <w:r w:rsidR="00557574" w:rsidRPr="000833F5">
        <w:rPr>
          <w:rFonts w:asciiTheme="majorBidi" w:hAnsiTheme="majorBidi" w:cstheme="majorBidi"/>
          <w:sz w:val="22"/>
          <w:szCs w:val="22"/>
        </w:rPr>
        <w:t xml:space="preserve">ature of </w:t>
      </w:r>
      <w:r w:rsidR="007E46B4" w:rsidRPr="000833F5">
        <w:rPr>
          <w:rFonts w:asciiTheme="majorBidi" w:hAnsiTheme="majorBidi" w:cstheme="majorBidi"/>
          <w:sz w:val="22"/>
          <w:szCs w:val="22"/>
        </w:rPr>
        <w:t>t</w:t>
      </w:r>
      <w:r w:rsidR="00557574" w:rsidRPr="000833F5">
        <w:rPr>
          <w:rFonts w:asciiTheme="majorBidi" w:hAnsiTheme="majorBidi" w:cstheme="majorBidi"/>
          <w:sz w:val="22"/>
          <w:szCs w:val="22"/>
        </w:rPr>
        <w:t>ranslation s</w:t>
      </w:r>
      <w:r w:rsidR="0094576D" w:rsidRPr="000833F5">
        <w:rPr>
          <w:rFonts w:asciiTheme="majorBidi" w:hAnsiTheme="majorBidi" w:cstheme="majorBidi"/>
          <w:sz w:val="22"/>
          <w:szCs w:val="22"/>
        </w:rPr>
        <w:t>tudies. In Venuti, Lawrence (</w:t>
      </w:r>
      <w:r w:rsidR="00382E3D" w:rsidRPr="000833F5">
        <w:rPr>
          <w:rFonts w:asciiTheme="majorBidi" w:hAnsiTheme="majorBidi" w:cstheme="majorBidi"/>
          <w:sz w:val="22"/>
          <w:szCs w:val="22"/>
        </w:rPr>
        <w:t>E</w:t>
      </w:r>
      <w:r w:rsidR="0094576D" w:rsidRPr="000833F5">
        <w:rPr>
          <w:rFonts w:asciiTheme="majorBidi" w:hAnsiTheme="majorBidi" w:cstheme="majorBidi"/>
          <w:sz w:val="22"/>
          <w:szCs w:val="22"/>
        </w:rPr>
        <w:t xml:space="preserve">d.), </w:t>
      </w:r>
      <w:r w:rsidR="00F76B1A" w:rsidRPr="000833F5">
        <w:rPr>
          <w:rFonts w:asciiTheme="majorBidi" w:hAnsiTheme="majorBidi" w:cstheme="majorBidi"/>
          <w:i/>
          <w:iCs/>
          <w:sz w:val="22"/>
          <w:szCs w:val="22"/>
        </w:rPr>
        <w:t xml:space="preserve">Translation </w:t>
      </w:r>
      <w:r w:rsidR="00557574" w:rsidRPr="000833F5">
        <w:rPr>
          <w:rFonts w:asciiTheme="majorBidi" w:hAnsiTheme="majorBidi" w:cstheme="majorBidi"/>
          <w:i/>
          <w:iCs/>
          <w:sz w:val="22"/>
          <w:szCs w:val="22"/>
        </w:rPr>
        <w:t>s</w:t>
      </w:r>
      <w:r w:rsidR="00F76B1A" w:rsidRPr="000833F5">
        <w:rPr>
          <w:rFonts w:asciiTheme="majorBidi" w:hAnsiTheme="majorBidi" w:cstheme="majorBidi"/>
          <w:i/>
          <w:iCs/>
          <w:sz w:val="22"/>
          <w:szCs w:val="22"/>
        </w:rPr>
        <w:t>tudies r</w:t>
      </w:r>
      <w:r w:rsidR="0094576D" w:rsidRPr="000833F5">
        <w:rPr>
          <w:rFonts w:asciiTheme="majorBidi" w:hAnsiTheme="majorBidi" w:cstheme="majorBidi"/>
          <w:i/>
          <w:iCs/>
          <w:sz w:val="22"/>
          <w:szCs w:val="22"/>
        </w:rPr>
        <w:t>eader</w:t>
      </w:r>
      <w:r w:rsidR="00382E3D" w:rsidRPr="000833F5">
        <w:rPr>
          <w:rFonts w:asciiTheme="majorBidi" w:hAnsiTheme="majorBidi" w:cstheme="majorBidi"/>
          <w:sz w:val="22"/>
          <w:szCs w:val="22"/>
        </w:rPr>
        <w:t xml:space="preserve">. (172-185). </w:t>
      </w:r>
      <w:r w:rsidR="0094576D" w:rsidRPr="000833F5">
        <w:rPr>
          <w:rFonts w:asciiTheme="majorBidi" w:hAnsiTheme="majorBidi" w:cstheme="majorBidi"/>
          <w:sz w:val="22"/>
          <w:szCs w:val="22"/>
        </w:rPr>
        <w:t xml:space="preserve">New York: </w:t>
      </w:r>
      <w:r w:rsidR="0002456C" w:rsidRPr="000833F5">
        <w:rPr>
          <w:rFonts w:asciiTheme="majorBidi" w:hAnsiTheme="majorBidi" w:cstheme="majorBidi"/>
          <w:sz w:val="22"/>
          <w:szCs w:val="22"/>
        </w:rPr>
        <w:t>Routledge.</w:t>
      </w:r>
    </w:p>
    <w:bookmarkStart w:id="66" w:name="R_Hosseinzadeh15"/>
    <w:p w14:paraId="65AAD5E9" w14:textId="1E8BA532" w:rsidR="00AD4FB1" w:rsidRPr="000833F5" w:rsidRDefault="000E01E7"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"Hosseinzadeh15" </w:instrText>
      </w:r>
      <w:r>
        <w:rPr>
          <w:rFonts w:asciiTheme="majorBidi" w:hAnsiTheme="majorBidi" w:cstheme="majorBidi"/>
          <w:sz w:val="22"/>
          <w:szCs w:val="22"/>
        </w:rPr>
        <w:fldChar w:fldCharType="separate"/>
      </w:r>
      <w:r w:rsidR="005F5215" w:rsidRPr="000E01E7">
        <w:rPr>
          <w:rStyle w:val="Hyperlink"/>
          <w:rFonts w:asciiTheme="majorBidi" w:hAnsiTheme="majorBidi" w:cstheme="majorBidi"/>
          <w:sz w:val="22"/>
          <w:szCs w:val="22"/>
        </w:rPr>
        <w:t>H</w:t>
      </w:r>
      <w:r w:rsidR="00CD7565" w:rsidRPr="000E01E7">
        <w:rPr>
          <w:rStyle w:val="Hyperlink"/>
          <w:rFonts w:asciiTheme="majorBidi" w:hAnsiTheme="majorBidi" w:cstheme="majorBidi"/>
          <w:sz w:val="22"/>
          <w:szCs w:val="22"/>
        </w:rPr>
        <w:t>osseinzadeh</w:t>
      </w:r>
      <w:bookmarkEnd w:id="66"/>
      <w:r w:rsidR="0094576D" w:rsidRPr="000E01E7">
        <w:rPr>
          <w:rStyle w:val="Hyperlink"/>
          <w:rFonts w:asciiTheme="majorBidi" w:hAnsiTheme="majorBidi" w:cstheme="majorBidi"/>
          <w:sz w:val="22"/>
          <w:szCs w:val="22"/>
        </w:rPr>
        <w:t>, M</w:t>
      </w:r>
      <w:r w:rsidR="00313651" w:rsidRPr="000E01E7">
        <w:rPr>
          <w:rStyle w:val="Hyperlink"/>
          <w:rFonts w:asciiTheme="majorBidi" w:hAnsiTheme="majorBidi" w:cstheme="majorBidi"/>
          <w:sz w:val="22"/>
          <w:szCs w:val="22"/>
        </w:rPr>
        <w:t xml:space="preserve">. </w:t>
      </w:r>
      <w:r w:rsidR="00CD7565" w:rsidRPr="000E01E7">
        <w:rPr>
          <w:rStyle w:val="Hyperlink"/>
          <w:rFonts w:asciiTheme="majorBidi" w:hAnsiTheme="majorBidi" w:cstheme="majorBidi"/>
          <w:sz w:val="22"/>
          <w:szCs w:val="22"/>
        </w:rPr>
        <w:t>(</w:t>
      </w:r>
      <w:r w:rsidR="0094576D" w:rsidRPr="000E01E7">
        <w:rPr>
          <w:rStyle w:val="Hyperlink"/>
          <w:rFonts w:asciiTheme="majorBidi" w:hAnsiTheme="majorBidi" w:cstheme="majorBidi"/>
          <w:sz w:val="22"/>
          <w:szCs w:val="22"/>
        </w:rPr>
        <w:t>2015</w:t>
      </w:r>
      <w:r w:rsidR="00CD7565" w:rsidRPr="000E01E7">
        <w:rPr>
          <w:rStyle w:val="Hyperlink"/>
          <w:rFonts w:asciiTheme="majorBidi" w:hAnsiTheme="majorBidi" w:cstheme="majorBidi"/>
          <w:sz w:val="22"/>
          <w:szCs w:val="22"/>
        </w:rPr>
        <w:t>)</w:t>
      </w:r>
      <w:r>
        <w:rPr>
          <w:rFonts w:asciiTheme="majorBidi" w:hAnsiTheme="majorBidi" w:cstheme="majorBidi"/>
          <w:sz w:val="22"/>
          <w:szCs w:val="22"/>
        </w:rPr>
        <w:fldChar w:fldCharType="end"/>
      </w:r>
      <w:r w:rsidR="00313651"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proofErr w:type="spellStart"/>
      <w:r w:rsidR="0094576D" w:rsidRPr="000833F5">
        <w:rPr>
          <w:rFonts w:asciiTheme="majorBidi" w:hAnsiTheme="majorBidi" w:cstheme="majorBidi"/>
          <w:sz w:val="22"/>
          <w:szCs w:val="22"/>
        </w:rPr>
        <w:t>Translatorial</w:t>
      </w:r>
      <w:proofErr w:type="spellEnd"/>
      <w:r w:rsidR="0094576D" w:rsidRPr="000833F5">
        <w:rPr>
          <w:rFonts w:asciiTheme="majorBidi" w:hAnsiTheme="majorBidi" w:cstheme="majorBidi"/>
          <w:sz w:val="22"/>
          <w:szCs w:val="22"/>
        </w:rPr>
        <w:t xml:space="preserve"> </w:t>
      </w:r>
      <w:r w:rsidR="004851C9" w:rsidRPr="000833F5">
        <w:rPr>
          <w:rFonts w:asciiTheme="majorBidi" w:hAnsiTheme="majorBidi" w:cstheme="majorBidi"/>
          <w:sz w:val="22"/>
          <w:szCs w:val="22"/>
        </w:rPr>
        <w:t>p</w:t>
      </w:r>
      <w:r w:rsidR="0094576D" w:rsidRPr="000833F5">
        <w:rPr>
          <w:rFonts w:asciiTheme="majorBidi" w:hAnsiTheme="majorBidi" w:cstheme="majorBidi"/>
          <w:sz w:val="22"/>
          <w:szCs w:val="22"/>
        </w:rPr>
        <w:t xml:space="preserve">refaces: A </w:t>
      </w:r>
      <w:r w:rsidR="004851C9" w:rsidRPr="000833F5">
        <w:rPr>
          <w:rFonts w:asciiTheme="majorBidi" w:hAnsiTheme="majorBidi" w:cstheme="majorBidi"/>
          <w:sz w:val="22"/>
          <w:szCs w:val="22"/>
        </w:rPr>
        <w:t>n</w:t>
      </w:r>
      <w:r w:rsidR="0094576D" w:rsidRPr="000833F5">
        <w:rPr>
          <w:rFonts w:asciiTheme="majorBidi" w:hAnsiTheme="majorBidi" w:cstheme="majorBidi"/>
          <w:sz w:val="22"/>
          <w:szCs w:val="22"/>
        </w:rPr>
        <w:t xml:space="preserve">arrative </w:t>
      </w:r>
      <w:r w:rsidR="004851C9" w:rsidRPr="000833F5">
        <w:rPr>
          <w:rFonts w:asciiTheme="majorBidi" w:hAnsiTheme="majorBidi" w:cstheme="majorBidi"/>
          <w:sz w:val="22"/>
          <w:szCs w:val="22"/>
        </w:rPr>
        <w:t>a</w:t>
      </w:r>
      <w:r w:rsidR="0094576D" w:rsidRPr="000833F5">
        <w:rPr>
          <w:rFonts w:asciiTheme="majorBidi" w:hAnsiTheme="majorBidi" w:cstheme="majorBidi"/>
          <w:sz w:val="22"/>
          <w:szCs w:val="22"/>
        </w:rPr>
        <w:t xml:space="preserve">nalysis </w:t>
      </w:r>
      <w:r w:rsidR="004851C9" w:rsidRPr="000833F5">
        <w:rPr>
          <w:rFonts w:asciiTheme="majorBidi" w:hAnsiTheme="majorBidi" w:cstheme="majorBidi"/>
          <w:sz w:val="22"/>
          <w:szCs w:val="22"/>
        </w:rPr>
        <w:t>m</w:t>
      </w:r>
      <w:r w:rsidR="0094576D" w:rsidRPr="000833F5">
        <w:rPr>
          <w:rFonts w:asciiTheme="majorBidi" w:hAnsiTheme="majorBidi" w:cstheme="majorBidi"/>
          <w:sz w:val="22"/>
          <w:szCs w:val="22"/>
        </w:rPr>
        <w:t xml:space="preserve">odel. </w:t>
      </w:r>
      <w:r w:rsidR="0094576D" w:rsidRPr="000833F5">
        <w:rPr>
          <w:rFonts w:asciiTheme="majorBidi" w:hAnsiTheme="majorBidi" w:cstheme="majorBidi"/>
          <w:i/>
          <w:iCs/>
          <w:sz w:val="22"/>
          <w:szCs w:val="22"/>
        </w:rPr>
        <w:t xml:space="preserve">International Journal of English Language, Literature and </w:t>
      </w:r>
      <w:r w:rsidR="00557574" w:rsidRPr="000833F5">
        <w:rPr>
          <w:rFonts w:asciiTheme="majorBidi" w:hAnsiTheme="majorBidi" w:cstheme="majorBidi"/>
          <w:i/>
          <w:iCs/>
          <w:sz w:val="22"/>
          <w:szCs w:val="22"/>
        </w:rPr>
        <w:t>t</w:t>
      </w:r>
      <w:r w:rsidR="0094576D" w:rsidRPr="000833F5">
        <w:rPr>
          <w:rFonts w:asciiTheme="majorBidi" w:hAnsiTheme="majorBidi" w:cstheme="majorBidi"/>
          <w:i/>
          <w:iCs/>
          <w:sz w:val="22"/>
          <w:szCs w:val="22"/>
        </w:rPr>
        <w:t xml:space="preserve">ranslation </w:t>
      </w:r>
      <w:r w:rsidR="00557574" w:rsidRPr="000833F5">
        <w:rPr>
          <w:rFonts w:asciiTheme="majorBidi" w:hAnsiTheme="majorBidi" w:cstheme="majorBidi"/>
          <w:i/>
          <w:iCs/>
          <w:sz w:val="22"/>
          <w:szCs w:val="22"/>
        </w:rPr>
        <w:t>s</w:t>
      </w:r>
      <w:r w:rsidR="0094576D" w:rsidRPr="000833F5">
        <w:rPr>
          <w:rFonts w:asciiTheme="majorBidi" w:hAnsiTheme="majorBidi" w:cstheme="majorBidi"/>
          <w:i/>
          <w:iCs/>
          <w:sz w:val="22"/>
          <w:szCs w:val="22"/>
        </w:rPr>
        <w:t>tudies,</w:t>
      </w:r>
      <w:r w:rsidR="00CF4F80" w:rsidRPr="000833F5">
        <w:rPr>
          <w:rFonts w:asciiTheme="majorBidi" w:hAnsiTheme="majorBidi" w:cstheme="majorBidi"/>
          <w:i/>
          <w:iCs/>
          <w:sz w:val="22"/>
          <w:szCs w:val="22"/>
        </w:rPr>
        <w:t xml:space="preserve"> </w:t>
      </w:r>
      <w:r w:rsidR="0094576D" w:rsidRPr="000833F5">
        <w:rPr>
          <w:rFonts w:asciiTheme="majorBidi" w:hAnsiTheme="majorBidi" w:cstheme="majorBidi"/>
          <w:i/>
          <w:iCs/>
          <w:sz w:val="22"/>
          <w:szCs w:val="22"/>
        </w:rPr>
        <w:t>2</w:t>
      </w:r>
      <w:r w:rsidR="0094576D" w:rsidRPr="000833F5">
        <w:rPr>
          <w:rFonts w:asciiTheme="majorBidi" w:hAnsiTheme="majorBidi" w:cstheme="majorBidi"/>
          <w:sz w:val="22"/>
          <w:szCs w:val="22"/>
        </w:rPr>
        <w:t>(3), 311-319.</w:t>
      </w:r>
    </w:p>
    <w:bookmarkStart w:id="67" w:name="R_Jing15"/>
    <w:p w14:paraId="65DD4194" w14:textId="57F0F01F" w:rsidR="00AD4FB1" w:rsidRPr="000833F5" w:rsidRDefault="000E01E7"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"Jing15" </w:instrText>
      </w:r>
      <w:r>
        <w:rPr>
          <w:rFonts w:asciiTheme="majorBidi" w:hAnsiTheme="majorBidi" w:cstheme="majorBidi"/>
          <w:sz w:val="22"/>
          <w:szCs w:val="22"/>
        </w:rPr>
        <w:fldChar w:fldCharType="separate"/>
      </w:r>
      <w:r w:rsidR="005F5215" w:rsidRPr="000E01E7">
        <w:rPr>
          <w:rStyle w:val="Hyperlink"/>
          <w:rFonts w:asciiTheme="majorBidi" w:hAnsiTheme="majorBidi" w:cstheme="majorBidi"/>
          <w:sz w:val="22"/>
          <w:szCs w:val="22"/>
        </w:rPr>
        <w:t>J</w:t>
      </w:r>
      <w:r w:rsidR="00731372" w:rsidRPr="000E01E7">
        <w:rPr>
          <w:rStyle w:val="Hyperlink"/>
          <w:rFonts w:asciiTheme="majorBidi" w:hAnsiTheme="majorBidi" w:cstheme="majorBidi"/>
          <w:sz w:val="22"/>
          <w:szCs w:val="22"/>
        </w:rPr>
        <w:t>ing-</w:t>
      </w:r>
      <w:proofErr w:type="spellStart"/>
      <w:r w:rsidR="00731372" w:rsidRPr="000E01E7">
        <w:rPr>
          <w:rStyle w:val="Hyperlink"/>
          <w:rFonts w:asciiTheme="majorBidi" w:hAnsiTheme="majorBidi" w:cstheme="majorBidi"/>
          <w:sz w:val="22"/>
          <w:szCs w:val="22"/>
        </w:rPr>
        <w:t>yi</w:t>
      </w:r>
      <w:proofErr w:type="spellEnd"/>
      <w:r w:rsidR="00257DBB" w:rsidRPr="000E01E7">
        <w:rPr>
          <w:rStyle w:val="Hyperlink"/>
          <w:rFonts w:asciiTheme="majorBidi" w:hAnsiTheme="majorBidi" w:cstheme="majorBidi"/>
          <w:sz w:val="22"/>
          <w:szCs w:val="22"/>
        </w:rPr>
        <w:t xml:space="preserve">, X. &amp; </w:t>
      </w:r>
      <w:proofErr w:type="spellStart"/>
      <w:r w:rsidR="005F5215" w:rsidRPr="000E01E7">
        <w:rPr>
          <w:rStyle w:val="Hyperlink"/>
          <w:rFonts w:asciiTheme="majorBidi" w:hAnsiTheme="majorBidi" w:cstheme="majorBidi"/>
          <w:sz w:val="22"/>
          <w:szCs w:val="22"/>
        </w:rPr>
        <w:t>Z</w:t>
      </w:r>
      <w:r w:rsidR="00731372" w:rsidRPr="000E01E7">
        <w:rPr>
          <w:rStyle w:val="Hyperlink"/>
          <w:rFonts w:asciiTheme="majorBidi" w:hAnsiTheme="majorBidi" w:cstheme="majorBidi"/>
          <w:sz w:val="22"/>
          <w:szCs w:val="22"/>
        </w:rPr>
        <w:t>hi-xiang</w:t>
      </w:r>
      <w:proofErr w:type="spellEnd"/>
      <w:r w:rsidR="00111DA6" w:rsidRPr="000E01E7">
        <w:rPr>
          <w:rStyle w:val="Hyperlink"/>
          <w:rFonts w:asciiTheme="majorBidi" w:hAnsiTheme="majorBidi" w:cstheme="majorBidi"/>
          <w:sz w:val="22"/>
          <w:szCs w:val="22"/>
        </w:rPr>
        <w:t xml:space="preserve">, </w:t>
      </w:r>
      <w:r w:rsidR="00257DBB" w:rsidRPr="000E01E7">
        <w:rPr>
          <w:rStyle w:val="Hyperlink"/>
          <w:rFonts w:asciiTheme="majorBidi" w:hAnsiTheme="majorBidi" w:cstheme="majorBidi"/>
          <w:sz w:val="22"/>
          <w:szCs w:val="22"/>
        </w:rPr>
        <w:t>S</w:t>
      </w:r>
      <w:r w:rsidR="00C71583" w:rsidRPr="000E01E7">
        <w:rPr>
          <w:rStyle w:val="Hyperlink"/>
          <w:rFonts w:asciiTheme="majorBidi" w:hAnsiTheme="majorBidi" w:cstheme="majorBidi"/>
          <w:sz w:val="22"/>
          <w:szCs w:val="22"/>
        </w:rPr>
        <w:t>.</w:t>
      </w:r>
      <w:r w:rsidR="00731372" w:rsidRPr="000E01E7">
        <w:rPr>
          <w:rStyle w:val="Hyperlink"/>
          <w:rFonts w:asciiTheme="majorBidi" w:hAnsiTheme="majorBidi" w:cstheme="majorBidi"/>
          <w:sz w:val="22"/>
          <w:szCs w:val="22"/>
        </w:rPr>
        <w:t xml:space="preserve"> (</w:t>
      </w:r>
      <w:r w:rsidR="00257DBB" w:rsidRPr="000E01E7">
        <w:rPr>
          <w:rStyle w:val="Hyperlink"/>
          <w:rFonts w:asciiTheme="majorBidi" w:hAnsiTheme="majorBidi" w:cstheme="majorBidi"/>
          <w:sz w:val="22"/>
          <w:szCs w:val="22"/>
        </w:rPr>
        <w:t>2015</w:t>
      </w:r>
      <w:bookmarkEnd w:id="67"/>
      <w:r w:rsidR="00731372" w:rsidRPr="000E01E7">
        <w:rPr>
          <w:rStyle w:val="Hyperlink"/>
          <w:rFonts w:asciiTheme="majorBidi" w:hAnsiTheme="majorBidi" w:cstheme="majorBidi"/>
          <w:sz w:val="22"/>
          <w:szCs w:val="22"/>
        </w:rPr>
        <w:t>)</w:t>
      </w:r>
      <w:r>
        <w:rPr>
          <w:rFonts w:asciiTheme="majorBidi" w:hAnsiTheme="majorBidi" w:cstheme="majorBidi"/>
          <w:sz w:val="22"/>
          <w:szCs w:val="22"/>
        </w:rPr>
        <w:fldChar w:fldCharType="end"/>
      </w:r>
      <w:r w:rsidR="00C71583" w:rsidRPr="000833F5">
        <w:rPr>
          <w:rFonts w:asciiTheme="majorBidi" w:hAnsiTheme="majorBidi" w:cstheme="majorBidi"/>
          <w:sz w:val="22"/>
          <w:szCs w:val="22"/>
        </w:rPr>
        <w:t>.</w:t>
      </w:r>
      <w:r w:rsidR="00257DBB" w:rsidRPr="000833F5">
        <w:rPr>
          <w:rFonts w:asciiTheme="majorBidi" w:hAnsiTheme="majorBidi" w:cstheme="majorBidi"/>
          <w:sz w:val="22"/>
          <w:szCs w:val="22"/>
        </w:rPr>
        <w:t xml:space="preserve"> Changing </w:t>
      </w:r>
      <w:r w:rsidR="0005225F" w:rsidRPr="000833F5">
        <w:rPr>
          <w:rFonts w:asciiTheme="majorBidi" w:hAnsiTheme="majorBidi" w:cstheme="majorBidi"/>
          <w:sz w:val="22"/>
          <w:szCs w:val="22"/>
        </w:rPr>
        <w:t>c</w:t>
      </w:r>
      <w:r w:rsidR="00257DBB" w:rsidRPr="000833F5">
        <w:rPr>
          <w:rFonts w:asciiTheme="majorBidi" w:hAnsiTheme="majorBidi" w:cstheme="majorBidi"/>
          <w:sz w:val="22"/>
          <w:szCs w:val="22"/>
        </w:rPr>
        <w:t xml:space="preserve">ontents of </w:t>
      </w:r>
      <w:r w:rsidR="0005225F" w:rsidRPr="000833F5">
        <w:rPr>
          <w:rFonts w:asciiTheme="majorBidi" w:hAnsiTheme="majorBidi" w:cstheme="majorBidi"/>
          <w:sz w:val="22"/>
          <w:szCs w:val="22"/>
        </w:rPr>
        <w:t>t</w:t>
      </w:r>
      <w:r w:rsidR="00257DBB" w:rsidRPr="000833F5">
        <w:rPr>
          <w:rFonts w:asciiTheme="majorBidi" w:hAnsiTheme="majorBidi" w:cstheme="majorBidi"/>
          <w:sz w:val="22"/>
          <w:szCs w:val="22"/>
        </w:rPr>
        <w:t xml:space="preserve">ranslator’s </w:t>
      </w:r>
      <w:r w:rsidR="0005225F" w:rsidRPr="000833F5">
        <w:rPr>
          <w:rFonts w:asciiTheme="majorBidi" w:hAnsiTheme="majorBidi" w:cstheme="majorBidi"/>
          <w:sz w:val="22"/>
          <w:szCs w:val="22"/>
        </w:rPr>
        <w:t>p</w:t>
      </w:r>
      <w:r w:rsidR="00257DBB" w:rsidRPr="000833F5">
        <w:rPr>
          <w:rFonts w:asciiTheme="majorBidi" w:hAnsiTheme="majorBidi" w:cstheme="majorBidi"/>
          <w:sz w:val="22"/>
          <w:szCs w:val="22"/>
        </w:rPr>
        <w:t xml:space="preserve">refaces: </w:t>
      </w:r>
      <w:r w:rsidR="004851C9" w:rsidRPr="000833F5">
        <w:rPr>
          <w:rFonts w:asciiTheme="majorBidi" w:hAnsiTheme="majorBidi" w:cstheme="majorBidi"/>
          <w:sz w:val="22"/>
          <w:szCs w:val="22"/>
        </w:rPr>
        <w:t>W</w:t>
      </w:r>
      <w:r w:rsidR="00257DBB" w:rsidRPr="000833F5">
        <w:rPr>
          <w:rFonts w:asciiTheme="majorBidi" w:hAnsiTheme="majorBidi" w:cstheme="majorBidi"/>
          <w:sz w:val="22"/>
          <w:szCs w:val="22"/>
        </w:rPr>
        <w:t xml:space="preserve">ith </w:t>
      </w:r>
      <w:r w:rsidR="0005225F" w:rsidRPr="000833F5">
        <w:rPr>
          <w:rFonts w:asciiTheme="majorBidi" w:hAnsiTheme="majorBidi" w:cstheme="majorBidi"/>
          <w:sz w:val="22"/>
          <w:szCs w:val="22"/>
        </w:rPr>
        <w:t>s</w:t>
      </w:r>
      <w:r w:rsidR="00257DBB" w:rsidRPr="000833F5">
        <w:rPr>
          <w:rFonts w:asciiTheme="majorBidi" w:hAnsiTheme="majorBidi" w:cstheme="majorBidi"/>
          <w:sz w:val="22"/>
          <w:szCs w:val="22"/>
        </w:rPr>
        <w:t xml:space="preserve">pecial </w:t>
      </w:r>
      <w:r w:rsidR="0005225F" w:rsidRPr="000833F5">
        <w:rPr>
          <w:rFonts w:asciiTheme="majorBidi" w:hAnsiTheme="majorBidi" w:cstheme="majorBidi"/>
          <w:sz w:val="22"/>
          <w:szCs w:val="22"/>
        </w:rPr>
        <w:t>r</w:t>
      </w:r>
      <w:r w:rsidR="00257DBB" w:rsidRPr="000833F5">
        <w:rPr>
          <w:rFonts w:asciiTheme="majorBidi" w:hAnsiTheme="majorBidi" w:cstheme="majorBidi"/>
          <w:sz w:val="22"/>
          <w:szCs w:val="22"/>
        </w:rPr>
        <w:t xml:space="preserve">eference to China Yilin Press’s </w:t>
      </w:r>
      <w:r w:rsidR="0005225F" w:rsidRPr="000833F5">
        <w:rPr>
          <w:rFonts w:asciiTheme="majorBidi" w:hAnsiTheme="majorBidi" w:cstheme="majorBidi"/>
          <w:sz w:val="22"/>
          <w:szCs w:val="22"/>
        </w:rPr>
        <w:t>t</w:t>
      </w:r>
      <w:r w:rsidR="00257DBB" w:rsidRPr="000833F5">
        <w:rPr>
          <w:rFonts w:asciiTheme="majorBidi" w:hAnsiTheme="majorBidi" w:cstheme="majorBidi"/>
          <w:sz w:val="22"/>
          <w:szCs w:val="22"/>
        </w:rPr>
        <w:t xml:space="preserve">ranslated </w:t>
      </w:r>
      <w:r w:rsidR="0005225F" w:rsidRPr="000833F5">
        <w:rPr>
          <w:rFonts w:asciiTheme="majorBidi" w:hAnsiTheme="majorBidi" w:cstheme="majorBidi"/>
          <w:sz w:val="22"/>
          <w:szCs w:val="22"/>
        </w:rPr>
        <w:t>p</w:t>
      </w:r>
      <w:r w:rsidR="00257DBB" w:rsidRPr="000833F5">
        <w:rPr>
          <w:rFonts w:asciiTheme="majorBidi" w:hAnsiTheme="majorBidi" w:cstheme="majorBidi"/>
          <w:sz w:val="22"/>
          <w:szCs w:val="22"/>
        </w:rPr>
        <w:t xml:space="preserve">ublications. </w:t>
      </w:r>
      <w:r w:rsidR="00257DBB" w:rsidRPr="000833F5">
        <w:rPr>
          <w:rFonts w:asciiTheme="majorBidi" w:hAnsiTheme="majorBidi" w:cstheme="majorBidi"/>
          <w:i/>
          <w:iCs/>
          <w:sz w:val="22"/>
          <w:szCs w:val="22"/>
        </w:rPr>
        <w:t xml:space="preserve">Journal of </w:t>
      </w:r>
      <w:r w:rsidR="00CF4F80" w:rsidRPr="000833F5">
        <w:rPr>
          <w:rFonts w:asciiTheme="majorBidi" w:hAnsiTheme="majorBidi" w:cstheme="majorBidi"/>
          <w:i/>
          <w:iCs/>
          <w:sz w:val="22"/>
          <w:szCs w:val="22"/>
        </w:rPr>
        <w:t>L</w:t>
      </w:r>
      <w:r w:rsidR="00257DBB" w:rsidRPr="000833F5">
        <w:rPr>
          <w:rFonts w:asciiTheme="majorBidi" w:hAnsiTheme="majorBidi" w:cstheme="majorBidi"/>
          <w:i/>
          <w:iCs/>
          <w:sz w:val="22"/>
          <w:szCs w:val="22"/>
        </w:rPr>
        <w:t xml:space="preserve">iterature and </w:t>
      </w:r>
      <w:r w:rsidR="00CF4F80" w:rsidRPr="000833F5">
        <w:rPr>
          <w:rFonts w:asciiTheme="majorBidi" w:hAnsiTheme="majorBidi" w:cstheme="majorBidi"/>
          <w:i/>
          <w:iCs/>
          <w:sz w:val="22"/>
          <w:szCs w:val="22"/>
        </w:rPr>
        <w:t>A</w:t>
      </w:r>
      <w:r w:rsidR="00257DBB" w:rsidRPr="000833F5">
        <w:rPr>
          <w:rFonts w:asciiTheme="majorBidi" w:hAnsiTheme="majorBidi" w:cstheme="majorBidi"/>
          <w:i/>
          <w:iCs/>
          <w:sz w:val="22"/>
          <w:szCs w:val="22"/>
        </w:rPr>
        <w:t xml:space="preserve">rt </w:t>
      </w:r>
      <w:r w:rsidR="00CF4F80" w:rsidRPr="000833F5">
        <w:rPr>
          <w:rFonts w:asciiTheme="majorBidi" w:hAnsiTheme="majorBidi" w:cstheme="majorBidi"/>
          <w:i/>
          <w:iCs/>
          <w:sz w:val="22"/>
          <w:szCs w:val="22"/>
        </w:rPr>
        <w:t>S</w:t>
      </w:r>
      <w:r w:rsidR="00257DBB" w:rsidRPr="000833F5">
        <w:rPr>
          <w:rFonts w:asciiTheme="majorBidi" w:hAnsiTheme="majorBidi" w:cstheme="majorBidi"/>
          <w:i/>
          <w:iCs/>
          <w:sz w:val="22"/>
          <w:szCs w:val="22"/>
        </w:rPr>
        <w:t>tudies</w:t>
      </w:r>
      <w:r w:rsidR="00257DBB" w:rsidRPr="000833F5">
        <w:rPr>
          <w:rFonts w:asciiTheme="majorBidi" w:hAnsiTheme="majorBidi" w:cstheme="majorBidi"/>
          <w:sz w:val="22"/>
          <w:szCs w:val="22"/>
        </w:rPr>
        <w:t xml:space="preserve">, </w:t>
      </w:r>
      <w:r w:rsidR="00257DBB" w:rsidRPr="000833F5">
        <w:rPr>
          <w:rFonts w:asciiTheme="majorBidi" w:hAnsiTheme="majorBidi" w:cstheme="majorBidi"/>
          <w:i/>
          <w:iCs/>
          <w:sz w:val="22"/>
          <w:szCs w:val="22"/>
        </w:rPr>
        <w:t>5</w:t>
      </w:r>
      <w:r w:rsidR="00257DBB" w:rsidRPr="000833F5">
        <w:rPr>
          <w:rFonts w:asciiTheme="majorBidi" w:hAnsiTheme="majorBidi" w:cstheme="majorBidi"/>
          <w:sz w:val="22"/>
          <w:szCs w:val="22"/>
        </w:rPr>
        <w:t>(11), 1081</w:t>
      </w:r>
      <w:r w:rsidR="00CF4F80" w:rsidRPr="000833F5">
        <w:rPr>
          <w:rFonts w:asciiTheme="majorBidi" w:hAnsiTheme="majorBidi" w:cstheme="majorBidi"/>
          <w:sz w:val="22"/>
          <w:szCs w:val="22"/>
        </w:rPr>
        <w:t>-1089</w:t>
      </w:r>
      <w:r w:rsidR="00257DBB" w:rsidRPr="000833F5">
        <w:rPr>
          <w:rFonts w:asciiTheme="majorBidi" w:hAnsiTheme="majorBidi" w:cstheme="majorBidi"/>
          <w:sz w:val="22"/>
          <w:szCs w:val="22"/>
        </w:rPr>
        <w:t>.</w:t>
      </w:r>
    </w:p>
    <w:bookmarkStart w:id="68" w:name="R_Landers01"/>
    <w:bookmarkEnd w:id="68"/>
    <w:p w14:paraId="01CCA43C" w14:textId="6004D50A" w:rsidR="00AD4FB1" w:rsidRPr="000833F5" w:rsidRDefault="00371993"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"Landers01" </w:instrText>
      </w:r>
      <w:r>
        <w:rPr>
          <w:rFonts w:asciiTheme="majorBidi" w:hAnsiTheme="majorBidi" w:cstheme="majorBidi"/>
          <w:sz w:val="22"/>
          <w:szCs w:val="22"/>
        </w:rPr>
        <w:fldChar w:fldCharType="separate"/>
      </w:r>
      <w:r w:rsidR="005F5215" w:rsidRPr="00371993">
        <w:rPr>
          <w:rStyle w:val="Hyperlink"/>
          <w:rFonts w:asciiTheme="majorBidi" w:hAnsiTheme="majorBidi" w:cstheme="majorBidi"/>
          <w:sz w:val="22"/>
          <w:szCs w:val="22"/>
        </w:rPr>
        <w:t>L</w:t>
      </w:r>
      <w:r w:rsidR="006A1EEC" w:rsidRPr="00371993">
        <w:rPr>
          <w:rStyle w:val="Hyperlink"/>
          <w:rFonts w:asciiTheme="majorBidi" w:hAnsiTheme="majorBidi" w:cstheme="majorBidi"/>
          <w:sz w:val="22"/>
          <w:szCs w:val="22"/>
        </w:rPr>
        <w:t>anders</w:t>
      </w:r>
      <w:r w:rsidR="0094576D" w:rsidRPr="00371993">
        <w:rPr>
          <w:rStyle w:val="Hyperlink"/>
          <w:rFonts w:asciiTheme="majorBidi" w:hAnsiTheme="majorBidi" w:cstheme="majorBidi"/>
          <w:sz w:val="22"/>
          <w:szCs w:val="22"/>
        </w:rPr>
        <w:t>, C</w:t>
      </w:r>
      <w:r w:rsidR="005F5215" w:rsidRPr="00371993">
        <w:rPr>
          <w:rStyle w:val="Hyperlink"/>
          <w:rFonts w:asciiTheme="majorBidi" w:hAnsiTheme="majorBidi" w:cstheme="majorBidi"/>
          <w:sz w:val="22"/>
          <w:szCs w:val="22"/>
        </w:rPr>
        <w:t>,</w:t>
      </w:r>
      <w:r w:rsidR="0094576D" w:rsidRPr="00371993">
        <w:rPr>
          <w:rStyle w:val="Hyperlink"/>
          <w:rFonts w:asciiTheme="majorBidi" w:hAnsiTheme="majorBidi" w:cstheme="majorBidi"/>
          <w:sz w:val="22"/>
          <w:szCs w:val="22"/>
        </w:rPr>
        <w:t xml:space="preserve"> E</w:t>
      </w:r>
      <w:r w:rsidR="00C71583" w:rsidRPr="00371993">
        <w:rPr>
          <w:rStyle w:val="Hyperlink"/>
          <w:rFonts w:asciiTheme="majorBidi" w:hAnsiTheme="majorBidi" w:cstheme="majorBidi"/>
          <w:sz w:val="22"/>
          <w:szCs w:val="22"/>
        </w:rPr>
        <w:t>.</w:t>
      </w:r>
      <w:r w:rsidR="006A1EEC" w:rsidRPr="00371993">
        <w:rPr>
          <w:rStyle w:val="Hyperlink"/>
          <w:rFonts w:asciiTheme="majorBidi" w:hAnsiTheme="majorBidi" w:cstheme="majorBidi"/>
          <w:sz w:val="22"/>
          <w:szCs w:val="22"/>
        </w:rPr>
        <w:t xml:space="preserve"> (</w:t>
      </w:r>
      <w:r w:rsidR="0094576D" w:rsidRPr="00371993">
        <w:rPr>
          <w:rStyle w:val="Hyperlink"/>
          <w:rFonts w:asciiTheme="majorBidi" w:hAnsiTheme="majorBidi" w:cstheme="majorBidi"/>
          <w:sz w:val="22"/>
          <w:szCs w:val="22"/>
        </w:rPr>
        <w:t>2001</w:t>
      </w:r>
      <w:r w:rsidR="006A1EEC" w:rsidRPr="00371993">
        <w:rPr>
          <w:rStyle w:val="Hyperlink"/>
          <w:rFonts w:asciiTheme="majorBidi" w:hAnsiTheme="majorBidi" w:cstheme="majorBidi"/>
          <w:sz w:val="22"/>
          <w:szCs w:val="22"/>
        </w:rPr>
        <w:t>)</w:t>
      </w:r>
      <w:r>
        <w:rPr>
          <w:rFonts w:asciiTheme="majorBidi" w:hAnsiTheme="majorBidi" w:cstheme="majorBidi"/>
          <w:sz w:val="22"/>
          <w:szCs w:val="22"/>
        </w:rPr>
        <w:fldChar w:fldCharType="end"/>
      </w:r>
      <w:r w:rsidR="00C71583"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 xml:space="preserve">Literary </w:t>
      </w:r>
      <w:r w:rsidR="00F76B1A" w:rsidRPr="000833F5">
        <w:rPr>
          <w:rFonts w:asciiTheme="majorBidi" w:hAnsiTheme="majorBidi" w:cstheme="majorBidi"/>
          <w:i/>
          <w:iCs/>
          <w:sz w:val="22"/>
          <w:szCs w:val="22"/>
        </w:rPr>
        <w:t>t</w:t>
      </w:r>
      <w:r w:rsidR="0094576D" w:rsidRPr="000833F5">
        <w:rPr>
          <w:rFonts w:asciiTheme="majorBidi" w:hAnsiTheme="majorBidi" w:cstheme="majorBidi"/>
          <w:i/>
          <w:iCs/>
          <w:sz w:val="22"/>
          <w:szCs w:val="22"/>
        </w:rPr>
        <w:t xml:space="preserve">ranslation: </w:t>
      </w:r>
      <w:r w:rsidR="00C87823" w:rsidRPr="000833F5">
        <w:rPr>
          <w:rFonts w:asciiTheme="majorBidi" w:hAnsiTheme="majorBidi" w:cstheme="majorBidi"/>
          <w:i/>
          <w:iCs/>
          <w:sz w:val="22"/>
          <w:szCs w:val="22"/>
        </w:rPr>
        <w:t>A</w:t>
      </w:r>
      <w:r w:rsidR="0094576D" w:rsidRPr="000833F5">
        <w:rPr>
          <w:rFonts w:asciiTheme="majorBidi" w:hAnsiTheme="majorBidi" w:cstheme="majorBidi"/>
          <w:i/>
          <w:iCs/>
          <w:sz w:val="22"/>
          <w:szCs w:val="22"/>
        </w:rPr>
        <w:t xml:space="preserve"> </w:t>
      </w:r>
      <w:r w:rsidR="00F76B1A" w:rsidRPr="000833F5">
        <w:rPr>
          <w:rFonts w:asciiTheme="majorBidi" w:hAnsiTheme="majorBidi" w:cstheme="majorBidi"/>
          <w:i/>
          <w:iCs/>
          <w:sz w:val="22"/>
          <w:szCs w:val="22"/>
        </w:rPr>
        <w:t>p</w:t>
      </w:r>
      <w:r w:rsidR="0094576D" w:rsidRPr="000833F5">
        <w:rPr>
          <w:rFonts w:asciiTheme="majorBidi" w:hAnsiTheme="majorBidi" w:cstheme="majorBidi"/>
          <w:i/>
          <w:iCs/>
          <w:sz w:val="22"/>
          <w:szCs w:val="22"/>
        </w:rPr>
        <w:t xml:space="preserve">ractical </w:t>
      </w:r>
      <w:r w:rsidR="00F76B1A" w:rsidRPr="000833F5">
        <w:rPr>
          <w:rFonts w:asciiTheme="majorBidi" w:hAnsiTheme="majorBidi" w:cstheme="majorBidi"/>
          <w:i/>
          <w:iCs/>
          <w:sz w:val="22"/>
          <w:szCs w:val="22"/>
        </w:rPr>
        <w:t>g</w:t>
      </w:r>
      <w:r w:rsidR="0094576D" w:rsidRPr="000833F5">
        <w:rPr>
          <w:rFonts w:asciiTheme="majorBidi" w:hAnsiTheme="majorBidi" w:cstheme="majorBidi"/>
          <w:i/>
          <w:iCs/>
          <w:sz w:val="22"/>
          <w:szCs w:val="22"/>
        </w:rPr>
        <w:t>uide</w:t>
      </w:r>
      <w:r w:rsidR="007A2555" w:rsidRPr="000833F5">
        <w:rPr>
          <w:rFonts w:asciiTheme="majorBidi" w:hAnsiTheme="majorBidi" w:cstheme="majorBidi"/>
          <w:i/>
          <w:iCs/>
          <w:sz w:val="22"/>
          <w:szCs w:val="22"/>
        </w:rPr>
        <w:t>.</w:t>
      </w:r>
      <w:r w:rsidR="0094576D" w:rsidRPr="000833F5">
        <w:rPr>
          <w:rFonts w:asciiTheme="majorBidi" w:hAnsiTheme="majorBidi" w:cstheme="majorBidi"/>
          <w:sz w:val="22"/>
          <w:szCs w:val="22"/>
        </w:rPr>
        <w:t xml:space="preserve"> </w:t>
      </w:r>
      <w:proofErr w:type="spellStart"/>
      <w:r w:rsidR="0094576D" w:rsidRPr="000833F5">
        <w:rPr>
          <w:rFonts w:asciiTheme="majorBidi" w:hAnsiTheme="majorBidi" w:cstheme="majorBidi"/>
          <w:sz w:val="22"/>
          <w:szCs w:val="22"/>
        </w:rPr>
        <w:t>Clevedon</w:t>
      </w:r>
      <w:proofErr w:type="spellEnd"/>
      <w:r w:rsidR="0094576D" w:rsidRPr="000833F5">
        <w:rPr>
          <w:rFonts w:asciiTheme="majorBidi" w:hAnsiTheme="majorBidi" w:cstheme="majorBidi"/>
          <w:sz w:val="22"/>
          <w:szCs w:val="22"/>
        </w:rPr>
        <w:t>: Multilingual Matters.</w:t>
      </w:r>
    </w:p>
    <w:p w14:paraId="3F284DDA" w14:textId="151B61CE" w:rsidR="00861F20" w:rsidRPr="000833F5" w:rsidRDefault="005F5215" w:rsidP="009D34DC">
      <w:pPr>
        <w:pStyle w:val="RALs-ReferencesList"/>
        <w:spacing w:before="0" w:after="120" w:line="240" w:lineRule="auto"/>
        <w:ind w:left="677" w:hanging="562"/>
        <w:rPr>
          <w:rFonts w:asciiTheme="majorBidi" w:hAnsiTheme="majorBidi" w:cstheme="majorBidi"/>
          <w:sz w:val="22"/>
          <w:szCs w:val="22"/>
        </w:rPr>
      </w:pPr>
      <w:r w:rsidRPr="000833F5">
        <w:rPr>
          <w:rFonts w:asciiTheme="majorBidi" w:hAnsiTheme="majorBidi" w:cstheme="majorBidi"/>
          <w:sz w:val="22"/>
          <w:szCs w:val="22"/>
        </w:rPr>
        <w:t>L</w:t>
      </w:r>
      <w:r w:rsidR="006A1EEC" w:rsidRPr="000833F5">
        <w:rPr>
          <w:rFonts w:asciiTheme="majorBidi" w:hAnsiTheme="majorBidi" w:cstheme="majorBidi"/>
          <w:sz w:val="22"/>
          <w:szCs w:val="22"/>
        </w:rPr>
        <w:t>ondon</w:t>
      </w:r>
      <w:r w:rsidR="00276129" w:rsidRPr="000833F5">
        <w:rPr>
          <w:rFonts w:asciiTheme="majorBidi" w:hAnsiTheme="majorBidi" w:cstheme="majorBidi"/>
          <w:sz w:val="22"/>
          <w:szCs w:val="22"/>
        </w:rPr>
        <w:t>, J</w:t>
      </w:r>
      <w:r w:rsidR="00C71583" w:rsidRPr="000833F5">
        <w:rPr>
          <w:rFonts w:asciiTheme="majorBidi" w:hAnsiTheme="majorBidi" w:cstheme="majorBidi"/>
          <w:sz w:val="22"/>
          <w:szCs w:val="22"/>
        </w:rPr>
        <w:t>.</w:t>
      </w:r>
      <w:r w:rsidR="00276129" w:rsidRPr="000833F5">
        <w:rPr>
          <w:rFonts w:asciiTheme="majorBidi" w:hAnsiTheme="majorBidi" w:cstheme="majorBidi"/>
          <w:sz w:val="22"/>
          <w:szCs w:val="22"/>
        </w:rPr>
        <w:t xml:space="preserve"> </w:t>
      </w:r>
      <w:r w:rsidR="006A1EEC" w:rsidRPr="000833F5">
        <w:rPr>
          <w:rFonts w:asciiTheme="majorBidi" w:hAnsiTheme="majorBidi" w:cstheme="majorBidi"/>
          <w:sz w:val="22"/>
          <w:szCs w:val="22"/>
        </w:rPr>
        <w:t>(</w:t>
      </w:r>
      <w:r w:rsidR="00276129" w:rsidRPr="000833F5">
        <w:rPr>
          <w:rFonts w:asciiTheme="majorBidi" w:hAnsiTheme="majorBidi" w:cstheme="majorBidi"/>
          <w:sz w:val="22"/>
          <w:szCs w:val="22"/>
        </w:rPr>
        <w:t>1903</w:t>
      </w:r>
      <w:r w:rsidR="006A1EEC" w:rsidRPr="000833F5">
        <w:rPr>
          <w:rFonts w:asciiTheme="majorBidi" w:hAnsiTheme="majorBidi" w:cstheme="majorBidi"/>
          <w:sz w:val="22"/>
          <w:szCs w:val="22"/>
        </w:rPr>
        <w:t>)</w:t>
      </w:r>
      <w:r w:rsidR="00C71583" w:rsidRPr="000833F5">
        <w:rPr>
          <w:rFonts w:asciiTheme="majorBidi" w:hAnsiTheme="majorBidi" w:cstheme="majorBidi"/>
          <w:sz w:val="22"/>
          <w:szCs w:val="22"/>
        </w:rPr>
        <w:t>.</w:t>
      </w:r>
      <w:r w:rsidR="00276129" w:rsidRPr="000833F5">
        <w:rPr>
          <w:rFonts w:asciiTheme="majorBidi" w:hAnsiTheme="majorBidi" w:cstheme="majorBidi"/>
          <w:sz w:val="22"/>
          <w:szCs w:val="22"/>
        </w:rPr>
        <w:t xml:space="preserve"> </w:t>
      </w:r>
      <w:r w:rsidR="004D2FED" w:rsidRPr="000833F5">
        <w:rPr>
          <w:rFonts w:asciiTheme="majorBidi" w:hAnsiTheme="majorBidi" w:cstheme="majorBidi"/>
          <w:i/>
          <w:iCs/>
          <w:sz w:val="22"/>
          <w:szCs w:val="22"/>
        </w:rPr>
        <w:t>T</w:t>
      </w:r>
      <w:r w:rsidR="00861F20" w:rsidRPr="000833F5">
        <w:rPr>
          <w:rFonts w:asciiTheme="majorBidi" w:hAnsiTheme="majorBidi" w:cstheme="majorBidi"/>
          <w:i/>
          <w:iCs/>
          <w:sz w:val="22"/>
          <w:szCs w:val="22"/>
        </w:rPr>
        <w:t>he people of the abyss</w:t>
      </w:r>
      <w:r w:rsidR="00861F20" w:rsidRPr="000833F5">
        <w:rPr>
          <w:rFonts w:asciiTheme="majorBidi" w:hAnsiTheme="majorBidi" w:cstheme="majorBidi"/>
          <w:sz w:val="22"/>
          <w:szCs w:val="22"/>
        </w:rPr>
        <w:t xml:space="preserve"> (</w:t>
      </w:r>
      <w:hyperlink w:anchor="Etrak03" w:history="1">
        <w:r w:rsidR="00861F20" w:rsidRPr="000E01E7">
          <w:rPr>
            <w:rStyle w:val="Hyperlink"/>
            <w:rFonts w:asciiTheme="majorBidi" w:hAnsiTheme="majorBidi" w:cstheme="majorBidi"/>
            <w:sz w:val="22"/>
            <w:szCs w:val="22"/>
          </w:rPr>
          <w:t xml:space="preserve">A. </w:t>
        </w:r>
        <w:bookmarkStart w:id="69" w:name="R_Etrak03"/>
        <w:r w:rsidR="00861F20" w:rsidRPr="000E01E7">
          <w:rPr>
            <w:rStyle w:val="Hyperlink"/>
            <w:rFonts w:asciiTheme="majorBidi" w:hAnsiTheme="majorBidi" w:cstheme="majorBidi"/>
            <w:sz w:val="22"/>
            <w:szCs w:val="22"/>
          </w:rPr>
          <w:t>Etrak</w:t>
        </w:r>
        <w:bookmarkEnd w:id="69"/>
      </w:hyperlink>
      <w:r w:rsidR="00861F20" w:rsidRPr="000833F5">
        <w:rPr>
          <w:rFonts w:asciiTheme="majorBidi" w:hAnsiTheme="majorBidi" w:cstheme="majorBidi"/>
          <w:sz w:val="22"/>
          <w:szCs w:val="22"/>
        </w:rPr>
        <w:t xml:space="preserve">, Trans.). </w:t>
      </w:r>
      <w:r w:rsidR="0042060F" w:rsidRPr="000833F5">
        <w:rPr>
          <w:rFonts w:asciiTheme="majorBidi" w:hAnsiTheme="majorBidi" w:cstheme="majorBidi"/>
          <w:sz w:val="22"/>
          <w:szCs w:val="22"/>
        </w:rPr>
        <w:t>New York: Macmillan.</w:t>
      </w:r>
    </w:p>
    <w:bookmarkStart w:id="70" w:name="R_McRae10"/>
    <w:p w14:paraId="457404F5" w14:textId="62B42901" w:rsidR="0094576D" w:rsidRPr="000833F5" w:rsidRDefault="00683EED"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lastRenderedPageBreak/>
        <w:fldChar w:fldCharType="begin"/>
      </w:r>
      <w:r>
        <w:rPr>
          <w:rFonts w:asciiTheme="majorBidi" w:hAnsiTheme="majorBidi" w:cstheme="majorBidi"/>
          <w:sz w:val="22"/>
          <w:szCs w:val="22"/>
        </w:rPr>
        <w:instrText xml:space="preserve"> HYPERLINK  \l "McRae10" </w:instrText>
      </w:r>
      <w:r>
        <w:rPr>
          <w:rFonts w:asciiTheme="majorBidi" w:hAnsiTheme="majorBidi" w:cstheme="majorBidi"/>
          <w:sz w:val="22"/>
          <w:szCs w:val="22"/>
        </w:rPr>
        <w:fldChar w:fldCharType="separate"/>
      </w:r>
      <w:r w:rsidR="005F5215" w:rsidRPr="00683EED">
        <w:rPr>
          <w:rStyle w:val="Hyperlink"/>
          <w:rFonts w:asciiTheme="majorBidi" w:hAnsiTheme="majorBidi" w:cstheme="majorBidi"/>
          <w:sz w:val="22"/>
          <w:szCs w:val="22"/>
        </w:rPr>
        <w:t>M</w:t>
      </w:r>
      <w:r w:rsidR="006A1EEC" w:rsidRPr="00683EED">
        <w:rPr>
          <w:rStyle w:val="Hyperlink"/>
          <w:rFonts w:asciiTheme="majorBidi" w:hAnsiTheme="majorBidi" w:cstheme="majorBidi"/>
          <w:sz w:val="22"/>
          <w:szCs w:val="22"/>
        </w:rPr>
        <w:t>cRae</w:t>
      </w:r>
      <w:r w:rsidR="0094576D" w:rsidRPr="00683EED">
        <w:rPr>
          <w:rStyle w:val="Hyperlink"/>
          <w:rFonts w:asciiTheme="majorBidi" w:hAnsiTheme="majorBidi" w:cstheme="majorBidi"/>
          <w:sz w:val="22"/>
          <w:szCs w:val="22"/>
        </w:rPr>
        <w:t>, E</w:t>
      </w:r>
      <w:r w:rsidR="00C71583" w:rsidRPr="00683EED">
        <w:rPr>
          <w:rStyle w:val="Hyperlink"/>
          <w:rFonts w:asciiTheme="majorBidi" w:hAnsiTheme="majorBidi" w:cstheme="majorBidi"/>
          <w:sz w:val="22"/>
          <w:szCs w:val="22"/>
        </w:rPr>
        <w:t>.</w:t>
      </w:r>
      <w:r w:rsidR="0094576D" w:rsidRPr="00683EED">
        <w:rPr>
          <w:rStyle w:val="Hyperlink"/>
          <w:rFonts w:asciiTheme="majorBidi" w:hAnsiTheme="majorBidi" w:cstheme="majorBidi"/>
          <w:sz w:val="22"/>
          <w:szCs w:val="22"/>
        </w:rPr>
        <w:t xml:space="preserve"> </w:t>
      </w:r>
      <w:r w:rsidR="006A1EEC" w:rsidRPr="00683EED">
        <w:rPr>
          <w:rStyle w:val="Hyperlink"/>
          <w:rFonts w:asciiTheme="majorBidi" w:hAnsiTheme="majorBidi" w:cstheme="majorBidi"/>
          <w:sz w:val="22"/>
          <w:szCs w:val="22"/>
        </w:rPr>
        <w:t>(</w:t>
      </w:r>
      <w:r w:rsidR="0094576D" w:rsidRPr="00683EED">
        <w:rPr>
          <w:rStyle w:val="Hyperlink"/>
          <w:rFonts w:asciiTheme="majorBidi" w:hAnsiTheme="majorBidi" w:cstheme="majorBidi"/>
          <w:sz w:val="22"/>
          <w:szCs w:val="22"/>
        </w:rPr>
        <w:t>2010</w:t>
      </w:r>
      <w:r w:rsidR="006A1EEC" w:rsidRPr="00683EED">
        <w:rPr>
          <w:rStyle w:val="Hyperlink"/>
          <w:rFonts w:asciiTheme="majorBidi" w:hAnsiTheme="majorBidi" w:cstheme="majorBidi"/>
          <w:sz w:val="22"/>
          <w:szCs w:val="22"/>
        </w:rPr>
        <w:t>)</w:t>
      </w:r>
      <w:bookmarkEnd w:id="70"/>
      <w:r>
        <w:rPr>
          <w:rFonts w:asciiTheme="majorBidi" w:hAnsiTheme="majorBidi" w:cstheme="majorBidi"/>
          <w:sz w:val="22"/>
          <w:szCs w:val="22"/>
        </w:rPr>
        <w:fldChar w:fldCharType="end"/>
      </w:r>
      <w:r w:rsidR="00135E4D"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The role of translators’ prefaces to contemporary literary translations into</w:t>
      </w:r>
      <w:r w:rsidR="00C24BC5" w:rsidRPr="000833F5">
        <w:rPr>
          <w:rFonts w:asciiTheme="majorBidi" w:hAnsiTheme="majorBidi" w:cstheme="majorBidi"/>
          <w:i/>
          <w:iCs/>
          <w:sz w:val="22"/>
          <w:szCs w:val="22"/>
        </w:rPr>
        <w:t xml:space="preserve"> </w:t>
      </w:r>
      <w:r w:rsidR="0094576D" w:rsidRPr="000833F5">
        <w:rPr>
          <w:rFonts w:asciiTheme="majorBidi" w:hAnsiTheme="majorBidi" w:cstheme="majorBidi"/>
          <w:i/>
          <w:iCs/>
          <w:sz w:val="22"/>
          <w:szCs w:val="22"/>
        </w:rPr>
        <w:t>English</w:t>
      </w:r>
      <w:r w:rsidR="008865CE" w:rsidRPr="000833F5">
        <w:rPr>
          <w:rFonts w:asciiTheme="majorBidi" w:hAnsiTheme="majorBidi" w:cstheme="majorBidi"/>
          <w:sz w:val="22"/>
          <w:szCs w:val="22"/>
        </w:rPr>
        <w:t xml:space="preserve"> </w:t>
      </w:r>
      <w:r w:rsidR="00D751C8" w:rsidRPr="000833F5">
        <w:rPr>
          <w:rFonts w:asciiTheme="majorBidi" w:hAnsiTheme="majorBidi" w:cstheme="majorBidi"/>
          <w:sz w:val="22"/>
          <w:szCs w:val="22"/>
        </w:rPr>
        <w:t>(</w:t>
      </w:r>
      <w:r w:rsidR="005A0312" w:rsidRPr="000833F5">
        <w:rPr>
          <w:rFonts w:asciiTheme="majorBidi" w:hAnsiTheme="majorBidi" w:cstheme="majorBidi"/>
          <w:sz w:val="22"/>
          <w:szCs w:val="22"/>
        </w:rPr>
        <w:t>Published m</w:t>
      </w:r>
      <w:r w:rsidR="00D751C8" w:rsidRPr="000833F5">
        <w:rPr>
          <w:rFonts w:asciiTheme="majorBidi" w:hAnsiTheme="majorBidi" w:cstheme="majorBidi"/>
          <w:sz w:val="22"/>
          <w:szCs w:val="22"/>
        </w:rPr>
        <w:t>aster’s</w:t>
      </w:r>
      <w:r w:rsidR="00FE2C34" w:rsidRPr="000833F5">
        <w:rPr>
          <w:rFonts w:asciiTheme="majorBidi" w:hAnsiTheme="majorBidi" w:cstheme="majorBidi"/>
          <w:sz w:val="22"/>
          <w:szCs w:val="22"/>
        </w:rPr>
        <w:t xml:space="preserve"> </w:t>
      </w:r>
      <w:r w:rsidR="0094576D" w:rsidRPr="000833F5">
        <w:rPr>
          <w:rFonts w:asciiTheme="majorBidi" w:hAnsiTheme="majorBidi" w:cstheme="majorBidi"/>
          <w:sz w:val="22"/>
          <w:szCs w:val="22"/>
        </w:rPr>
        <w:t>thesis).</w:t>
      </w:r>
      <w:r w:rsidR="00FE2C34" w:rsidRPr="000833F5">
        <w:rPr>
          <w:rFonts w:asciiTheme="majorBidi" w:hAnsiTheme="majorBidi" w:cstheme="majorBidi"/>
          <w:sz w:val="22"/>
          <w:szCs w:val="22"/>
        </w:rPr>
        <w:t xml:space="preserve"> </w:t>
      </w:r>
      <w:r w:rsidR="0094576D" w:rsidRPr="000833F5">
        <w:rPr>
          <w:rFonts w:asciiTheme="majorBidi" w:hAnsiTheme="majorBidi" w:cstheme="majorBidi"/>
          <w:sz w:val="22"/>
          <w:szCs w:val="22"/>
        </w:rPr>
        <w:t>Retrieved</w:t>
      </w:r>
      <w:r w:rsidR="00FE2C34" w:rsidRPr="000833F5">
        <w:rPr>
          <w:rFonts w:asciiTheme="majorBidi" w:hAnsiTheme="majorBidi" w:cstheme="majorBidi"/>
          <w:sz w:val="22"/>
          <w:szCs w:val="22"/>
        </w:rPr>
        <w:t xml:space="preserve"> </w:t>
      </w:r>
      <w:r w:rsidR="0094576D" w:rsidRPr="000833F5">
        <w:rPr>
          <w:rFonts w:asciiTheme="majorBidi" w:hAnsiTheme="majorBidi" w:cstheme="majorBidi"/>
          <w:sz w:val="22"/>
          <w:szCs w:val="22"/>
        </w:rPr>
        <w:t>from</w:t>
      </w:r>
      <w:r w:rsidR="00FE2C34" w:rsidRPr="000833F5">
        <w:rPr>
          <w:rFonts w:asciiTheme="majorBidi" w:hAnsiTheme="majorBidi" w:cstheme="majorBidi"/>
          <w:sz w:val="22"/>
          <w:szCs w:val="22"/>
        </w:rPr>
        <w:t xml:space="preserve"> </w:t>
      </w:r>
      <w:hyperlink r:id="rId13" w:history="1">
        <w:r w:rsidR="006329FB" w:rsidRPr="000833F5">
          <w:rPr>
            <w:rFonts w:asciiTheme="majorBidi" w:hAnsiTheme="majorBidi" w:cstheme="majorBidi"/>
            <w:sz w:val="22"/>
            <w:szCs w:val="22"/>
          </w:rPr>
          <w:t>https://researchspace.auckland.acnz/bitstream/handle/2292/5972/whole.pdf?sequence=5</w:t>
        </w:r>
      </w:hyperlink>
    </w:p>
    <w:bookmarkStart w:id="71" w:name="R_Munday16"/>
    <w:bookmarkEnd w:id="71"/>
    <w:p w14:paraId="65246392" w14:textId="5F225C3F" w:rsidR="00AD4FB1" w:rsidRPr="000833F5" w:rsidRDefault="002F6C79"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"Munday16" </w:instrText>
      </w:r>
      <w:r>
        <w:rPr>
          <w:rFonts w:asciiTheme="majorBidi" w:hAnsiTheme="majorBidi" w:cstheme="majorBidi"/>
          <w:sz w:val="22"/>
          <w:szCs w:val="22"/>
        </w:rPr>
        <w:fldChar w:fldCharType="separate"/>
      </w:r>
      <w:r w:rsidR="005F5215" w:rsidRPr="002F6C79">
        <w:rPr>
          <w:rStyle w:val="Hyperlink"/>
          <w:rFonts w:asciiTheme="majorBidi" w:hAnsiTheme="majorBidi" w:cstheme="majorBidi"/>
          <w:sz w:val="22"/>
          <w:szCs w:val="22"/>
        </w:rPr>
        <w:t>M</w:t>
      </w:r>
      <w:r w:rsidR="006A1EEC" w:rsidRPr="002F6C79">
        <w:rPr>
          <w:rStyle w:val="Hyperlink"/>
          <w:rFonts w:asciiTheme="majorBidi" w:hAnsiTheme="majorBidi" w:cstheme="majorBidi"/>
          <w:sz w:val="22"/>
          <w:szCs w:val="22"/>
        </w:rPr>
        <w:t>unday</w:t>
      </w:r>
      <w:r w:rsidR="0094576D" w:rsidRPr="002F6C79">
        <w:rPr>
          <w:rStyle w:val="Hyperlink"/>
          <w:rFonts w:asciiTheme="majorBidi" w:hAnsiTheme="majorBidi" w:cstheme="majorBidi"/>
          <w:sz w:val="22"/>
          <w:szCs w:val="22"/>
        </w:rPr>
        <w:t>, J</w:t>
      </w:r>
      <w:r w:rsidR="00C71583" w:rsidRPr="002F6C79">
        <w:rPr>
          <w:rStyle w:val="Hyperlink"/>
          <w:rFonts w:asciiTheme="majorBidi" w:hAnsiTheme="majorBidi" w:cstheme="majorBidi"/>
          <w:sz w:val="22"/>
          <w:szCs w:val="22"/>
        </w:rPr>
        <w:t xml:space="preserve">. </w:t>
      </w:r>
      <w:r w:rsidR="006A1EEC" w:rsidRPr="002F6C79">
        <w:rPr>
          <w:rStyle w:val="Hyperlink"/>
          <w:rFonts w:asciiTheme="majorBidi" w:hAnsiTheme="majorBidi" w:cstheme="majorBidi"/>
          <w:sz w:val="22"/>
          <w:szCs w:val="22"/>
        </w:rPr>
        <w:t>(</w:t>
      </w:r>
      <w:r w:rsidR="0094576D" w:rsidRPr="002F6C79">
        <w:rPr>
          <w:rStyle w:val="Hyperlink"/>
          <w:rFonts w:asciiTheme="majorBidi" w:hAnsiTheme="majorBidi" w:cstheme="majorBidi"/>
          <w:sz w:val="22"/>
          <w:szCs w:val="22"/>
        </w:rPr>
        <w:t>2016</w:t>
      </w:r>
      <w:r w:rsidR="006A1EEC" w:rsidRPr="002F6C79">
        <w:rPr>
          <w:rStyle w:val="Hyperlink"/>
          <w:rFonts w:asciiTheme="majorBidi" w:hAnsiTheme="majorBidi" w:cstheme="majorBidi"/>
          <w:sz w:val="22"/>
          <w:szCs w:val="22"/>
        </w:rPr>
        <w:t>)</w:t>
      </w:r>
      <w:r>
        <w:rPr>
          <w:rFonts w:asciiTheme="majorBidi" w:hAnsiTheme="majorBidi" w:cstheme="majorBidi"/>
          <w:sz w:val="22"/>
          <w:szCs w:val="22"/>
        </w:rPr>
        <w:fldChar w:fldCharType="end"/>
      </w:r>
      <w:r w:rsidR="00C71583"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 xml:space="preserve">Introducing </w:t>
      </w:r>
      <w:r w:rsidR="00557574" w:rsidRPr="000833F5">
        <w:rPr>
          <w:rFonts w:asciiTheme="majorBidi" w:hAnsiTheme="majorBidi" w:cstheme="majorBidi"/>
          <w:i/>
          <w:iCs/>
          <w:sz w:val="22"/>
          <w:szCs w:val="22"/>
        </w:rPr>
        <w:t>t</w:t>
      </w:r>
      <w:r w:rsidR="0094576D" w:rsidRPr="000833F5">
        <w:rPr>
          <w:rFonts w:asciiTheme="majorBidi" w:hAnsiTheme="majorBidi" w:cstheme="majorBidi"/>
          <w:i/>
          <w:iCs/>
          <w:sz w:val="22"/>
          <w:szCs w:val="22"/>
        </w:rPr>
        <w:t xml:space="preserve">ranslation </w:t>
      </w:r>
      <w:r w:rsidR="00557574" w:rsidRPr="000833F5">
        <w:rPr>
          <w:rFonts w:asciiTheme="majorBidi" w:hAnsiTheme="majorBidi" w:cstheme="majorBidi"/>
          <w:i/>
          <w:iCs/>
          <w:sz w:val="22"/>
          <w:szCs w:val="22"/>
        </w:rPr>
        <w:t>s</w:t>
      </w:r>
      <w:r w:rsidR="0094576D" w:rsidRPr="000833F5">
        <w:rPr>
          <w:rFonts w:asciiTheme="majorBidi" w:hAnsiTheme="majorBidi" w:cstheme="majorBidi"/>
          <w:i/>
          <w:iCs/>
          <w:sz w:val="22"/>
          <w:szCs w:val="22"/>
        </w:rPr>
        <w:t xml:space="preserve">tudies: Theories and </w:t>
      </w:r>
      <w:r w:rsidR="004851C9" w:rsidRPr="000833F5">
        <w:rPr>
          <w:rFonts w:asciiTheme="majorBidi" w:hAnsiTheme="majorBidi" w:cstheme="majorBidi"/>
          <w:i/>
          <w:iCs/>
          <w:sz w:val="22"/>
          <w:szCs w:val="22"/>
        </w:rPr>
        <w:t>a</w:t>
      </w:r>
      <w:r w:rsidR="0094576D" w:rsidRPr="000833F5">
        <w:rPr>
          <w:rFonts w:asciiTheme="majorBidi" w:hAnsiTheme="majorBidi" w:cstheme="majorBidi"/>
          <w:i/>
          <w:iCs/>
          <w:sz w:val="22"/>
          <w:szCs w:val="22"/>
        </w:rPr>
        <w:t>pplications</w:t>
      </w:r>
      <w:r w:rsidR="00E15E89" w:rsidRPr="000833F5">
        <w:rPr>
          <w:rFonts w:asciiTheme="majorBidi" w:hAnsiTheme="majorBidi" w:cstheme="majorBidi"/>
          <w:sz w:val="22"/>
          <w:szCs w:val="22"/>
        </w:rPr>
        <w:t xml:space="preserve">. </w:t>
      </w:r>
      <w:r w:rsidR="0094576D" w:rsidRPr="000833F5">
        <w:rPr>
          <w:rFonts w:asciiTheme="majorBidi" w:hAnsiTheme="majorBidi" w:cstheme="majorBidi"/>
          <w:sz w:val="22"/>
          <w:szCs w:val="22"/>
        </w:rPr>
        <w:t>London: Routledge.</w:t>
      </w:r>
    </w:p>
    <w:bookmarkStart w:id="72" w:name="R_Namvar12"/>
    <w:p w14:paraId="669569FF" w14:textId="216B2DA6" w:rsidR="0009157F" w:rsidRPr="000833F5" w:rsidRDefault="00F22B9D" w:rsidP="009D34DC">
      <w:pPr>
        <w:bidi w:val="0"/>
        <w:spacing w:after="120" w:line="240" w:lineRule="auto"/>
        <w:ind w:left="677" w:hanging="562"/>
        <w:rPr>
          <w:rFonts w:asciiTheme="majorBidi" w:hAnsiTheme="majorBidi" w:cstheme="majorBidi"/>
          <w:color w:val="002060"/>
        </w:rPr>
      </w:pPr>
      <w:r>
        <w:rPr>
          <w:rFonts w:asciiTheme="majorBidi" w:hAnsiTheme="majorBidi" w:cstheme="majorBidi"/>
        </w:rPr>
        <w:fldChar w:fldCharType="begin"/>
      </w:r>
      <w:r>
        <w:rPr>
          <w:rFonts w:asciiTheme="majorBidi" w:hAnsiTheme="majorBidi" w:cstheme="majorBidi"/>
        </w:rPr>
        <w:instrText xml:space="preserve"> HYPERLINK  \l "Namvar12" </w:instrText>
      </w:r>
      <w:r>
        <w:rPr>
          <w:rFonts w:asciiTheme="majorBidi" w:hAnsiTheme="majorBidi" w:cstheme="majorBidi"/>
        </w:rPr>
        <w:fldChar w:fldCharType="separate"/>
      </w:r>
      <w:r w:rsidR="0009157F" w:rsidRPr="00F22B9D">
        <w:rPr>
          <w:rStyle w:val="Hyperlink"/>
          <w:rFonts w:asciiTheme="majorBidi" w:hAnsiTheme="majorBidi" w:cstheme="majorBidi"/>
        </w:rPr>
        <w:t>Namvar Kohan. N. (2012)</w:t>
      </w:r>
      <w:bookmarkEnd w:id="72"/>
      <w:r>
        <w:rPr>
          <w:rFonts w:asciiTheme="majorBidi" w:hAnsiTheme="majorBidi" w:cstheme="majorBidi"/>
        </w:rPr>
        <w:fldChar w:fldCharType="end"/>
      </w:r>
      <w:r w:rsidR="0009157F" w:rsidRPr="000833F5">
        <w:rPr>
          <w:rFonts w:asciiTheme="majorBidi" w:hAnsiTheme="majorBidi" w:cstheme="majorBidi"/>
        </w:rPr>
        <w:t xml:space="preserve">. </w:t>
      </w:r>
      <w:r w:rsidR="005A0312" w:rsidRPr="000833F5">
        <w:rPr>
          <w:rFonts w:asciiTheme="majorBidi" w:hAnsiTheme="majorBidi" w:cstheme="majorBidi"/>
        </w:rPr>
        <w:t>T</w:t>
      </w:r>
      <w:hyperlink r:id="rId14" w:history="1">
        <w:r w:rsidR="0009157F" w:rsidRPr="000833F5">
          <w:rPr>
            <w:rStyle w:val="Hyperlink"/>
            <w:rFonts w:asciiTheme="majorBidi" w:hAnsiTheme="majorBidi" w:cstheme="majorBidi"/>
            <w:i/>
            <w:iCs/>
            <w:color w:val="auto"/>
            <w:u w:val="none"/>
            <w:shd w:val="clear" w:color="auto" w:fill="FFFFFF"/>
          </w:rPr>
          <w:t>ranslators (</w:t>
        </w:r>
        <w:r w:rsidR="00B52728" w:rsidRPr="000833F5">
          <w:rPr>
            <w:rStyle w:val="Hyperlink"/>
            <w:rFonts w:asciiTheme="majorBidi" w:hAnsiTheme="majorBidi" w:cstheme="majorBidi"/>
            <w:i/>
            <w:iCs/>
            <w:color w:val="auto"/>
            <w:u w:val="none"/>
            <w:shd w:val="clear" w:color="auto" w:fill="FFFFFF"/>
          </w:rPr>
          <w:t>i</w:t>
        </w:r>
        <w:r w:rsidR="0009157F" w:rsidRPr="000833F5">
          <w:rPr>
            <w:rStyle w:val="Hyperlink"/>
            <w:rFonts w:asciiTheme="majorBidi" w:hAnsiTheme="majorBidi" w:cstheme="majorBidi"/>
            <w:i/>
            <w:iCs/>
            <w:color w:val="auto"/>
            <w:u w:val="none"/>
            <w:shd w:val="clear" w:color="auto" w:fill="FFFFFF"/>
          </w:rPr>
          <w:t>n)visibility:</w:t>
        </w:r>
        <w:r w:rsidR="005A0312" w:rsidRPr="000833F5">
          <w:rPr>
            <w:rStyle w:val="Hyperlink"/>
            <w:rFonts w:asciiTheme="majorBidi" w:hAnsiTheme="majorBidi" w:cstheme="majorBidi"/>
            <w:i/>
            <w:iCs/>
            <w:color w:val="auto"/>
            <w:u w:val="none"/>
            <w:shd w:val="clear" w:color="auto" w:fill="FFFFFF"/>
          </w:rPr>
          <w:t xml:space="preserve"> A case study of Persian translations of the w</w:t>
        </w:r>
        <w:r w:rsidR="0009157F" w:rsidRPr="000833F5">
          <w:rPr>
            <w:rStyle w:val="Hyperlink"/>
            <w:rFonts w:asciiTheme="majorBidi" w:hAnsiTheme="majorBidi" w:cstheme="majorBidi"/>
            <w:i/>
            <w:iCs/>
            <w:color w:val="auto"/>
            <w:u w:val="none"/>
            <w:shd w:val="clear" w:color="auto" w:fill="FFFFFF"/>
          </w:rPr>
          <w:t>orks by Shel Silverstein</w:t>
        </w:r>
      </w:hyperlink>
      <w:r w:rsidR="005A0312" w:rsidRPr="000833F5">
        <w:rPr>
          <w:rFonts w:asciiTheme="majorBidi" w:hAnsiTheme="majorBidi" w:cstheme="majorBidi"/>
          <w:i/>
          <w:iCs/>
        </w:rPr>
        <w:t xml:space="preserve">. </w:t>
      </w:r>
      <w:r w:rsidR="005A0312" w:rsidRPr="000833F5">
        <w:rPr>
          <w:rFonts w:asciiTheme="majorBidi" w:hAnsiTheme="majorBidi" w:cstheme="majorBidi"/>
        </w:rPr>
        <w:t>(Unpublished master’s thesis).</w:t>
      </w:r>
      <w:r w:rsidR="00B52728" w:rsidRPr="000833F5">
        <w:rPr>
          <w:rFonts w:asciiTheme="majorBidi" w:hAnsiTheme="majorBidi" w:cstheme="majorBidi"/>
        </w:rPr>
        <w:t xml:space="preserve"> </w:t>
      </w:r>
      <w:r w:rsidR="0009157F" w:rsidRPr="000833F5">
        <w:rPr>
          <w:rFonts w:asciiTheme="majorBidi" w:hAnsiTheme="majorBidi" w:cstheme="majorBidi"/>
          <w:shd w:val="clear" w:color="auto" w:fill="F6F3E4"/>
        </w:rPr>
        <w:t>Allameh Tabataba'i</w:t>
      </w:r>
      <w:r w:rsidR="005A0312" w:rsidRPr="000833F5">
        <w:rPr>
          <w:rFonts w:asciiTheme="majorBidi" w:hAnsiTheme="majorBidi" w:cstheme="majorBidi"/>
          <w:shd w:val="clear" w:color="auto" w:fill="F6F3E4"/>
        </w:rPr>
        <w:t xml:space="preserve"> University, Tehran: Iran</w:t>
      </w:r>
      <w:r w:rsidR="00FE57AB" w:rsidRPr="000833F5">
        <w:rPr>
          <w:rFonts w:asciiTheme="majorBidi" w:hAnsiTheme="majorBidi" w:cstheme="majorBidi"/>
          <w:color w:val="002060"/>
          <w:shd w:val="clear" w:color="auto" w:fill="F6F3E4"/>
        </w:rPr>
        <w:t>.</w:t>
      </w:r>
    </w:p>
    <w:bookmarkStart w:id="73" w:name="R_Newmark83"/>
    <w:p w14:paraId="400CCF2D" w14:textId="77874F06" w:rsidR="00AD4FB1" w:rsidRPr="000833F5" w:rsidRDefault="00371993"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"Newmark83" </w:instrText>
      </w:r>
      <w:r>
        <w:rPr>
          <w:rFonts w:asciiTheme="majorBidi" w:hAnsiTheme="majorBidi" w:cstheme="majorBidi"/>
          <w:sz w:val="22"/>
          <w:szCs w:val="22"/>
        </w:rPr>
        <w:fldChar w:fldCharType="separate"/>
      </w:r>
      <w:r w:rsidR="005F5215" w:rsidRPr="00371993">
        <w:rPr>
          <w:rStyle w:val="Hyperlink"/>
          <w:rFonts w:asciiTheme="majorBidi" w:hAnsiTheme="majorBidi" w:cstheme="majorBidi"/>
          <w:sz w:val="22"/>
          <w:szCs w:val="22"/>
        </w:rPr>
        <w:t>N</w:t>
      </w:r>
      <w:r w:rsidR="006A1EEC" w:rsidRPr="00371993">
        <w:rPr>
          <w:rStyle w:val="Hyperlink"/>
          <w:rFonts w:asciiTheme="majorBidi" w:hAnsiTheme="majorBidi" w:cstheme="majorBidi"/>
          <w:sz w:val="22"/>
          <w:szCs w:val="22"/>
        </w:rPr>
        <w:t>ewmark,</w:t>
      </w:r>
      <w:r w:rsidR="0094576D" w:rsidRPr="00371993">
        <w:rPr>
          <w:rStyle w:val="Hyperlink"/>
          <w:rFonts w:asciiTheme="majorBidi" w:hAnsiTheme="majorBidi" w:cstheme="majorBidi"/>
          <w:sz w:val="22"/>
          <w:szCs w:val="22"/>
        </w:rPr>
        <w:t xml:space="preserve"> P</w:t>
      </w:r>
      <w:r w:rsidR="00C71583" w:rsidRPr="00371993">
        <w:rPr>
          <w:rStyle w:val="Hyperlink"/>
          <w:rFonts w:asciiTheme="majorBidi" w:hAnsiTheme="majorBidi" w:cstheme="majorBidi"/>
          <w:sz w:val="22"/>
          <w:szCs w:val="22"/>
        </w:rPr>
        <w:t xml:space="preserve">. </w:t>
      </w:r>
      <w:r w:rsidR="006A1EEC" w:rsidRPr="00371993">
        <w:rPr>
          <w:rStyle w:val="Hyperlink"/>
          <w:rFonts w:asciiTheme="majorBidi" w:hAnsiTheme="majorBidi" w:cstheme="majorBidi"/>
          <w:sz w:val="22"/>
          <w:szCs w:val="22"/>
        </w:rPr>
        <w:t>(</w:t>
      </w:r>
      <w:r w:rsidR="0094576D" w:rsidRPr="00371993">
        <w:rPr>
          <w:rStyle w:val="Hyperlink"/>
          <w:rFonts w:asciiTheme="majorBidi" w:hAnsiTheme="majorBidi" w:cstheme="majorBidi"/>
          <w:sz w:val="22"/>
          <w:szCs w:val="22"/>
        </w:rPr>
        <w:t>1983</w:t>
      </w:r>
      <w:r w:rsidR="006A1EEC" w:rsidRPr="00371993">
        <w:rPr>
          <w:rStyle w:val="Hyperlink"/>
          <w:rFonts w:asciiTheme="majorBidi" w:hAnsiTheme="majorBidi" w:cstheme="majorBidi"/>
          <w:sz w:val="22"/>
          <w:szCs w:val="22"/>
        </w:rPr>
        <w:t>)</w:t>
      </w:r>
      <w:bookmarkEnd w:id="73"/>
      <w:r>
        <w:rPr>
          <w:rFonts w:asciiTheme="majorBidi" w:hAnsiTheme="majorBidi" w:cstheme="majorBidi"/>
          <w:sz w:val="22"/>
          <w:szCs w:val="22"/>
        </w:rPr>
        <w:fldChar w:fldCharType="end"/>
      </w:r>
      <w:r w:rsidR="00C71583"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Introductory </w:t>
      </w:r>
      <w:r w:rsidR="004851C9" w:rsidRPr="000833F5">
        <w:rPr>
          <w:rFonts w:asciiTheme="majorBidi" w:hAnsiTheme="majorBidi" w:cstheme="majorBidi"/>
          <w:sz w:val="22"/>
          <w:szCs w:val="22"/>
        </w:rPr>
        <w:t>survey</w:t>
      </w:r>
      <w:r w:rsidR="00E15E89" w:rsidRPr="000833F5">
        <w:rPr>
          <w:rFonts w:asciiTheme="majorBidi" w:hAnsiTheme="majorBidi" w:cstheme="majorBidi"/>
          <w:sz w:val="22"/>
          <w:szCs w:val="22"/>
        </w:rPr>
        <w:t xml:space="preserve">. </w:t>
      </w:r>
      <w:r w:rsidR="00785CAD" w:rsidRPr="000833F5">
        <w:rPr>
          <w:rFonts w:asciiTheme="majorBidi" w:hAnsiTheme="majorBidi" w:cstheme="majorBidi"/>
          <w:sz w:val="22"/>
          <w:szCs w:val="22"/>
        </w:rPr>
        <w:t xml:space="preserve">In </w:t>
      </w:r>
      <w:proofErr w:type="spellStart"/>
      <w:r w:rsidR="00785CAD" w:rsidRPr="000833F5">
        <w:rPr>
          <w:rFonts w:asciiTheme="majorBidi" w:hAnsiTheme="majorBidi" w:cstheme="majorBidi"/>
          <w:sz w:val="22"/>
          <w:szCs w:val="22"/>
        </w:rPr>
        <w:t>Picken</w:t>
      </w:r>
      <w:proofErr w:type="spellEnd"/>
      <w:r w:rsidR="00785CAD" w:rsidRPr="000833F5">
        <w:rPr>
          <w:rFonts w:asciiTheme="majorBidi" w:hAnsiTheme="majorBidi" w:cstheme="majorBidi"/>
          <w:sz w:val="22"/>
          <w:szCs w:val="22"/>
        </w:rPr>
        <w:t xml:space="preserve">, C. (Ed.), </w:t>
      </w:r>
      <w:r w:rsidR="00785CAD" w:rsidRPr="000833F5">
        <w:rPr>
          <w:rFonts w:asciiTheme="majorBidi" w:hAnsiTheme="majorBidi" w:cstheme="majorBidi"/>
          <w:i/>
          <w:iCs/>
          <w:sz w:val="22"/>
          <w:szCs w:val="22"/>
        </w:rPr>
        <w:t>The translator’s handbook</w:t>
      </w:r>
      <w:r w:rsidR="00E15E89" w:rsidRPr="000833F5">
        <w:rPr>
          <w:rFonts w:asciiTheme="majorBidi" w:hAnsiTheme="majorBidi" w:cstheme="majorBidi"/>
          <w:sz w:val="22"/>
          <w:szCs w:val="22"/>
        </w:rPr>
        <w:t>. (pp. 1-17).</w:t>
      </w:r>
      <w:r w:rsidR="0094576D" w:rsidRPr="000833F5">
        <w:rPr>
          <w:rFonts w:asciiTheme="majorBidi" w:hAnsiTheme="majorBidi" w:cstheme="majorBidi"/>
          <w:sz w:val="22"/>
          <w:szCs w:val="22"/>
        </w:rPr>
        <w:t xml:space="preserve"> London: </w:t>
      </w:r>
      <w:proofErr w:type="spellStart"/>
      <w:r w:rsidR="0094576D" w:rsidRPr="000833F5">
        <w:rPr>
          <w:rFonts w:asciiTheme="majorBidi" w:hAnsiTheme="majorBidi" w:cstheme="majorBidi"/>
          <w:sz w:val="22"/>
          <w:szCs w:val="22"/>
        </w:rPr>
        <w:t>Aslib</w:t>
      </w:r>
      <w:proofErr w:type="spellEnd"/>
      <w:r w:rsidR="0094576D" w:rsidRPr="000833F5">
        <w:rPr>
          <w:rFonts w:asciiTheme="majorBidi" w:hAnsiTheme="majorBidi" w:cstheme="majorBidi"/>
          <w:sz w:val="22"/>
          <w:szCs w:val="22"/>
        </w:rPr>
        <w:t>.</w:t>
      </w:r>
      <w:r w:rsidR="0034419C" w:rsidRPr="000833F5">
        <w:rPr>
          <w:rFonts w:asciiTheme="majorBidi" w:hAnsiTheme="majorBidi" w:cstheme="majorBidi"/>
          <w:sz w:val="22"/>
          <w:szCs w:val="22"/>
        </w:rPr>
        <w:t xml:space="preserve"> </w:t>
      </w:r>
    </w:p>
    <w:bookmarkStart w:id="74" w:name="R_Norberg12"/>
    <w:bookmarkEnd w:id="74"/>
    <w:p w14:paraId="78B16AE4" w14:textId="4EE97FC6" w:rsidR="00624B0F" w:rsidRPr="000833F5" w:rsidRDefault="002F6C79"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"Norberg12" </w:instrText>
      </w:r>
      <w:r>
        <w:rPr>
          <w:rFonts w:asciiTheme="majorBidi" w:hAnsiTheme="majorBidi" w:cstheme="majorBidi"/>
          <w:sz w:val="22"/>
          <w:szCs w:val="22"/>
        </w:rPr>
        <w:fldChar w:fldCharType="separate"/>
      </w:r>
      <w:r w:rsidR="005F5215" w:rsidRPr="002F6C79">
        <w:rPr>
          <w:rStyle w:val="Hyperlink"/>
          <w:rFonts w:asciiTheme="majorBidi" w:hAnsiTheme="majorBidi" w:cstheme="majorBidi"/>
          <w:sz w:val="22"/>
          <w:szCs w:val="22"/>
        </w:rPr>
        <w:t>N</w:t>
      </w:r>
      <w:r w:rsidR="0055763D" w:rsidRPr="002F6C79">
        <w:rPr>
          <w:rStyle w:val="Hyperlink"/>
          <w:rFonts w:asciiTheme="majorBidi" w:hAnsiTheme="majorBidi" w:cstheme="majorBidi"/>
          <w:sz w:val="22"/>
          <w:szCs w:val="22"/>
        </w:rPr>
        <w:t>orberg</w:t>
      </w:r>
      <w:r w:rsidR="00DA5A9C" w:rsidRPr="002F6C79">
        <w:rPr>
          <w:rStyle w:val="Hyperlink"/>
          <w:rFonts w:asciiTheme="majorBidi" w:hAnsiTheme="majorBidi" w:cstheme="majorBidi"/>
          <w:sz w:val="22"/>
          <w:szCs w:val="22"/>
        </w:rPr>
        <w:t>. U</w:t>
      </w:r>
      <w:r w:rsidR="00AE61BE" w:rsidRPr="002F6C79">
        <w:rPr>
          <w:rStyle w:val="Hyperlink"/>
          <w:rFonts w:asciiTheme="majorBidi" w:hAnsiTheme="majorBidi" w:cstheme="majorBidi"/>
          <w:sz w:val="22"/>
          <w:szCs w:val="22"/>
        </w:rPr>
        <w:t>.</w:t>
      </w:r>
      <w:r w:rsidR="00DA5A9C" w:rsidRPr="002F6C79">
        <w:rPr>
          <w:rStyle w:val="Hyperlink"/>
          <w:rFonts w:asciiTheme="majorBidi" w:hAnsiTheme="majorBidi" w:cstheme="majorBidi"/>
          <w:sz w:val="22"/>
          <w:szCs w:val="22"/>
        </w:rPr>
        <w:t xml:space="preserve"> </w:t>
      </w:r>
      <w:r w:rsidR="0055763D" w:rsidRPr="002F6C79">
        <w:rPr>
          <w:rStyle w:val="Hyperlink"/>
          <w:rFonts w:asciiTheme="majorBidi" w:hAnsiTheme="majorBidi" w:cstheme="majorBidi"/>
          <w:sz w:val="22"/>
          <w:szCs w:val="22"/>
        </w:rPr>
        <w:t>(</w:t>
      </w:r>
      <w:r w:rsidR="00DA5A9C" w:rsidRPr="002F6C79">
        <w:rPr>
          <w:rStyle w:val="Hyperlink"/>
          <w:rFonts w:asciiTheme="majorBidi" w:hAnsiTheme="majorBidi" w:cstheme="majorBidi"/>
          <w:sz w:val="22"/>
          <w:szCs w:val="22"/>
        </w:rPr>
        <w:t>2012</w:t>
      </w:r>
      <w:r w:rsidR="0055763D" w:rsidRPr="002F6C79">
        <w:rPr>
          <w:rStyle w:val="Hyperlink"/>
          <w:rFonts w:asciiTheme="majorBidi" w:hAnsiTheme="majorBidi" w:cstheme="majorBidi"/>
          <w:sz w:val="22"/>
          <w:szCs w:val="22"/>
        </w:rPr>
        <w:t>)</w:t>
      </w:r>
      <w:r>
        <w:rPr>
          <w:rFonts w:asciiTheme="majorBidi" w:hAnsiTheme="majorBidi" w:cstheme="majorBidi"/>
          <w:sz w:val="22"/>
          <w:szCs w:val="22"/>
        </w:rPr>
        <w:fldChar w:fldCharType="end"/>
      </w:r>
      <w:r w:rsidR="00AE61BE" w:rsidRPr="000833F5">
        <w:rPr>
          <w:rFonts w:asciiTheme="majorBidi" w:hAnsiTheme="majorBidi" w:cstheme="majorBidi"/>
          <w:sz w:val="22"/>
          <w:szCs w:val="22"/>
        </w:rPr>
        <w:t>.</w:t>
      </w:r>
      <w:r w:rsidR="00DA5A9C" w:rsidRPr="000833F5">
        <w:rPr>
          <w:rFonts w:asciiTheme="majorBidi" w:hAnsiTheme="majorBidi" w:cstheme="majorBidi"/>
          <w:sz w:val="22"/>
          <w:szCs w:val="22"/>
        </w:rPr>
        <w:t xml:space="preserve"> Literary </w:t>
      </w:r>
      <w:r w:rsidR="003D0BE0" w:rsidRPr="000833F5">
        <w:rPr>
          <w:rFonts w:asciiTheme="majorBidi" w:hAnsiTheme="majorBidi" w:cstheme="majorBidi"/>
          <w:sz w:val="22"/>
          <w:szCs w:val="22"/>
        </w:rPr>
        <w:t>t</w:t>
      </w:r>
      <w:r w:rsidR="00DA5A9C" w:rsidRPr="000833F5">
        <w:rPr>
          <w:rFonts w:asciiTheme="majorBidi" w:hAnsiTheme="majorBidi" w:cstheme="majorBidi"/>
          <w:sz w:val="22"/>
          <w:szCs w:val="22"/>
        </w:rPr>
        <w:t xml:space="preserve">ranslation </w:t>
      </w:r>
      <w:r w:rsidR="003D0BE0" w:rsidRPr="000833F5">
        <w:rPr>
          <w:rFonts w:asciiTheme="majorBidi" w:hAnsiTheme="majorBidi" w:cstheme="majorBidi"/>
          <w:sz w:val="22"/>
          <w:szCs w:val="22"/>
        </w:rPr>
        <w:t>c</w:t>
      </w:r>
      <w:r w:rsidR="00DA5A9C" w:rsidRPr="000833F5">
        <w:rPr>
          <w:rFonts w:asciiTheme="majorBidi" w:hAnsiTheme="majorBidi" w:cstheme="majorBidi"/>
          <w:sz w:val="22"/>
          <w:szCs w:val="22"/>
        </w:rPr>
        <w:t xml:space="preserve">omments on </w:t>
      </w:r>
      <w:r w:rsidR="003D0BE0" w:rsidRPr="000833F5">
        <w:rPr>
          <w:rFonts w:asciiTheme="majorBidi" w:hAnsiTheme="majorBidi" w:cstheme="majorBidi"/>
          <w:sz w:val="22"/>
          <w:szCs w:val="22"/>
        </w:rPr>
        <w:t>t</w:t>
      </w:r>
      <w:r w:rsidR="00DA5A9C" w:rsidRPr="000833F5">
        <w:rPr>
          <w:rFonts w:asciiTheme="majorBidi" w:hAnsiTheme="majorBidi" w:cstheme="majorBidi"/>
          <w:sz w:val="22"/>
          <w:szCs w:val="22"/>
        </w:rPr>
        <w:t xml:space="preserve">heir </w:t>
      </w:r>
      <w:r w:rsidR="003D0BE0" w:rsidRPr="000833F5">
        <w:rPr>
          <w:rFonts w:asciiTheme="majorBidi" w:hAnsiTheme="majorBidi" w:cstheme="majorBidi"/>
          <w:sz w:val="22"/>
          <w:szCs w:val="22"/>
        </w:rPr>
        <w:t>t</w:t>
      </w:r>
      <w:r w:rsidR="00DA5A9C" w:rsidRPr="000833F5">
        <w:rPr>
          <w:rFonts w:asciiTheme="majorBidi" w:hAnsiTheme="majorBidi" w:cstheme="majorBidi"/>
          <w:sz w:val="22"/>
          <w:szCs w:val="22"/>
        </w:rPr>
        <w:t xml:space="preserve">ranslations in </w:t>
      </w:r>
      <w:r w:rsidR="003D0BE0" w:rsidRPr="000833F5">
        <w:rPr>
          <w:rFonts w:asciiTheme="majorBidi" w:hAnsiTheme="majorBidi" w:cstheme="majorBidi"/>
          <w:sz w:val="22"/>
          <w:szCs w:val="22"/>
        </w:rPr>
        <w:t>p</w:t>
      </w:r>
      <w:r w:rsidR="00DA5A9C" w:rsidRPr="000833F5">
        <w:rPr>
          <w:rFonts w:asciiTheme="majorBidi" w:hAnsiTheme="majorBidi" w:cstheme="majorBidi"/>
          <w:sz w:val="22"/>
          <w:szCs w:val="22"/>
        </w:rPr>
        <w:t xml:space="preserve">refaces and </w:t>
      </w:r>
      <w:r w:rsidR="003D0BE0" w:rsidRPr="000833F5">
        <w:rPr>
          <w:rFonts w:asciiTheme="majorBidi" w:hAnsiTheme="majorBidi" w:cstheme="majorBidi"/>
          <w:sz w:val="22"/>
          <w:szCs w:val="22"/>
        </w:rPr>
        <w:t>a</w:t>
      </w:r>
      <w:r w:rsidR="00DA5A9C" w:rsidRPr="000833F5">
        <w:rPr>
          <w:rFonts w:asciiTheme="majorBidi" w:hAnsiTheme="majorBidi" w:cstheme="majorBidi"/>
          <w:sz w:val="22"/>
          <w:szCs w:val="22"/>
        </w:rPr>
        <w:t xml:space="preserve">fterwards: </w:t>
      </w:r>
      <w:r w:rsidR="00E21C59" w:rsidRPr="000833F5">
        <w:rPr>
          <w:rFonts w:asciiTheme="majorBidi" w:hAnsiTheme="majorBidi" w:cstheme="majorBidi"/>
          <w:sz w:val="22"/>
          <w:szCs w:val="22"/>
        </w:rPr>
        <w:t>T</w:t>
      </w:r>
      <w:r w:rsidR="00DA5A9C" w:rsidRPr="000833F5">
        <w:rPr>
          <w:rFonts w:asciiTheme="majorBidi" w:hAnsiTheme="majorBidi" w:cstheme="majorBidi"/>
          <w:sz w:val="22"/>
          <w:szCs w:val="22"/>
        </w:rPr>
        <w:t xml:space="preserve">he </w:t>
      </w:r>
      <w:r w:rsidR="003D0BE0" w:rsidRPr="000833F5">
        <w:rPr>
          <w:rFonts w:asciiTheme="majorBidi" w:hAnsiTheme="majorBidi" w:cstheme="majorBidi"/>
          <w:sz w:val="22"/>
          <w:szCs w:val="22"/>
        </w:rPr>
        <w:t>c</w:t>
      </w:r>
      <w:r w:rsidR="00DA5A9C" w:rsidRPr="000833F5">
        <w:rPr>
          <w:rFonts w:asciiTheme="majorBidi" w:hAnsiTheme="majorBidi" w:cstheme="majorBidi"/>
          <w:sz w:val="22"/>
          <w:szCs w:val="22"/>
        </w:rPr>
        <w:t xml:space="preserve">ase of </w:t>
      </w:r>
      <w:r w:rsidR="003D0BE0" w:rsidRPr="000833F5">
        <w:rPr>
          <w:rFonts w:asciiTheme="majorBidi" w:hAnsiTheme="majorBidi" w:cstheme="majorBidi"/>
          <w:sz w:val="22"/>
          <w:szCs w:val="22"/>
        </w:rPr>
        <w:t>c</w:t>
      </w:r>
      <w:r w:rsidR="00DA5A9C" w:rsidRPr="000833F5">
        <w:rPr>
          <w:rFonts w:asciiTheme="majorBidi" w:hAnsiTheme="majorBidi" w:cstheme="majorBidi"/>
          <w:sz w:val="22"/>
          <w:szCs w:val="22"/>
        </w:rPr>
        <w:t>ontemporary Sweden. In A. Gil-</w:t>
      </w:r>
      <w:proofErr w:type="spellStart"/>
      <w:r w:rsidR="00DA5A9C" w:rsidRPr="000833F5">
        <w:rPr>
          <w:rFonts w:asciiTheme="majorBidi" w:hAnsiTheme="majorBidi" w:cstheme="majorBidi"/>
          <w:sz w:val="22"/>
          <w:szCs w:val="22"/>
        </w:rPr>
        <w:t>Bardaji</w:t>
      </w:r>
      <w:proofErr w:type="spellEnd"/>
      <w:r w:rsidR="00DA5A9C" w:rsidRPr="000833F5">
        <w:rPr>
          <w:rFonts w:asciiTheme="majorBidi" w:hAnsiTheme="majorBidi" w:cstheme="majorBidi"/>
          <w:sz w:val="22"/>
          <w:szCs w:val="22"/>
        </w:rPr>
        <w:t xml:space="preserve">, P. </w:t>
      </w:r>
      <w:proofErr w:type="spellStart"/>
      <w:r w:rsidR="00DA5A9C" w:rsidRPr="000833F5">
        <w:rPr>
          <w:rFonts w:asciiTheme="majorBidi" w:hAnsiTheme="majorBidi" w:cstheme="majorBidi"/>
          <w:sz w:val="22"/>
          <w:szCs w:val="22"/>
        </w:rPr>
        <w:t>Orero</w:t>
      </w:r>
      <w:proofErr w:type="spellEnd"/>
      <w:r w:rsidR="00785CAD" w:rsidRPr="000833F5">
        <w:rPr>
          <w:rFonts w:asciiTheme="majorBidi" w:hAnsiTheme="majorBidi" w:cstheme="majorBidi"/>
          <w:sz w:val="22"/>
          <w:szCs w:val="22"/>
        </w:rPr>
        <w:t>.,</w:t>
      </w:r>
      <w:r w:rsidR="00DA5A9C" w:rsidRPr="000833F5">
        <w:rPr>
          <w:rFonts w:asciiTheme="majorBidi" w:hAnsiTheme="majorBidi" w:cstheme="majorBidi"/>
          <w:sz w:val="22"/>
          <w:szCs w:val="22"/>
        </w:rPr>
        <w:t xml:space="preserve"> </w:t>
      </w:r>
      <w:r w:rsidR="00785CAD" w:rsidRPr="000833F5">
        <w:rPr>
          <w:rFonts w:asciiTheme="majorBidi" w:hAnsiTheme="majorBidi" w:cstheme="majorBidi"/>
          <w:sz w:val="22"/>
          <w:szCs w:val="22"/>
        </w:rPr>
        <w:t>&amp;</w:t>
      </w:r>
      <w:r w:rsidR="00DA5A9C" w:rsidRPr="000833F5">
        <w:rPr>
          <w:rFonts w:asciiTheme="majorBidi" w:hAnsiTheme="majorBidi" w:cstheme="majorBidi"/>
          <w:sz w:val="22"/>
          <w:szCs w:val="22"/>
        </w:rPr>
        <w:t xml:space="preserve"> S. Rovira-</w:t>
      </w:r>
      <w:proofErr w:type="spellStart"/>
      <w:r w:rsidR="00DA5A9C" w:rsidRPr="000833F5">
        <w:rPr>
          <w:rFonts w:asciiTheme="majorBidi" w:hAnsiTheme="majorBidi" w:cstheme="majorBidi"/>
          <w:sz w:val="22"/>
          <w:szCs w:val="22"/>
        </w:rPr>
        <w:t>Esteva</w:t>
      </w:r>
      <w:proofErr w:type="spellEnd"/>
      <w:r w:rsidR="00DA5A9C" w:rsidRPr="000833F5">
        <w:rPr>
          <w:rFonts w:asciiTheme="majorBidi" w:hAnsiTheme="majorBidi" w:cstheme="majorBidi"/>
          <w:sz w:val="22"/>
          <w:szCs w:val="22"/>
        </w:rPr>
        <w:t xml:space="preserve"> (</w:t>
      </w:r>
      <w:r w:rsidR="00785CAD" w:rsidRPr="000833F5">
        <w:rPr>
          <w:rFonts w:asciiTheme="majorBidi" w:hAnsiTheme="majorBidi" w:cstheme="majorBidi"/>
          <w:sz w:val="22"/>
          <w:szCs w:val="22"/>
        </w:rPr>
        <w:t>E</w:t>
      </w:r>
      <w:r w:rsidR="00DA5A9C" w:rsidRPr="000833F5">
        <w:rPr>
          <w:rFonts w:asciiTheme="majorBidi" w:hAnsiTheme="majorBidi" w:cstheme="majorBidi"/>
          <w:sz w:val="22"/>
          <w:szCs w:val="22"/>
        </w:rPr>
        <w:t>ds</w:t>
      </w:r>
      <w:r w:rsidR="007F2F7C" w:rsidRPr="000833F5">
        <w:rPr>
          <w:rFonts w:asciiTheme="majorBidi" w:hAnsiTheme="majorBidi" w:cstheme="majorBidi"/>
          <w:sz w:val="22"/>
          <w:szCs w:val="22"/>
        </w:rPr>
        <w:t>.</w:t>
      </w:r>
      <w:r w:rsidR="00DA5A9C" w:rsidRPr="000833F5">
        <w:rPr>
          <w:rFonts w:asciiTheme="majorBidi" w:hAnsiTheme="majorBidi" w:cstheme="majorBidi"/>
          <w:sz w:val="22"/>
          <w:szCs w:val="22"/>
        </w:rPr>
        <w:t xml:space="preserve">) </w:t>
      </w:r>
      <w:r w:rsidR="00946DFE" w:rsidRPr="000833F5">
        <w:rPr>
          <w:rFonts w:asciiTheme="majorBidi" w:hAnsiTheme="majorBidi" w:cstheme="majorBidi"/>
          <w:i/>
          <w:iCs/>
          <w:sz w:val="22"/>
          <w:szCs w:val="22"/>
        </w:rPr>
        <w:t>T</w:t>
      </w:r>
      <w:r w:rsidR="00DA5A9C" w:rsidRPr="000833F5">
        <w:rPr>
          <w:rFonts w:asciiTheme="majorBidi" w:hAnsiTheme="majorBidi" w:cstheme="majorBidi"/>
          <w:i/>
          <w:iCs/>
          <w:sz w:val="22"/>
          <w:szCs w:val="22"/>
        </w:rPr>
        <w:t xml:space="preserve">ranslation </w:t>
      </w:r>
      <w:r w:rsidR="003D0BE0" w:rsidRPr="000833F5">
        <w:rPr>
          <w:rFonts w:asciiTheme="majorBidi" w:hAnsiTheme="majorBidi" w:cstheme="majorBidi"/>
          <w:i/>
          <w:iCs/>
          <w:sz w:val="22"/>
          <w:szCs w:val="22"/>
        </w:rPr>
        <w:t>p</w:t>
      </w:r>
      <w:r w:rsidR="00DA5A9C" w:rsidRPr="000833F5">
        <w:rPr>
          <w:rFonts w:asciiTheme="majorBidi" w:hAnsiTheme="majorBidi" w:cstheme="majorBidi"/>
          <w:i/>
          <w:iCs/>
          <w:sz w:val="22"/>
          <w:szCs w:val="22"/>
        </w:rPr>
        <w:t xml:space="preserve">eripheries: </w:t>
      </w:r>
      <w:r w:rsidR="00946DFE" w:rsidRPr="000833F5">
        <w:rPr>
          <w:rFonts w:asciiTheme="majorBidi" w:hAnsiTheme="majorBidi" w:cstheme="majorBidi"/>
          <w:i/>
          <w:iCs/>
          <w:sz w:val="22"/>
          <w:szCs w:val="22"/>
        </w:rPr>
        <w:t>P</w:t>
      </w:r>
      <w:r w:rsidR="00DA5A9C" w:rsidRPr="000833F5">
        <w:rPr>
          <w:rFonts w:asciiTheme="majorBidi" w:hAnsiTheme="majorBidi" w:cstheme="majorBidi"/>
          <w:i/>
          <w:iCs/>
          <w:sz w:val="22"/>
          <w:szCs w:val="22"/>
        </w:rPr>
        <w:t>aratextual elements in translation</w:t>
      </w:r>
      <w:r w:rsidR="00946DFE" w:rsidRPr="000833F5">
        <w:rPr>
          <w:rFonts w:asciiTheme="majorBidi" w:hAnsiTheme="majorBidi" w:cstheme="majorBidi"/>
          <w:sz w:val="22"/>
          <w:szCs w:val="22"/>
        </w:rPr>
        <w:t xml:space="preserve"> (pp</w:t>
      </w:r>
      <w:r w:rsidR="00684D7A" w:rsidRPr="000833F5">
        <w:rPr>
          <w:rFonts w:asciiTheme="majorBidi" w:hAnsiTheme="majorBidi" w:cstheme="majorBidi"/>
          <w:sz w:val="22"/>
          <w:szCs w:val="22"/>
        </w:rPr>
        <w:t>. 101-116</w:t>
      </w:r>
      <w:r w:rsidR="00946DFE" w:rsidRPr="000833F5">
        <w:rPr>
          <w:rFonts w:asciiTheme="majorBidi" w:hAnsiTheme="majorBidi" w:cstheme="majorBidi"/>
          <w:sz w:val="22"/>
          <w:szCs w:val="22"/>
        </w:rPr>
        <w:t>). Bern: Peter Lang.</w:t>
      </w:r>
    </w:p>
    <w:bookmarkStart w:id="75" w:name="R_Pym98"/>
    <w:p w14:paraId="3365FC47" w14:textId="51AFEE71" w:rsidR="00AD4FB1" w:rsidRPr="000833F5" w:rsidRDefault="00DC51DA"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"Pym98" </w:instrText>
      </w:r>
      <w:r>
        <w:rPr>
          <w:rFonts w:asciiTheme="majorBidi" w:hAnsiTheme="majorBidi" w:cstheme="majorBidi"/>
          <w:sz w:val="22"/>
          <w:szCs w:val="22"/>
        </w:rPr>
        <w:fldChar w:fldCharType="separate"/>
      </w:r>
      <w:r w:rsidR="0055763D" w:rsidRPr="00DC51DA">
        <w:rPr>
          <w:rStyle w:val="Hyperlink"/>
          <w:rFonts w:asciiTheme="majorBidi" w:hAnsiTheme="majorBidi" w:cstheme="majorBidi"/>
          <w:sz w:val="22"/>
          <w:szCs w:val="22"/>
        </w:rPr>
        <w:t>Pym</w:t>
      </w:r>
      <w:bookmarkEnd w:id="75"/>
      <w:r w:rsidR="0094576D" w:rsidRPr="00DC51DA">
        <w:rPr>
          <w:rStyle w:val="Hyperlink"/>
          <w:rFonts w:asciiTheme="majorBidi" w:hAnsiTheme="majorBidi" w:cstheme="majorBidi"/>
          <w:sz w:val="22"/>
          <w:szCs w:val="22"/>
        </w:rPr>
        <w:t>, A</w:t>
      </w:r>
      <w:r w:rsidR="00AE61BE" w:rsidRPr="00DC51DA">
        <w:rPr>
          <w:rStyle w:val="Hyperlink"/>
          <w:rFonts w:asciiTheme="majorBidi" w:hAnsiTheme="majorBidi" w:cstheme="majorBidi"/>
          <w:sz w:val="22"/>
          <w:szCs w:val="22"/>
        </w:rPr>
        <w:t>.</w:t>
      </w:r>
      <w:r w:rsidR="0094576D" w:rsidRPr="00DC51DA">
        <w:rPr>
          <w:rStyle w:val="Hyperlink"/>
          <w:rFonts w:asciiTheme="majorBidi" w:hAnsiTheme="majorBidi" w:cstheme="majorBidi"/>
          <w:sz w:val="22"/>
          <w:szCs w:val="22"/>
        </w:rPr>
        <w:t xml:space="preserve"> </w:t>
      </w:r>
      <w:r w:rsidR="0055763D" w:rsidRPr="00DC51DA">
        <w:rPr>
          <w:rStyle w:val="Hyperlink"/>
          <w:rFonts w:asciiTheme="majorBidi" w:hAnsiTheme="majorBidi" w:cstheme="majorBidi"/>
          <w:sz w:val="22"/>
          <w:szCs w:val="22"/>
        </w:rPr>
        <w:t>(</w:t>
      </w:r>
      <w:r w:rsidR="0094576D" w:rsidRPr="00DC51DA">
        <w:rPr>
          <w:rStyle w:val="Hyperlink"/>
          <w:rFonts w:asciiTheme="majorBidi" w:hAnsiTheme="majorBidi" w:cstheme="majorBidi"/>
          <w:sz w:val="22"/>
          <w:szCs w:val="22"/>
        </w:rPr>
        <w:t>1998</w:t>
      </w:r>
      <w:r w:rsidR="0055763D" w:rsidRPr="00DC51DA">
        <w:rPr>
          <w:rStyle w:val="Hyperlink"/>
          <w:rFonts w:asciiTheme="majorBidi" w:hAnsiTheme="majorBidi" w:cstheme="majorBidi"/>
          <w:sz w:val="22"/>
          <w:szCs w:val="22"/>
        </w:rPr>
        <w:t>)</w:t>
      </w:r>
      <w:r>
        <w:rPr>
          <w:rFonts w:asciiTheme="majorBidi" w:hAnsiTheme="majorBidi" w:cstheme="majorBidi"/>
          <w:sz w:val="22"/>
          <w:szCs w:val="22"/>
        </w:rPr>
        <w:fldChar w:fldCharType="end"/>
      </w:r>
      <w:r w:rsidR="00AE61BE"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 xml:space="preserve">Method in </w:t>
      </w:r>
      <w:r w:rsidR="00D56254" w:rsidRPr="000833F5">
        <w:rPr>
          <w:rFonts w:asciiTheme="majorBidi" w:hAnsiTheme="majorBidi" w:cstheme="majorBidi"/>
          <w:i/>
          <w:iCs/>
          <w:sz w:val="22"/>
          <w:szCs w:val="22"/>
        </w:rPr>
        <w:t>t</w:t>
      </w:r>
      <w:r w:rsidR="0094576D" w:rsidRPr="000833F5">
        <w:rPr>
          <w:rFonts w:asciiTheme="majorBidi" w:hAnsiTheme="majorBidi" w:cstheme="majorBidi"/>
          <w:i/>
          <w:iCs/>
          <w:sz w:val="22"/>
          <w:szCs w:val="22"/>
        </w:rPr>
        <w:t xml:space="preserve">ranslation </w:t>
      </w:r>
      <w:r w:rsidR="00D56254" w:rsidRPr="000833F5">
        <w:rPr>
          <w:rFonts w:asciiTheme="majorBidi" w:hAnsiTheme="majorBidi" w:cstheme="majorBidi"/>
          <w:i/>
          <w:iCs/>
          <w:sz w:val="22"/>
          <w:szCs w:val="22"/>
        </w:rPr>
        <w:t>h</w:t>
      </w:r>
      <w:r w:rsidR="0094576D" w:rsidRPr="000833F5">
        <w:rPr>
          <w:rFonts w:asciiTheme="majorBidi" w:hAnsiTheme="majorBidi" w:cstheme="majorBidi"/>
          <w:i/>
          <w:iCs/>
          <w:sz w:val="22"/>
          <w:szCs w:val="22"/>
        </w:rPr>
        <w:t>istory</w:t>
      </w:r>
      <w:r w:rsidR="0094576D" w:rsidRPr="000833F5">
        <w:rPr>
          <w:rFonts w:asciiTheme="majorBidi" w:hAnsiTheme="majorBidi" w:cstheme="majorBidi"/>
          <w:sz w:val="22"/>
          <w:szCs w:val="22"/>
        </w:rPr>
        <w:t>. Manchester: St. Jerome.</w:t>
      </w:r>
    </w:p>
    <w:bookmarkStart w:id="76" w:name="R_Tahir02"/>
    <w:p w14:paraId="0332ED12" w14:textId="64276AB3" w:rsidR="005B4C38" w:rsidRPr="000833F5" w:rsidRDefault="00835EF4"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"Tahir02" </w:instrText>
      </w:r>
      <w:r>
        <w:rPr>
          <w:rFonts w:asciiTheme="majorBidi" w:hAnsiTheme="majorBidi" w:cstheme="majorBidi"/>
          <w:sz w:val="22"/>
          <w:szCs w:val="22"/>
        </w:rPr>
        <w:fldChar w:fldCharType="separate"/>
      </w:r>
      <w:r w:rsidR="005B4C38" w:rsidRPr="00835EF4">
        <w:rPr>
          <w:rStyle w:val="Hyperlink"/>
          <w:rFonts w:asciiTheme="majorBidi" w:hAnsiTheme="majorBidi" w:cstheme="majorBidi"/>
          <w:sz w:val="22"/>
          <w:szCs w:val="22"/>
        </w:rPr>
        <w:t>Tahir-</w:t>
      </w:r>
      <w:proofErr w:type="spellStart"/>
      <w:r w:rsidR="005B4C38" w:rsidRPr="00835EF4">
        <w:rPr>
          <w:rStyle w:val="Hyperlink"/>
          <w:rFonts w:asciiTheme="majorBidi" w:hAnsiTheme="majorBidi" w:cstheme="majorBidi"/>
          <w:sz w:val="22"/>
          <w:szCs w:val="22"/>
        </w:rPr>
        <w:t>Gurcaglar</w:t>
      </w:r>
      <w:proofErr w:type="spellEnd"/>
      <w:r w:rsidR="00D56254" w:rsidRPr="00835EF4">
        <w:rPr>
          <w:rStyle w:val="Hyperlink"/>
          <w:rFonts w:asciiTheme="majorBidi" w:hAnsiTheme="majorBidi" w:cstheme="majorBidi"/>
          <w:sz w:val="22"/>
          <w:szCs w:val="22"/>
        </w:rPr>
        <w:t>, Ş.</w:t>
      </w:r>
      <w:r w:rsidR="0002456C" w:rsidRPr="00835EF4">
        <w:rPr>
          <w:rStyle w:val="Hyperlink"/>
          <w:rFonts w:asciiTheme="majorBidi" w:hAnsiTheme="majorBidi" w:cstheme="majorBidi"/>
          <w:sz w:val="22"/>
          <w:szCs w:val="22"/>
        </w:rPr>
        <w:t xml:space="preserve"> (2002)</w:t>
      </w:r>
      <w:bookmarkEnd w:id="76"/>
      <w:r>
        <w:rPr>
          <w:rFonts w:asciiTheme="majorBidi" w:hAnsiTheme="majorBidi" w:cstheme="majorBidi"/>
          <w:sz w:val="22"/>
          <w:szCs w:val="22"/>
        </w:rPr>
        <w:fldChar w:fldCharType="end"/>
      </w:r>
      <w:r w:rsidR="0002456C" w:rsidRPr="000833F5">
        <w:rPr>
          <w:rFonts w:asciiTheme="majorBidi" w:hAnsiTheme="majorBidi" w:cstheme="majorBidi"/>
          <w:sz w:val="22"/>
          <w:szCs w:val="22"/>
        </w:rPr>
        <w:t xml:space="preserve">. What texts don’t tell: </w:t>
      </w:r>
      <w:r w:rsidR="00D56254" w:rsidRPr="000833F5">
        <w:rPr>
          <w:rFonts w:asciiTheme="majorBidi" w:hAnsiTheme="majorBidi" w:cstheme="majorBidi"/>
          <w:sz w:val="22"/>
          <w:szCs w:val="22"/>
        </w:rPr>
        <w:t>The u</w:t>
      </w:r>
      <w:r w:rsidR="0002456C" w:rsidRPr="000833F5">
        <w:rPr>
          <w:rFonts w:asciiTheme="majorBidi" w:hAnsiTheme="majorBidi" w:cstheme="majorBidi"/>
          <w:sz w:val="22"/>
          <w:szCs w:val="22"/>
        </w:rPr>
        <w:t xml:space="preserve">ses of paratexts in translation </w:t>
      </w:r>
      <w:r w:rsidR="00D56254" w:rsidRPr="000833F5">
        <w:rPr>
          <w:rFonts w:asciiTheme="majorBidi" w:hAnsiTheme="majorBidi" w:cstheme="majorBidi"/>
          <w:sz w:val="22"/>
          <w:szCs w:val="22"/>
        </w:rPr>
        <w:t>r</w:t>
      </w:r>
      <w:r w:rsidR="005B4C38" w:rsidRPr="000833F5">
        <w:rPr>
          <w:rFonts w:asciiTheme="majorBidi" w:hAnsiTheme="majorBidi" w:cstheme="majorBidi"/>
          <w:sz w:val="22"/>
          <w:szCs w:val="22"/>
        </w:rPr>
        <w:t>e</w:t>
      </w:r>
      <w:r w:rsidR="0002456C" w:rsidRPr="000833F5">
        <w:rPr>
          <w:rFonts w:asciiTheme="majorBidi" w:hAnsiTheme="majorBidi" w:cstheme="majorBidi"/>
          <w:sz w:val="22"/>
          <w:szCs w:val="22"/>
        </w:rPr>
        <w:t xml:space="preserve">search. </w:t>
      </w:r>
      <w:r w:rsidR="005B4C38" w:rsidRPr="000833F5">
        <w:rPr>
          <w:rFonts w:asciiTheme="majorBidi" w:hAnsiTheme="majorBidi" w:cstheme="majorBidi"/>
          <w:sz w:val="22"/>
          <w:szCs w:val="22"/>
        </w:rPr>
        <w:t xml:space="preserve">In </w:t>
      </w:r>
      <w:r w:rsidR="0092724E" w:rsidRPr="000833F5">
        <w:rPr>
          <w:rFonts w:asciiTheme="majorBidi" w:hAnsiTheme="majorBidi" w:cstheme="majorBidi"/>
          <w:sz w:val="22"/>
          <w:szCs w:val="22"/>
        </w:rPr>
        <w:t xml:space="preserve">Hermans, T. </w:t>
      </w:r>
      <w:r w:rsidR="006F4AC4" w:rsidRPr="000833F5">
        <w:rPr>
          <w:rFonts w:asciiTheme="majorBidi" w:hAnsiTheme="majorBidi" w:cstheme="majorBidi"/>
          <w:sz w:val="22"/>
          <w:szCs w:val="22"/>
        </w:rPr>
        <w:t xml:space="preserve">(Ed.), </w:t>
      </w:r>
      <w:r w:rsidR="00197A86" w:rsidRPr="000833F5">
        <w:rPr>
          <w:rFonts w:asciiTheme="majorBidi" w:hAnsiTheme="majorBidi" w:cstheme="majorBidi"/>
          <w:i/>
          <w:iCs/>
          <w:sz w:val="22"/>
          <w:szCs w:val="22"/>
        </w:rPr>
        <w:t>Cross-cultural transgressions</w:t>
      </w:r>
      <w:r w:rsidR="006F4AC4" w:rsidRPr="000833F5">
        <w:rPr>
          <w:rFonts w:asciiTheme="majorBidi" w:hAnsiTheme="majorBidi" w:cstheme="majorBidi"/>
          <w:i/>
          <w:iCs/>
          <w:sz w:val="22"/>
          <w:szCs w:val="22"/>
        </w:rPr>
        <w:t>:</w:t>
      </w:r>
      <w:r w:rsidR="00197A86" w:rsidRPr="000833F5">
        <w:rPr>
          <w:rFonts w:asciiTheme="majorBidi" w:hAnsiTheme="majorBidi" w:cstheme="majorBidi"/>
          <w:i/>
          <w:iCs/>
          <w:sz w:val="22"/>
          <w:szCs w:val="22"/>
        </w:rPr>
        <w:t xml:space="preserve"> Research m</w:t>
      </w:r>
      <w:r w:rsidR="005B4C38" w:rsidRPr="000833F5">
        <w:rPr>
          <w:rFonts w:asciiTheme="majorBidi" w:hAnsiTheme="majorBidi" w:cstheme="majorBidi"/>
          <w:i/>
          <w:iCs/>
          <w:sz w:val="22"/>
          <w:szCs w:val="22"/>
        </w:rPr>
        <w:t xml:space="preserve">odels in </w:t>
      </w:r>
      <w:r w:rsidR="00557574" w:rsidRPr="000833F5">
        <w:rPr>
          <w:rFonts w:asciiTheme="majorBidi" w:hAnsiTheme="majorBidi" w:cstheme="majorBidi"/>
          <w:i/>
          <w:iCs/>
          <w:sz w:val="22"/>
          <w:szCs w:val="22"/>
        </w:rPr>
        <w:t>t</w:t>
      </w:r>
      <w:r w:rsidR="005B4C38" w:rsidRPr="000833F5">
        <w:rPr>
          <w:rFonts w:asciiTheme="majorBidi" w:hAnsiTheme="majorBidi" w:cstheme="majorBidi"/>
          <w:i/>
          <w:iCs/>
          <w:sz w:val="22"/>
          <w:szCs w:val="22"/>
        </w:rPr>
        <w:t xml:space="preserve">ranslation </w:t>
      </w:r>
      <w:r w:rsidR="00557574" w:rsidRPr="000833F5">
        <w:rPr>
          <w:rFonts w:asciiTheme="majorBidi" w:hAnsiTheme="majorBidi" w:cstheme="majorBidi"/>
          <w:i/>
          <w:iCs/>
          <w:sz w:val="22"/>
          <w:szCs w:val="22"/>
        </w:rPr>
        <w:t>s</w:t>
      </w:r>
      <w:r w:rsidR="005B4C38" w:rsidRPr="000833F5">
        <w:rPr>
          <w:rFonts w:asciiTheme="majorBidi" w:hAnsiTheme="majorBidi" w:cstheme="majorBidi"/>
          <w:i/>
          <w:iCs/>
          <w:sz w:val="22"/>
          <w:szCs w:val="22"/>
        </w:rPr>
        <w:t xml:space="preserve">tudies </w:t>
      </w:r>
      <w:r w:rsidR="00871F20" w:rsidRPr="000833F5">
        <w:rPr>
          <w:rFonts w:asciiTheme="majorBidi" w:hAnsiTheme="majorBidi" w:cstheme="majorBidi"/>
          <w:i/>
          <w:iCs/>
          <w:sz w:val="22"/>
          <w:szCs w:val="22"/>
        </w:rPr>
        <w:t>II</w:t>
      </w:r>
      <w:r w:rsidR="00197A86" w:rsidRPr="000833F5">
        <w:rPr>
          <w:rFonts w:asciiTheme="majorBidi" w:hAnsiTheme="majorBidi" w:cstheme="majorBidi"/>
          <w:i/>
          <w:iCs/>
          <w:sz w:val="22"/>
          <w:szCs w:val="22"/>
        </w:rPr>
        <w:t>: Historical and ideological i</w:t>
      </w:r>
      <w:r w:rsidR="005B4C38" w:rsidRPr="000833F5">
        <w:rPr>
          <w:rFonts w:asciiTheme="majorBidi" w:hAnsiTheme="majorBidi" w:cstheme="majorBidi"/>
          <w:i/>
          <w:iCs/>
          <w:sz w:val="22"/>
          <w:szCs w:val="22"/>
        </w:rPr>
        <w:t>ssues</w:t>
      </w:r>
      <w:r w:rsidR="006F4AC4" w:rsidRPr="000833F5">
        <w:rPr>
          <w:rFonts w:asciiTheme="majorBidi" w:hAnsiTheme="majorBidi" w:cstheme="majorBidi"/>
          <w:sz w:val="22"/>
          <w:szCs w:val="22"/>
        </w:rPr>
        <w:t>.</w:t>
      </w:r>
      <w:r w:rsidR="0092724E" w:rsidRPr="000833F5">
        <w:rPr>
          <w:rFonts w:asciiTheme="majorBidi" w:hAnsiTheme="majorBidi" w:cstheme="majorBidi"/>
          <w:sz w:val="22"/>
          <w:szCs w:val="22"/>
        </w:rPr>
        <w:t xml:space="preserve"> (pp. 46-60).</w:t>
      </w:r>
      <w:r w:rsidR="00197A86" w:rsidRPr="000833F5">
        <w:rPr>
          <w:rFonts w:asciiTheme="majorBidi" w:hAnsiTheme="majorBidi" w:cstheme="majorBidi"/>
          <w:sz w:val="22"/>
          <w:szCs w:val="22"/>
        </w:rPr>
        <w:t xml:space="preserve"> </w:t>
      </w:r>
      <w:r w:rsidR="005B4C38" w:rsidRPr="000833F5">
        <w:rPr>
          <w:rFonts w:asciiTheme="majorBidi" w:hAnsiTheme="majorBidi" w:cstheme="majorBidi"/>
          <w:sz w:val="22"/>
          <w:szCs w:val="22"/>
        </w:rPr>
        <w:t>Manchester: St Jerome Publishing.</w:t>
      </w:r>
    </w:p>
    <w:bookmarkStart w:id="77" w:name="R_Saldanha13"/>
    <w:bookmarkEnd w:id="77"/>
    <w:p w14:paraId="298E4764" w14:textId="0965EBFB" w:rsidR="000D01E8" w:rsidRPr="000833F5" w:rsidRDefault="002F6C79" w:rsidP="009D34DC">
      <w:pPr>
        <w:autoSpaceDE w:val="0"/>
        <w:autoSpaceDN w:val="0"/>
        <w:bidi w:val="0"/>
        <w:adjustRightInd w:val="0"/>
        <w:spacing w:after="120" w:line="240" w:lineRule="auto"/>
        <w:ind w:left="677" w:hanging="562"/>
        <w:jc w:val="both"/>
        <w:rPr>
          <w:rFonts w:asciiTheme="majorBidi" w:hAnsiTheme="majorBidi" w:cstheme="majorBidi"/>
          <w:lang w:bidi="ar-SA"/>
        </w:rPr>
      </w:pPr>
      <w:r>
        <w:rPr>
          <w:rFonts w:asciiTheme="majorBidi" w:hAnsiTheme="majorBidi" w:cstheme="majorBidi"/>
          <w:lang w:bidi="ar-SA"/>
        </w:rPr>
        <w:fldChar w:fldCharType="begin"/>
      </w:r>
      <w:r>
        <w:rPr>
          <w:rFonts w:asciiTheme="majorBidi" w:hAnsiTheme="majorBidi" w:cstheme="majorBidi"/>
          <w:lang w:bidi="ar-SA"/>
        </w:rPr>
        <w:instrText xml:space="preserve"> HYPERLINK  \l "Saldanha13" </w:instrText>
      </w:r>
      <w:r>
        <w:rPr>
          <w:rFonts w:asciiTheme="majorBidi" w:hAnsiTheme="majorBidi" w:cstheme="majorBidi"/>
          <w:lang w:bidi="ar-SA"/>
        </w:rPr>
        <w:fldChar w:fldCharType="separate"/>
      </w:r>
      <w:r w:rsidR="000D01E8" w:rsidRPr="002F6C79">
        <w:rPr>
          <w:rStyle w:val="Hyperlink"/>
          <w:rFonts w:asciiTheme="majorBidi" w:hAnsiTheme="majorBidi" w:cstheme="majorBidi"/>
          <w:lang w:bidi="ar-SA"/>
        </w:rPr>
        <w:t>Saldanha, G., &amp; O’Brien, S. (2013)</w:t>
      </w:r>
      <w:r>
        <w:rPr>
          <w:rFonts w:asciiTheme="majorBidi" w:hAnsiTheme="majorBidi" w:cstheme="majorBidi"/>
          <w:lang w:bidi="ar-SA"/>
        </w:rPr>
        <w:fldChar w:fldCharType="end"/>
      </w:r>
      <w:r w:rsidR="000D01E8" w:rsidRPr="000833F5">
        <w:rPr>
          <w:rFonts w:asciiTheme="majorBidi" w:hAnsiTheme="majorBidi" w:cstheme="majorBidi"/>
          <w:lang w:bidi="ar-SA"/>
        </w:rPr>
        <w:t xml:space="preserve">. </w:t>
      </w:r>
      <w:r w:rsidR="000D01E8" w:rsidRPr="000833F5">
        <w:rPr>
          <w:rFonts w:asciiTheme="majorBidi" w:hAnsiTheme="majorBidi" w:cstheme="majorBidi"/>
          <w:i/>
          <w:iCs/>
          <w:lang w:bidi="ar-SA"/>
        </w:rPr>
        <w:t xml:space="preserve">Research methodologies in </w:t>
      </w:r>
      <w:r w:rsidR="00557574" w:rsidRPr="000833F5">
        <w:rPr>
          <w:rFonts w:asciiTheme="majorBidi" w:hAnsiTheme="majorBidi" w:cstheme="majorBidi"/>
          <w:i/>
          <w:iCs/>
          <w:lang w:bidi="ar-SA"/>
        </w:rPr>
        <w:t>t</w:t>
      </w:r>
      <w:r w:rsidR="000D01E8" w:rsidRPr="000833F5">
        <w:rPr>
          <w:rFonts w:asciiTheme="majorBidi" w:hAnsiTheme="majorBidi" w:cstheme="majorBidi"/>
          <w:i/>
          <w:iCs/>
          <w:lang w:bidi="ar-SA"/>
        </w:rPr>
        <w:t xml:space="preserve">ranslation </w:t>
      </w:r>
      <w:r w:rsidR="00557574" w:rsidRPr="000833F5">
        <w:rPr>
          <w:rFonts w:asciiTheme="majorBidi" w:hAnsiTheme="majorBidi" w:cstheme="majorBidi"/>
          <w:i/>
          <w:iCs/>
          <w:lang w:bidi="ar-SA"/>
        </w:rPr>
        <w:t>s</w:t>
      </w:r>
      <w:r w:rsidR="000D01E8" w:rsidRPr="000833F5">
        <w:rPr>
          <w:rFonts w:asciiTheme="majorBidi" w:hAnsiTheme="majorBidi" w:cstheme="majorBidi"/>
          <w:i/>
          <w:iCs/>
          <w:lang w:bidi="ar-SA"/>
        </w:rPr>
        <w:t>tudies</w:t>
      </w:r>
      <w:r w:rsidR="000D01E8" w:rsidRPr="000833F5">
        <w:rPr>
          <w:rFonts w:asciiTheme="majorBidi" w:hAnsiTheme="majorBidi" w:cstheme="majorBidi"/>
          <w:lang w:bidi="ar-SA"/>
        </w:rPr>
        <w:t>. Manchester, England: St. Jerome.</w:t>
      </w:r>
    </w:p>
    <w:bookmarkStart w:id="78" w:name="R_Shamma09"/>
    <w:p w14:paraId="17DC0EBA" w14:textId="5C257610" w:rsidR="00AD4FB1" w:rsidRPr="000833F5" w:rsidRDefault="00683EED"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"Shamma09" </w:instrText>
      </w:r>
      <w:r>
        <w:rPr>
          <w:rFonts w:asciiTheme="majorBidi" w:hAnsiTheme="majorBidi" w:cstheme="majorBidi"/>
          <w:sz w:val="22"/>
          <w:szCs w:val="22"/>
        </w:rPr>
        <w:fldChar w:fldCharType="separate"/>
      </w:r>
      <w:r w:rsidR="0094576D" w:rsidRPr="00683EED">
        <w:rPr>
          <w:rStyle w:val="Hyperlink"/>
          <w:rFonts w:asciiTheme="majorBidi" w:hAnsiTheme="majorBidi" w:cstheme="majorBidi"/>
          <w:sz w:val="22"/>
          <w:szCs w:val="22"/>
        </w:rPr>
        <w:t>Shamma, T</w:t>
      </w:r>
      <w:r w:rsidR="00735A9B" w:rsidRPr="00683EED">
        <w:rPr>
          <w:rStyle w:val="Hyperlink"/>
          <w:rFonts w:asciiTheme="majorBidi" w:hAnsiTheme="majorBidi" w:cstheme="majorBidi"/>
          <w:sz w:val="22"/>
          <w:szCs w:val="22"/>
        </w:rPr>
        <w:t>.</w:t>
      </w:r>
      <w:r w:rsidR="0094576D" w:rsidRPr="00683EED">
        <w:rPr>
          <w:rStyle w:val="Hyperlink"/>
          <w:rFonts w:asciiTheme="majorBidi" w:hAnsiTheme="majorBidi" w:cstheme="majorBidi"/>
          <w:sz w:val="22"/>
          <w:szCs w:val="22"/>
        </w:rPr>
        <w:t xml:space="preserve"> </w:t>
      </w:r>
      <w:r w:rsidR="009B7226" w:rsidRPr="00683EED">
        <w:rPr>
          <w:rStyle w:val="Hyperlink"/>
          <w:rFonts w:asciiTheme="majorBidi" w:hAnsiTheme="majorBidi" w:cstheme="majorBidi"/>
          <w:sz w:val="22"/>
          <w:szCs w:val="22"/>
        </w:rPr>
        <w:t>(</w:t>
      </w:r>
      <w:r w:rsidR="0094576D" w:rsidRPr="00683EED">
        <w:rPr>
          <w:rStyle w:val="Hyperlink"/>
          <w:rFonts w:asciiTheme="majorBidi" w:hAnsiTheme="majorBidi" w:cstheme="majorBidi"/>
          <w:sz w:val="22"/>
          <w:szCs w:val="22"/>
        </w:rPr>
        <w:t>2009</w:t>
      </w:r>
      <w:r w:rsidR="009B7226" w:rsidRPr="00683EED">
        <w:rPr>
          <w:rStyle w:val="Hyperlink"/>
          <w:rFonts w:asciiTheme="majorBidi" w:hAnsiTheme="majorBidi" w:cstheme="majorBidi"/>
          <w:sz w:val="22"/>
          <w:szCs w:val="22"/>
        </w:rPr>
        <w:t>)</w:t>
      </w:r>
      <w:bookmarkEnd w:id="78"/>
      <w:r>
        <w:rPr>
          <w:rFonts w:asciiTheme="majorBidi" w:hAnsiTheme="majorBidi" w:cstheme="majorBidi"/>
          <w:sz w:val="22"/>
          <w:szCs w:val="22"/>
        </w:rPr>
        <w:fldChar w:fldCharType="end"/>
      </w:r>
      <w:r w:rsidR="00735A9B"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 xml:space="preserve">Translation and the </w:t>
      </w:r>
      <w:r w:rsidR="00197A86" w:rsidRPr="000833F5">
        <w:rPr>
          <w:rFonts w:asciiTheme="majorBidi" w:hAnsiTheme="majorBidi" w:cstheme="majorBidi"/>
          <w:i/>
          <w:iCs/>
          <w:sz w:val="22"/>
          <w:szCs w:val="22"/>
        </w:rPr>
        <w:t>m</w:t>
      </w:r>
      <w:r w:rsidR="0094576D" w:rsidRPr="000833F5">
        <w:rPr>
          <w:rFonts w:asciiTheme="majorBidi" w:hAnsiTheme="majorBidi" w:cstheme="majorBidi"/>
          <w:i/>
          <w:iCs/>
          <w:sz w:val="22"/>
          <w:szCs w:val="22"/>
        </w:rPr>
        <w:t xml:space="preserve">anipulation of </w:t>
      </w:r>
      <w:r w:rsidR="00197A86" w:rsidRPr="000833F5">
        <w:rPr>
          <w:rFonts w:asciiTheme="majorBidi" w:hAnsiTheme="majorBidi" w:cstheme="majorBidi"/>
          <w:i/>
          <w:iCs/>
          <w:sz w:val="22"/>
          <w:szCs w:val="22"/>
        </w:rPr>
        <w:t>d</w:t>
      </w:r>
      <w:r w:rsidR="0094576D" w:rsidRPr="000833F5">
        <w:rPr>
          <w:rFonts w:asciiTheme="majorBidi" w:hAnsiTheme="majorBidi" w:cstheme="majorBidi"/>
          <w:i/>
          <w:iCs/>
          <w:sz w:val="22"/>
          <w:szCs w:val="22"/>
        </w:rPr>
        <w:t xml:space="preserve">ifference: Arabic </w:t>
      </w:r>
      <w:r w:rsidR="00197A86" w:rsidRPr="000833F5">
        <w:rPr>
          <w:rFonts w:asciiTheme="majorBidi" w:hAnsiTheme="majorBidi" w:cstheme="majorBidi"/>
          <w:i/>
          <w:iCs/>
          <w:sz w:val="22"/>
          <w:szCs w:val="22"/>
        </w:rPr>
        <w:t>l</w:t>
      </w:r>
      <w:r w:rsidR="0094576D" w:rsidRPr="000833F5">
        <w:rPr>
          <w:rFonts w:asciiTheme="majorBidi" w:hAnsiTheme="majorBidi" w:cstheme="majorBidi"/>
          <w:i/>
          <w:iCs/>
          <w:sz w:val="22"/>
          <w:szCs w:val="22"/>
        </w:rPr>
        <w:t xml:space="preserve">iterature in </w:t>
      </w:r>
      <w:r w:rsidR="00197A86" w:rsidRPr="000833F5">
        <w:rPr>
          <w:rFonts w:asciiTheme="majorBidi" w:hAnsiTheme="majorBidi" w:cstheme="majorBidi"/>
          <w:i/>
          <w:iCs/>
          <w:sz w:val="22"/>
          <w:szCs w:val="22"/>
        </w:rPr>
        <w:t>n</w:t>
      </w:r>
      <w:r w:rsidR="0094576D" w:rsidRPr="000833F5">
        <w:rPr>
          <w:rFonts w:asciiTheme="majorBidi" w:hAnsiTheme="majorBidi" w:cstheme="majorBidi"/>
          <w:i/>
          <w:iCs/>
          <w:sz w:val="22"/>
          <w:szCs w:val="22"/>
        </w:rPr>
        <w:t>ineteenth-century England</w:t>
      </w:r>
      <w:r w:rsidR="0094576D" w:rsidRPr="000833F5">
        <w:rPr>
          <w:rFonts w:asciiTheme="majorBidi" w:hAnsiTheme="majorBidi" w:cstheme="majorBidi"/>
          <w:sz w:val="22"/>
          <w:szCs w:val="22"/>
        </w:rPr>
        <w:t>. Manchester: St.</w:t>
      </w:r>
      <w:r w:rsidR="0010542F" w:rsidRPr="000833F5">
        <w:rPr>
          <w:rFonts w:asciiTheme="majorBidi" w:hAnsiTheme="majorBidi" w:cstheme="majorBidi"/>
          <w:sz w:val="22"/>
          <w:szCs w:val="22"/>
        </w:rPr>
        <w:t xml:space="preserve"> </w:t>
      </w:r>
      <w:r w:rsidR="0094576D" w:rsidRPr="000833F5">
        <w:rPr>
          <w:rFonts w:asciiTheme="majorBidi" w:hAnsiTheme="majorBidi" w:cstheme="majorBidi"/>
          <w:sz w:val="22"/>
          <w:szCs w:val="22"/>
        </w:rPr>
        <w:t>Jerome.</w:t>
      </w:r>
    </w:p>
    <w:bookmarkStart w:id="79" w:name="R_Tahir11"/>
    <w:p w14:paraId="7ED347A4" w14:textId="646846F5" w:rsidR="00117277" w:rsidRPr="000833F5" w:rsidRDefault="00835EF4" w:rsidP="009D34DC">
      <w:pPr>
        <w:pStyle w:val="RALs-ReferencesList"/>
        <w:spacing w:before="0" w:after="120" w:line="240" w:lineRule="auto"/>
        <w:ind w:left="677" w:hanging="562"/>
        <w:rPr>
          <w:rFonts w:asciiTheme="majorBidi" w:hAnsiTheme="majorBidi" w:cstheme="majorBidi"/>
          <w:color w:val="C00000"/>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"Tahir11" </w:instrText>
      </w:r>
      <w:r>
        <w:rPr>
          <w:rFonts w:asciiTheme="majorBidi" w:hAnsiTheme="majorBidi" w:cstheme="majorBidi"/>
          <w:sz w:val="22"/>
          <w:szCs w:val="22"/>
        </w:rPr>
        <w:fldChar w:fldCharType="separate"/>
      </w:r>
      <w:r w:rsidR="005B4C38" w:rsidRPr="00835EF4">
        <w:rPr>
          <w:rStyle w:val="Hyperlink"/>
          <w:rFonts w:asciiTheme="majorBidi" w:hAnsiTheme="majorBidi" w:cstheme="majorBidi"/>
          <w:sz w:val="22"/>
          <w:szCs w:val="22"/>
        </w:rPr>
        <w:t>Tahir-</w:t>
      </w:r>
      <w:proofErr w:type="spellStart"/>
      <w:r w:rsidR="005B4C38" w:rsidRPr="00835EF4">
        <w:rPr>
          <w:rStyle w:val="Hyperlink"/>
          <w:rFonts w:asciiTheme="majorBidi" w:hAnsiTheme="majorBidi" w:cstheme="majorBidi"/>
          <w:sz w:val="22"/>
          <w:szCs w:val="22"/>
        </w:rPr>
        <w:t>Gurcaglar</w:t>
      </w:r>
      <w:proofErr w:type="spellEnd"/>
      <w:r w:rsidR="005B4C38" w:rsidRPr="00835EF4">
        <w:rPr>
          <w:rStyle w:val="Hyperlink"/>
          <w:rFonts w:asciiTheme="majorBidi" w:hAnsiTheme="majorBidi" w:cstheme="majorBidi"/>
          <w:sz w:val="22"/>
          <w:szCs w:val="22"/>
        </w:rPr>
        <w:t>, Ş. (2011)</w:t>
      </w:r>
      <w:bookmarkEnd w:id="79"/>
      <w:r>
        <w:rPr>
          <w:rFonts w:asciiTheme="majorBidi" w:hAnsiTheme="majorBidi" w:cstheme="majorBidi"/>
          <w:sz w:val="22"/>
          <w:szCs w:val="22"/>
        </w:rPr>
        <w:fldChar w:fldCharType="end"/>
      </w:r>
      <w:r w:rsidR="005B4C38" w:rsidRPr="000833F5">
        <w:rPr>
          <w:rFonts w:asciiTheme="majorBidi" w:hAnsiTheme="majorBidi" w:cstheme="majorBidi"/>
          <w:sz w:val="22"/>
          <w:szCs w:val="22"/>
        </w:rPr>
        <w:t xml:space="preserve">. </w:t>
      </w:r>
      <w:r w:rsidR="005B4C38" w:rsidRPr="000833F5">
        <w:rPr>
          <w:rFonts w:asciiTheme="majorBidi" w:hAnsiTheme="majorBidi" w:cstheme="majorBidi"/>
          <w:i/>
          <w:iCs/>
          <w:sz w:val="22"/>
          <w:szCs w:val="22"/>
        </w:rPr>
        <w:t xml:space="preserve">Paratexts. </w:t>
      </w:r>
      <w:r w:rsidR="00117277" w:rsidRPr="000833F5">
        <w:rPr>
          <w:rFonts w:asciiTheme="majorBidi" w:hAnsiTheme="majorBidi" w:cstheme="majorBidi"/>
          <w:sz w:val="22"/>
          <w:szCs w:val="22"/>
        </w:rPr>
        <w:t>In Gambier, Y</w:t>
      </w:r>
      <w:r w:rsidR="00617CDC" w:rsidRPr="000833F5">
        <w:rPr>
          <w:rFonts w:asciiTheme="majorBidi" w:hAnsiTheme="majorBidi" w:cstheme="majorBidi"/>
          <w:sz w:val="22"/>
          <w:szCs w:val="22"/>
        </w:rPr>
        <w:t>.</w:t>
      </w:r>
      <w:r w:rsidR="00117277" w:rsidRPr="000833F5">
        <w:rPr>
          <w:rFonts w:asciiTheme="majorBidi" w:hAnsiTheme="majorBidi" w:cstheme="majorBidi"/>
          <w:sz w:val="22"/>
          <w:szCs w:val="22"/>
        </w:rPr>
        <w:t xml:space="preserve">, &amp; </w:t>
      </w:r>
      <w:proofErr w:type="spellStart"/>
      <w:r w:rsidR="00117277" w:rsidRPr="000833F5">
        <w:rPr>
          <w:rFonts w:asciiTheme="majorBidi" w:hAnsiTheme="majorBidi" w:cstheme="majorBidi"/>
          <w:sz w:val="22"/>
          <w:szCs w:val="22"/>
        </w:rPr>
        <w:t>Doorslaer</w:t>
      </w:r>
      <w:proofErr w:type="spellEnd"/>
      <w:r w:rsidR="00117277" w:rsidRPr="000833F5">
        <w:rPr>
          <w:rFonts w:asciiTheme="majorBidi" w:hAnsiTheme="majorBidi" w:cstheme="majorBidi"/>
          <w:sz w:val="22"/>
          <w:szCs w:val="22"/>
        </w:rPr>
        <w:t xml:space="preserve">, L, V. (Eds.), </w:t>
      </w:r>
      <w:r w:rsidR="00117277" w:rsidRPr="000833F5">
        <w:rPr>
          <w:rFonts w:asciiTheme="majorBidi" w:hAnsiTheme="majorBidi" w:cstheme="majorBidi"/>
          <w:i/>
          <w:iCs/>
          <w:sz w:val="22"/>
          <w:szCs w:val="22"/>
        </w:rPr>
        <w:t>Handbook of translation studies</w:t>
      </w:r>
      <w:r w:rsidR="00117277" w:rsidRPr="000833F5">
        <w:rPr>
          <w:rFonts w:asciiTheme="majorBidi" w:hAnsiTheme="majorBidi" w:cstheme="majorBidi"/>
          <w:sz w:val="22"/>
          <w:szCs w:val="22"/>
        </w:rPr>
        <w:t xml:space="preserve">. (pp. </w:t>
      </w:r>
      <w:r w:rsidR="0093568D" w:rsidRPr="000833F5">
        <w:rPr>
          <w:rFonts w:asciiTheme="majorBidi" w:hAnsiTheme="majorBidi" w:cstheme="majorBidi"/>
          <w:sz w:val="22"/>
          <w:szCs w:val="22"/>
        </w:rPr>
        <w:t>113-116</w:t>
      </w:r>
      <w:r w:rsidR="00117277" w:rsidRPr="000833F5">
        <w:rPr>
          <w:rFonts w:asciiTheme="majorBidi" w:hAnsiTheme="majorBidi" w:cstheme="majorBidi"/>
          <w:sz w:val="22"/>
          <w:szCs w:val="22"/>
        </w:rPr>
        <w:t>). Amsterdam, Philadelphia</w:t>
      </w:r>
      <w:r w:rsidR="00117277" w:rsidRPr="000833F5">
        <w:rPr>
          <w:rFonts w:asciiTheme="majorBidi" w:hAnsiTheme="majorBidi" w:cstheme="majorBidi"/>
          <w:color w:val="C00000"/>
          <w:sz w:val="22"/>
          <w:szCs w:val="22"/>
        </w:rPr>
        <w:t>:</w:t>
      </w:r>
      <w:r w:rsidR="0010542F" w:rsidRPr="000833F5">
        <w:rPr>
          <w:rFonts w:asciiTheme="majorBidi" w:hAnsiTheme="majorBidi" w:cstheme="majorBidi"/>
          <w:color w:val="C00000"/>
          <w:sz w:val="22"/>
          <w:szCs w:val="22"/>
        </w:rPr>
        <w:t xml:space="preserve"> </w:t>
      </w:r>
      <w:r w:rsidR="00117277" w:rsidRPr="000833F5">
        <w:rPr>
          <w:rFonts w:asciiTheme="majorBidi" w:hAnsiTheme="majorBidi" w:cstheme="majorBidi"/>
          <w:sz w:val="22"/>
          <w:szCs w:val="22"/>
        </w:rPr>
        <w:t>John Benjamins.</w:t>
      </w:r>
    </w:p>
    <w:p w14:paraId="702DB39C" w14:textId="0153EA86" w:rsidR="00AD4FB1" w:rsidRPr="000833F5" w:rsidRDefault="00117277" w:rsidP="009D34DC">
      <w:pPr>
        <w:pStyle w:val="RALs-ReferencesList"/>
        <w:spacing w:before="0" w:after="120" w:line="240" w:lineRule="auto"/>
        <w:ind w:left="677" w:hanging="562"/>
        <w:rPr>
          <w:rFonts w:asciiTheme="majorBidi" w:hAnsiTheme="majorBidi" w:cstheme="majorBidi"/>
          <w:sz w:val="22"/>
          <w:szCs w:val="22"/>
        </w:rPr>
      </w:pPr>
      <w:bookmarkStart w:id="80" w:name="R_Tahir13"/>
      <w:r w:rsidRPr="000833F5">
        <w:rPr>
          <w:rFonts w:asciiTheme="majorBidi" w:hAnsiTheme="majorBidi" w:cstheme="majorBidi"/>
          <w:color w:val="C00000"/>
          <w:sz w:val="22"/>
          <w:szCs w:val="22"/>
        </w:rPr>
        <w:t xml:space="preserve"> </w:t>
      </w:r>
      <w:hyperlink w:anchor="Tahir13" w:history="1">
        <w:r w:rsidR="005F5215" w:rsidRPr="00010AFD">
          <w:rPr>
            <w:rStyle w:val="Hyperlink"/>
            <w:rFonts w:asciiTheme="majorBidi" w:hAnsiTheme="majorBidi" w:cstheme="majorBidi"/>
            <w:sz w:val="22"/>
            <w:szCs w:val="22"/>
          </w:rPr>
          <w:t>T</w:t>
        </w:r>
        <w:r w:rsidR="009B7226" w:rsidRPr="00010AFD">
          <w:rPr>
            <w:rStyle w:val="Hyperlink"/>
            <w:rFonts w:asciiTheme="majorBidi" w:hAnsiTheme="majorBidi" w:cstheme="majorBidi"/>
            <w:sz w:val="22"/>
            <w:szCs w:val="22"/>
          </w:rPr>
          <w:t>ahir-</w:t>
        </w:r>
        <w:proofErr w:type="spellStart"/>
        <w:r w:rsidR="009B7226" w:rsidRPr="00010AFD">
          <w:rPr>
            <w:rStyle w:val="Hyperlink"/>
            <w:rFonts w:asciiTheme="majorBidi" w:hAnsiTheme="majorBidi" w:cstheme="majorBidi"/>
            <w:sz w:val="22"/>
            <w:szCs w:val="22"/>
          </w:rPr>
          <w:t>Gurcaglar</w:t>
        </w:r>
        <w:proofErr w:type="spellEnd"/>
        <w:r w:rsidR="009B7226" w:rsidRPr="00010AFD">
          <w:rPr>
            <w:rStyle w:val="Hyperlink"/>
            <w:rFonts w:asciiTheme="majorBidi" w:hAnsiTheme="majorBidi" w:cstheme="majorBidi"/>
            <w:sz w:val="22"/>
            <w:szCs w:val="22"/>
          </w:rPr>
          <w:t>,</w:t>
        </w:r>
        <w:r w:rsidR="005F5215" w:rsidRPr="00010AFD">
          <w:rPr>
            <w:rStyle w:val="Hyperlink"/>
            <w:rFonts w:asciiTheme="majorBidi" w:hAnsiTheme="majorBidi" w:cstheme="majorBidi"/>
            <w:sz w:val="22"/>
            <w:szCs w:val="22"/>
          </w:rPr>
          <w:t xml:space="preserve"> </w:t>
        </w:r>
        <w:r w:rsidR="00111DA6" w:rsidRPr="00010AFD">
          <w:rPr>
            <w:rStyle w:val="Hyperlink"/>
            <w:rFonts w:asciiTheme="majorBidi" w:hAnsiTheme="majorBidi" w:cstheme="majorBidi"/>
            <w:sz w:val="22"/>
            <w:szCs w:val="22"/>
          </w:rPr>
          <w:t>Ş</w:t>
        </w:r>
        <w:r w:rsidR="00AE61BE" w:rsidRPr="00010AFD">
          <w:rPr>
            <w:rStyle w:val="Hyperlink"/>
            <w:rFonts w:asciiTheme="majorBidi" w:hAnsiTheme="majorBidi" w:cstheme="majorBidi"/>
            <w:sz w:val="22"/>
            <w:szCs w:val="22"/>
          </w:rPr>
          <w:t>.</w:t>
        </w:r>
        <w:r w:rsidR="00111DA6" w:rsidRPr="00010AFD">
          <w:rPr>
            <w:rStyle w:val="Hyperlink"/>
            <w:rFonts w:asciiTheme="majorBidi" w:hAnsiTheme="majorBidi" w:cstheme="majorBidi"/>
            <w:sz w:val="22"/>
            <w:szCs w:val="22"/>
          </w:rPr>
          <w:t xml:space="preserve"> </w:t>
        </w:r>
        <w:r w:rsidR="009B7226" w:rsidRPr="00010AFD">
          <w:rPr>
            <w:rStyle w:val="Hyperlink"/>
            <w:rFonts w:asciiTheme="majorBidi" w:hAnsiTheme="majorBidi" w:cstheme="majorBidi"/>
            <w:sz w:val="22"/>
            <w:szCs w:val="22"/>
          </w:rPr>
          <w:t>(</w:t>
        </w:r>
        <w:r w:rsidR="00111DA6" w:rsidRPr="00010AFD">
          <w:rPr>
            <w:rStyle w:val="Hyperlink"/>
            <w:rFonts w:asciiTheme="majorBidi" w:hAnsiTheme="majorBidi" w:cstheme="majorBidi"/>
            <w:sz w:val="22"/>
            <w:szCs w:val="22"/>
          </w:rPr>
          <w:t>2013</w:t>
        </w:r>
        <w:bookmarkEnd w:id="80"/>
        <w:r w:rsidR="009B7226" w:rsidRPr="00010AFD">
          <w:rPr>
            <w:rStyle w:val="Hyperlink"/>
            <w:rFonts w:asciiTheme="majorBidi" w:hAnsiTheme="majorBidi" w:cstheme="majorBidi"/>
            <w:sz w:val="22"/>
            <w:szCs w:val="22"/>
          </w:rPr>
          <w:t>)</w:t>
        </w:r>
      </w:hyperlink>
      <w:r w:rsidR="00AE61BE" w:rsidRPr="000833F5">
        <w:rPr>
          <w:rFonts w:asciiTheme="majorBidi" w:hAnsiTheme="majorBidi" w:cstheme="majorBidi"/>
          <w:sz w:val="22"/>
          <w:szCs w:val="22"/>
        </w:rPr>
        <w:t>.</w:t>
      </w:r>
      <w:r w:rsidR="00111DA6" w:rsidRPr="000833F5">
        <w:rPr>
          <w:rFonts w:asciiTheme="majorBidi" w:hAnsiTheme="majorBidi" w:cstheme="majorBidi"/>
          <w:sz w:val="22"/>
          <w:szCs w:val="22"/>
        </w:rPr>
        <w:t xml:space="preserve"> Agency in </w:t>
      </w:r>
      <w:r w:rsidR="00197A86" w:rsidRPr="000833F5">
        <w:rPr>
          <w:rFonts w:asciiTheme="majorBidi" w:hAnsiTheme="majorBidi" w:cstheme="majorBidi"/>
          <w:sz w:val="22"/>
          <w:szCs w:val="22"/>
        </w:rPr>
        <w:t>a</w:t>
      </w:r>
      <w:r w:rsidR="00111DA6" w:rsidRPr="000833F5">
        <w:rPr>
          <w:rFonts w:asciiTheme="majorBidi" w:hAnsiTheme="majorBidi" w:cstheme="majorBidi"/>
          <w:sz w:val="22"/>
          <w:szCs w:val="22"/>
        </w:rPr>
        <w:t xml:space="preserve">llographic </w:t>
      </w:r>
      <w:r w:rsidR="00197A86" w:rsidRPr="000833F5">
        <w:rPr>
          <w:rFonts w:asciiTheme="majorBidi" w:hAnsiTheme="majorBidi" w:cstheme="majorBidi"/>
          <w:sz w:val="22"/>
          <w:szCs w:val="22"/>
        </w:rPr>
        <w:t>p</w:t>
      </w:r>
      <w:r w:rsidR="00111DA6" w:rsidRPr="000833F5">
        <w:rPr>
          <w:rFonts w:asciiTheme="majorBidi" w:hAnsiTheme="majorBidi" w:cstheme="majorBidi"/>
          <w:sz w:val="22"/>
          <w:szCs w:val="22"/>
        </w:rPr>
        <w:t xml:space="preserve">refaces to </w:t>
      </w:r>
      <w:r w:rsidR="00197A86" w:rsidRPr="000833F5">
        <w:rPr>
          <w:rFonts w:asciiTheme="majorBidi" w:hAnsiTheme="majorBidi" w:cstheme="majorBidi"/>
          <w:sz w:val="22"/>
          <w:szCs w:val="22"/>
        </w:rPr>
        <w:t>t</w:t>
      </w:r>
      <w:r w:rsidR="00111DA6" w:rsidRPr="000833F5">
        <w:rPr>
          <w:rFonts w:asciiTheme="majorBidi" w:hAnsiTheme="majorBidi" w:cstheme="majorBidi"/>
          <w:sz w:val="22"/>
          <w:szCs w:val="22"/>
        </w:rPr>
        <w:t xml:space="preserve">ranslated </w:t>
      </w:r>
      <w:r w:rsidR="00197A86" w:rsidRPr="000833F5">
        <w:rPr>
          <w:rFonts w:asciiTheme="majorBidi" w:hAnsiTheme="majorBidi" w:cstheme="majorBidi"/>
          <w:sz w:val="22"/>
          <w:szCs w:val="22"/>
        </w:rPr>
        <w:t>w</w:t>
      </w:r>
      <w:r w:rsidR="00111DA6" w:rsidRPr="000833F5">
        <w:rPr>
          <w:rFonts w:asciiTheme="majorBidi" w:hAnsiTheme="majorBidi" w:cstheme="majorBidi"/>
          <w:sz w:val="22"/>
          <w:szCs w:val="22"/>
        </w:rPr>
        <w:t xml:space="preserve">orks: An </w:t>
      </w:r>
      <w:r w:rsidR="00197A86" w:rsidRPr="000833F5">
        <w:rPr>
          <w:rFonts w:asciiTheme="majorBidi" w:hAnsiTheme="majorBidi" w:cstheme="majorBidi"/>
          <w:sz w:val="22"/>
          <w:szCs w:val="22"/>
        </w:rPr>
        <w:t>i</w:t>
      </w:r>
      <w:r w:rsidR="00111DA6" w:rsidRPr="000833F5">
        <w:rPr>
          <w:rFonts w:asciiTheme="majorBidi" w:hAnsiTheme="majorBidi" w:cstheme="majorBidi"/>
          <w:sz w:val="22"/>
          <w:szCs w:val="22"/>
        </w:rPr>
        <w:t xml:space="preserve">nitial </w:t>
      </w:r>
      <w:r w:rsidR="00197A86" w:rsidRPr="000833F5">
        <w:rPr>
          <w:rFonts w:asciiTheme="majorBidi" w:hAnsiTheme="majorBidi" w:cstheme="majorBidi"/>
          <w:sz w:val="22"/>
          <w:szCs w:val="22"/>
        </w:rPr>
        <w:t>e</w:t>
      </w:r>
      <w:r w:rsidR="00111DA6" w:rsidRPr="000833F5">
        <w:rPr>
          <w:rFonts w:asciiTheme="majorBidi" w:hAnsiTheme="majorBidi" w:cstheme="majorBidi"/>
          <w:sz w:val="22"/>
          <w:szCs w:val="22"/>
        </w:rPr>
        <w:t xml:space="preserve">xploration of the Turkish </w:t>
      </w:r>
      <w:r w:rsidR="00197A86" w:rsidRPr="000833F5">
        <w:rPr>
          <w:rFonts w:asciiTheme="majorBidi" w:hAnsiTheme="majorBidi" w:cstheme="majorBidi"/>
          <w:sz w:val="22"/>
          <w:szCs w:val="22"/>
        </w:rPr>
        <w:t>c</w:t>
      </w:r>
      <w:r w:rsidR="00111DA6" w:rsidRPr="000833F5">
        <w:rPr>
          <w:rFonts w:asciiTheme="majorBidi" w:hAnsiTheme="majorBidi" w:cstheme="majorBidi"/>
          <w:sz w:val="22"/>
          <w:szCs w:val="22"/>
        </w:rPr>
        <w:t xml:space="preserve">ontext. In </w:t>
      </w:r>
      <w:r w:rsidR="00B0497C" w:rsidRPr="000833F5">
        <w:rPr>
          <w:rFonts w:asciiTheme="majorBidi" w:hAnsiTheme="majorBidi" w:cstheme="majorBidi"/>
          <w:sz w:val="22"/>
          <w:szCs w:val="22"/>
        </w:rPr>
        <w:t xml:space="preserve">Jansen, H., &amp; Wegener, A. (Eds.), </w:t>
      </w:r>
      <w:r w:rsidR="00111DA6" w:rsidRPr="000833F5">
        <w:rPr>
          <w:rFonts w:asciiTheme="majorBidi" w:hAnsiTheme="majorBidi" w:cstheme="majorBidi"/>
          <w:i/>
          <w:iCs/>
          <w:sz w:val="22"/>
          <w:szCs w:val="22"/>
        </w:rPr>
        <w:t xml:space="preserve">Authorial and </w:t>
      </w:r>
      <w:r w:rsidR="00197A86" w:rsidRPr="000833F5">
        <w:rPr>
          <w:rFonts w:asciiTheme="majorBidi" w:hAnsiTheme="majorBidi" w:cstheme="majorBidi"/>
          <w:i/>
          <w:iCs/>
          <w:sz w:val="22"/>
          <w:szCs w:val="22"/>
        </w:rPr>
        <w:t>e</w:t>
      </w:r>
      <w:r w:rsidR="00111DA6" w:rsidRPr="000833F5">
        <w:rPr>
          <w:rFonts w:asciiTheme="majorBidi" w:hAnsiTheme="majorBidi" w:cstheme="majorBidi"/>
          <w:i/>
          <w:iCs/>
          <w:sz w:val="22"/>
          <w:szCs w:val="22"/>
        </w:rPr>
        <w:t xml:space="preserve">ditorial </w:t>
      </w:r>
      <w:r w:rsidR="00197A86" w:rsidRPr="000833F5">
        <w:rPr>
          <w:rFonts w:asciiTheme="majorBidi" w:hAnsiTheme="majorBidi" w:cstheme="majorBidi"/>
          <w:i/>
          <w:iCs/>
          <w:sz w:val="22"/>
          <w:szCs w:val="22"/>
        </w:rPr>
        <w:t>v</w:t>
      </w:r>
      <w:r w:rsidR="00111DA6" w:rsidRPr="000833F5">
        <w:rPr>
          <w:rFonts w:asciiTheme="majorBidi" w:hAnsiTheme="majorBidi" w:cstheme="majorBidi"/>
          <w:i/>
          <w:iCs/>
          <w:sz w:val="22"/>
          <w:szCs w:val="22"/>
        </w:rPr>
        <w:t xml:space="preserve">oices in </w:t>
      </w:r>
      <w:r w:rsidR="00197A86" w:rsidRPr="000833F5">
        <w:rPr>
          <w:rFonts w:asciiTheme="majorBidi" w:hAnsiTheme="majorBidi" w:cstheme="majorBidi"/>
          <w:i/>
          <w:iCs/>
          <w:sz w:val="22"/>
          <w:szCs w:val="22"/>
        </w:rPr>
        <w:t>t</w:t>
      </w:r>
      <w:r w:rsidR="00412658" w:rsidRPr="000833F5">
        <w:rPr>
          <w:rFonts w:asciiTheme="majorBidi" w:hAnsiTheme="majorBidi" w:cstheme="majorBidi"/>
          <w:i/>
          <w:iCs/>
          <w:sz w:val="22"/>
          <w:szCs w:val="22"/>
        </w:rPr>
        <w:t>ranslation</w:t>
      </w:r>
      <w:r w:rsidR="00111DA6" w:rsidRPr="000833F5">
        <w:rPr>
          <w:rFonts w:asciiTheme="majorBidi" w:hAnsiTheme="majorBidi" w:cstheme="majorBidi"/>
          <w:i/>
          <w:iCs/>
          <w:sz w:val="22"/>
          <w:szCs w:val="22"/>
        </w:rPr>
        <w:t xml:space="preserve">: Editorial and </w:t>
      </w:r>
      <w:r w:rsidR="00197A86" w:rsidRPr="000833F5">
        <w:rPr>
          <w:rFonts w:asciiTheme="majorBidi" w:hAnsiTheme="majorBidi" w:cstheme="majorBidi"/>
          <w:i/>
          <w:iCs/>
          <w:sz w:val="22"/>
          <w:szCs w:val="22"/>
        </w:rPr>
        <w:t>p</w:t>
      </w:r>
      <w:r w:rsidR="00111DA6" w:rsidRPr="000833F5">
        <w:rPr>
          <w:rFonts w:asciiTheme="majorBidi" w:hAnsiTheme="majorBidi" w:cstheme="majorBidi"/>
          <w:i/>
          <w:iCs/>
          <w:sz w:val="22"/>
          <w:szCs w:val="22"/>
        </w:rPr>
        <w:t xml:space="preserve">ublishing </w:t>
      </w:r>
      <w:r w:rsidR="00197A86" w:rsidRPr="000833F5">
        <w:rPr>
          <w:rFonts w:asciiTheme="majorBidi" w:hAnsiTheme="majorBidi" w:cstheme="majorBidi"/>
          <w:i/>
          <w:iCs/>
          <w:sz w:val="22"/>
          <w:szCs w:val="22"/>
        </w:rPr>
        <w:t>p</w:t>
      </w:r>
      <w:r w:rsidR="00111DA6" w:rsidRPr="000833F5">
        <w:rPr>
          <w:rFonts w:asciiTheme="majorBidi" w:hAnsiTheme="majorBidi" w:cstheme="majorBidi"/>
          <w:i/>
          <w:iCs/>
          <w:sz w:val="22"/>
          <w:szCs w:val="22"/>
        </w:rPr>
        <w:t>ractices</w:t>
      </w:r>
      <w:r w:rsidR="00111DA6" w:rsidRPr="000833F5">
        <w:rPr>
          <w:rFonts w:asciiTheme="majorBidi" w:hAnsiTheme="majorBidi" w:cstheme="majorBidi"/>
          <w:sz w:val="22"/>
          <w:szCs w:val="22"/>
        </w:rPr>
        <w:t>.</w:t>
      </w:r>
      <w:r w:rsidR="009508F9" w:rsidRPr="000833F5">
        <w:rPr>
          <w:rFonts w:asciiTheme="majorBidi" w:hAnsiTheme="majorBidi" w:cstheme="majorBidi"/>
          <w:sz w:val="22"/>
          <w:szCs w:val="22"/>
        </w:rPr>
        <w:t xml:space="preserve"> (pp. 89-108</w:t>
      </w:r>
      <w:r w:rsidR="0092724E" w:rsidRPr="000833F5">
        <w:rPr>
          <w:rFonts w:asciiTheme="majorBidi" w:hAnsiTheme="majorBidi" w:cstheme="majorBidi"/>
          <w:sz w:val="22"/>
          <w:szCs w:val="22"/>
        </w:rPr>
        <w:t>).</w:t>
      </w:r>
      <w:r w:rsidR="00111DA6" w:rsidRPr="000833F5">
        <w:rPr>
          <w:rFonts w:asciiTheme="majorBidi" w:hAnsiTheme="majorBidi" w:cstheme="majorBidi"/>
          <w:sz w:val="22"/>
          <w:szCs w:val="22"/>
        </w:rPr>
        <w:t xml:space="preserve"> Quebec: Editions </w:t>
      </w:r>
      <w:proofErr w:type="spellStart"/>
      <w:r w:rsidR="00111DA6" w:rsidRPr="000833F5">
        <w:rPr>
          <w:rFonts w:asciiTheme="majorBidi" w:hAnsiTheme="majorBidi" w:cstheme="majorBidi"/>
          <w:sz w:val="22"/>
          <w:szCs w:val="22"/>
        </w:rPr>
        <w:t>québécoises</w:t>
      </w:r>
      <w:proofErr w:type="spellEnd"/>
      <w:r w:rsidR="00111DA6" w:rsidRPr="000833F5">
        <w:rPr>
          <w:rFonts w:asciiTheme="majorBidi" w:hAnsiTheme="majorBidi" w:cstheme="majorBidi"/>
          <w:sz w:val="22"/>
          <w:szCs w:val="22"/>
        </w:rPr>
        <w:t xml:space="preserve"> de </w:t>
      </w:r>
      <w:proofErr w:type="spellStart"/>
      <w:r w:rsidR="00111DA6" w:rsidRPr="000833F5">
        <w:rPr>
          <w:rFonts w:asciiTheme="majorBidi" w:hAnsiTheme="majorBidi" w:cstheme="majorBidi"/>
          <w:sz w:val="22"/>
          <w:szCs w:val="22"/>
        </w:rPr>
        <w:t>l’oeuvre</w:t>
      </w:r>
      <w:proofErr w:type="spellEnd"/>
      <w:r w:rsidR="009508F9" w:rsidRPr="000833F5">
        <w:rPr>
          <w:rFonts w:asciiTheme="majorBidi" w:hAnsiTheme="majorBidi" w:cstheme="majorBidi"/>
          <w:sz w:val="22"/>
          <w:szCs w:val="22"/>
        </w:rPr>
        <w:t>.</w:t>
      </w:r>
    </w:p>
    <w:p w14:paraId="5CEE9BBE" w14:textId="711BED10" w:rsidR="00135E4D" w:rsidRPr="000833F5" w:rsidRDefault="005B7065" w:rsidP="009D34DC">
      <w:pPr>
        <w:pStyle w:val="RALs-ReferencesList"/>
        <w:spacing w:before="0" w:after="120" w:line="240" w:lineRule="auto"/>
        <w:ind w:left="677" w:hanging="562"/>
        <w:rPr>
          <w:rFonts w:asciiTheme="majorBidi" w:hAnsiTheme="majorBidi" w:cstheme="majorBidi"/>
          <w:sz w:val="22"/>
          <w:szCs w:val="22"/>
        </w:rPr>
      </w:pPr>
      <w:r w:rsidRPr="000833F5">
        <w:rPr>
          <w:rFonts w:asciiTheme="majorBidi" w:hAnsiTheme="majorBidi" w:cstheme="majorBidi"/>
          <w:sz w:val="22"/>
          <w:szCs w:val="22"/>
        </w:rPr>
        <w:t>T</w:t>
      </w:r>
      <w:r w:rsidR="00D34AB3" w:rsidRPr="000833F5">
        <w:rPr>
          <w:rFonts w:asciiTheme="majorBidi" w:hAnsiTheme="majorBidi" w:cstheme="majorBidi"/>
          <w:sz w:val="22"/>
          <w:szCs w:val="22"/>
        </w:rPr>
        <w:t>wain</w:t>
      </w:r>
      <w:r w:rsidR="003041EA" w:rsidRPr="000833F5">
        <w:rPr>
          <w:rFonts w:asciiTheme="majorBidi" w:hAnsiTheme="majorBidi" w:cstheme="majorBidi"/>
          <w:sz w:val="22"/>
          <w:szCs w:val="22"/>
        </w:rPr>
        <w:t>, M</w:t>
      </w:r>
      <w:r w:rsidR="00B71CEA" w:rsidRPr="000833F5">
        <w:rPr>
          <w:rFonts w:asciiTheme="majorBidi" w:hAnsiTheme="majorBidi" w:cstheme="majorBidi"/>
          <w:sz w:val="22"/>
          <w:szCs w:val="22"/>
        </w:rPr>
        <w:t>.</w:t>
      </w:r>
      <w:r w:rsidR="003041EA" w:rsidRPr="000833F5">
        <w:rPr>
          <w:rFonts w:asciiTheme="majorBidi" w:hAnsiTheme="majorBidi" w:cstheme="majorBidi"/>
          <w:sz w:val="22"/>
          <w:szCs w:val="22"/>
        </w:rPr>
        <w:t xml:space="preserve"> </w:t>
      </w:r>
      <w:r w:rsidR="00D34AB3" w:rsidRPr="000833F5">
        <w:rPr>
          <w:rFonts w:asciiTheme="majorBidi" w:hAnsiTheme="majorBidi" w:cstheme="majorBidi"/>
          <w:sz w:val="22"/>
          <w:szCs w:val="22"/>
        </w:rPr>
        <w:t>(</w:t>
      </w:r>
      <w:r w:rsidR="003041EA" w:rsidRPr="000833F5">
        <w:rPr>
          <w:rFonts w:asciiTheme="majorBidi" w:hAnsiTheme="majorBidi" w:cstheme="majorBidi"/>
          <w:sz w:val="22"/>
          <w:szCs w:val="22"/>
        </w:rPr>
        <w:t>1909</w:t>
      </w:r>
      <w:r w:rsidR="00D34AB3" w:rsidRPr="000833F5">
        <w:rPr>
          <w:rFonts w:asciiTheme="majorBidi" w:hAnsiTheme="majorBidi" w:cstheme="majorBidi"/>
          <w:sz w:val="22"/>
          <w:szCs w:val="22"/>
        </w:rPr>
        <w:t>)</w:t>
      </w:r>
      <w:r w:rsidR="00B71CEA" w:rsidRPr="000833F5">
        <w:rPr>
          <w:rFonts w:asciiTheme="majorBidi" w:hAnsiTheme="majorBidi" w:cstheme="majorBidi"/>
          <w:sz w:val="22"/>
          <w:szCs w:val="22"/>
        </w:rPr>
        <w:t>.</w:t>
      </w:r>
      <w:r w:rsidR="003041EA" w:rsidRPr="000833F5">
        <w:rPr>
          <w:rFonts w:asciiTheme="majorBidi" w:hAnsiTheme="majorBidi" w:cstheme="majorBidi"/>
          <w:sz w:val="22"/>
          <w:szCs w:val="22"/>
        </w:rPr>
        <w:t xml:space="preserve"> </w:t>
      </w:r>
      <w:r w:rsidR="003041EA" w:rsidRPr="000833F5">
        <w:rPr>
          <w:rFonts w:asciiTheme="majorBidi" w:hAnsiTheme="majorBidi" w:cstheme="majorBidi"/>
          <w:i/>
          <w:iCs/>
          <w:sz w:val="22"/>
          <w:szCs w:val="22"/>
        </w:rPr>
        <w:t xml:space="preserve">The </w:t>
      </w:r>
      <w:r w:rsidR="00EB2970" w:rsidRPr="000833F5">
        <w:rPr>
          <w:rFonts w:asciiTheme="majorBidi" w:hAnsiTheme="majorBidi" w:cstheme="majorBidi"/>
          <w:i/>
          <w:iCs/>
          <w:sz w:val="22"/>
          <w:szCs w:val="22"/>
        </w:rPr>
        <w:t>p</w:t>
      </w:r>
      <w:r w:rsidR="003041EA" w:rsidRPr="000833F5">
        <w:rPr>
          <w:rFonts w:asciiTheme="majorBidi" w:hAnsiTheme="majorBidi" w:cstheme="majorBidi"/>
          <w:i/>
          <w:iCs/>
          <w:sz w:val="22"/>
          <w:szCs w:val="22"/>
        </w:rPr>
        <w:t xml:space="preserve">rince and the </w:t>
      </w:r>
      <w:r w:rsidR="00E775AA" w:rsidRPr="000833F5">
        <w:rPr>
          <w:rFonts w:asciiTheme="majorBidi" w:hAnsiTheme="majorBidi" w:cstheme="majorBidi"/>
          <w:i/>
          <w:iCs/>
          <w:sz w:val="22"/>
          <w:szCs w:val="22"/>
        </w:rPr>
        <w:t>p</w:t>
      </w:r>
      <w:r w:rsidR="003041EA" w:rsidRPr="000833F5">
        <w:rPr>
          <w:rFonts w:asciiTheme="majorBidi" w:hAnsiTheme="majorBidi" w:cstheme="majorBidi"/>
          <w:i/>
          <w:iCs/>
          <w:sz w:val="22"/>
          <w:szCs w:val="22"/>
        </w:rPr>
        <w:t>auper</w:t>
      </w:r>
      <w:r w:rsidR="00135E4D" w:rsidRPr="000833F5">
        <w:rPr>
          <w:rFonts w:asciiTheme="majorBidi" w:hAnsiTheme="majorBidi" w:cstheme="majorBidi"/>
          <w:sz w:val="22"/>
          <w:szCs w:val="22"/>
        </w:rPr>
        <w:t xml:space="preserve"> (</w:t>
      </w:r>
      <w:hyperlink w:anchor="Behnam09" w:history="1">
        <w:r w:rsidR="00135E4D" w:rsidRPr="004B3A8E">
          <w:rPr>
            <w:rStyle w:val="Hyperlink"/>
            <w:rFonts w:asciiTheme="majorBidi" w:hAnsiTheme="majorBidi" w:cstheme="majorBidi"/>
            <w:sz w:val="22"/>
            <w:szCs w:val="22"/>
          </w:rPr>
          <w:t xml:space="preserve">R. </w:t>
        </w:r>
        <w:bookmarkStart w:id="81" w:name="R_Behnam09"/>
        <w:r w:rsidR="00135E4D" w:rsidRPr="004B3A8E">
          <w:rPr>
            <w:rStyle w:val="Hyperlink"/>
            <w:rFonts w:asciiTheme="majorBidi" w:hAnsiTheme="majorBidi" w:cstheme="majorBidi"/>
            <w:sz w:val="22"/>
            <w:szCs w:val="22"/>
          </w:rPr>
          <w:t>Behnam</w:t>
        </w:r>
        <w:bookmarkEnd w:id="81"/>
      </w:hyperlink>
      <w:r w:rsidR="00135E4D" w:rsidRPr="000833F5">
        <w:rPr>
          <w:rFonts w:asciiTheme="majorBidi" w:hAnsiTheme="majorBidi" w:cstheme="majorBidi"/>
          <w:sz w:val="22"/>
          <w:szCs w:val="22"/>
        </w:rPr>
        <w:t>, Trans.).</w:t>
      </w:r>
      <w:r w:rsidR="00CD51B5">
        <w:rPr>
          <w:rFonts w:asciiTheme="majorBidi" w:hAnsiTheme="majorBidi" w:cstheme="majorBidi"/>
          <w:sz w:val="22"/>
          <w:szCs w:val="22"/>
        </w:rPr>
        <w:t xml:space="preserve"> </w:t>
      </w:r>
      <w:r w:rsidR="00B86051" w:rsidRPr="000833F5">
        <w:rPr>
          <w:rFonts w:asciiTheme="majorBidi" w:hAnsiTheme="majorBidi" w:cstheme="majorBidi"/>
          <w:sz w:val="22"/>
          <w:szCs w:val="22"/>
        </w:rPr>
        <w:t>New York:</w:t>
      </w:r>
      <w:r w:rsidR="00236DDB" w:rsidRPr="000833F5">
        <w:rPr>
          <w:rFonts w:asciiTheme="majorBidi" w:hAnsiTheme="majorBidi" w:cstheme="majorBidi"/>
          <w:sz w:val="22"/>
          <w:szCs w:val="22"/>
        </w:rPr>
        <w:t xml:space="preserve"> Harper &amp; Brothers</w:t>
      </w:r>
      <w:r w:rsidR="00135E4D" w:rsidRPr="000833F5">
        <w:rPr>
          <w:rFonts w:asciiTheme="majorBidi" w:hAnsiTheme="majorBidi" w:cstheme="majorBidi"/>
          <w:sz w:val="22"/>
          <w:szCs w:val="22"/>
        </w:rPr>
        <w:t>.</w:t>
      </w:r>
    </w:p>
    <w:bookmarkStart w:id="82" w:name="R_Tymoczko00"/>
    <w:p w14:paraId="158D6F21" w14:textId="7CACA683" w:rsidR="00AD4FB1" w:rsidRPr="000833F5" w:rsidRDefault="00683EED"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"Tymoczko00" </w:instrText>
      </w:r>
      <w:r>
        <w:rPr>
          <w:rFonts w:asciiTheme="majorBidi" w:hAnsiTheme="majorBidi" w:cstheme="majorBidi"/>
          <w:sz w:val="22"/>
          <w:szCs w:val="22"/>
        </w:rPr>
        <w:fldChar w:fldCharType="separate"/>
      </w:r>
      <w:r w:rsidR="005B7065" w:rsidRPr="00683EED">
        <w:rPr>
          <w:rStyle w:val="Hyperlink"/>
          <w:rFonts w:asciiTheme="majorBidi" w:hAnsiTheme="majorBidi" w:cstheme="majorBidi"/>
          <w:sz w:val="22"/>
          <w:szCs w:val="22"/>
        </w:rPr>
        <w:t>T</w:t>
      </w:r>
      <w:r w:rsidR="00897558" w:rsidRPr="00683EED">
        <w:rPr>
          <w:rStyle w:val="Hyperlink"/>
          <w:rFonts w:asciiTheme="majorBidi" w:hAnsiTheme="majorBidi" w:cstheme="majorBidi"/>
          <w:sz w:val="22"/>
          <w:szCs w:val="22"/>
        </w:rPr>
        <w:t>ymoczko,</w:t>
      </w:r>
      <w:r w:rsidR="0094576D" w:rsidRPr="00683EED">
        <w:rPr>
          <w:rStyle w:val="Hyperlink"/>
          <w:rFonts w:asciiTheme="majorBidi" w:hAnsiTheme="majorBidi" w:cstheme="majorBidi"/>
          <w:sz w:val="22"/>
          <w:szCs w:val="22"/>
        </w:rPr>
        <w:t xml:space="preserve"> M</w:t>
      </w:r>
      <w:r w:rsidR="00AE61BE" w:rsidRPr="00683EED">
        <w:rPr>
          <w:rStyle w:val="Hyperlink"/>
          <w:rFonts w:asciiTheme="majorBidi" w:hAnsiTheme="majorBidi" w:cstheme="majorBidi"/>
          <w:sz w:val="22"/>
          <w:szCs w:val="22"/>
        </w:rPr>
        <w:t>.</w:t>
      </w:r>
      <w:r w:rsidR="0094576D" w:rsidRPr="00683EED">
        <w:rPr>
          <w:rStyle w:val="Hyperlink"/>
          <w:rFonts w:asciiTheme="majorBidi" w:hAnsiTheme="majorBidi" w:cstheme="majorBidi"/>
          <w:sz w:val="22"/>
          <w:szCs w:val="22"/>
        </w:rPr>
        <w:t xml:space="preserve"> </w:t>
      </w:r>
      <w:r w:rsidR="00897558" w:rsidRPr="00683EED">
        <w:rPr>
          <w:rStyle w:val="Hyperlink"/>
          <w:rFonts w:asciiTheme="majorBidi" w:hAnsiTheme="majorBidi" w:cstheme="majorBidi"/>
          <w:sz w:val="22"/>
          <w:szCs w:val="22"/>
        </w:rPr>
        <w:t>(</w:t>
      </w:r>
      <w:r w:rsidR="0094576D" w:rsidRPr="00683EED">
        <w:rPr>
          <w:rStyle w:val="Hyperlink"/>
          <w:rFonts w:asciiTheme="majorBidi" w:hAnsiTheme="majorBidi" w:cstheme="majorBidi"/>
          <w:sz w:val="22"/>
          <w:szCs w:val="22"/>
        </w:rPr>
        <w:t>2000</w:t>
      </w:r>
      <w:r w:rsidR="00897558" w:rsidRPr="00683EED">
        <w:rPr>
          <w:rStyle w:val="Hyperlink"/>
          <w:rFonts w:asciiTheme="majorBidi" w:hAnsiTheme="majorBidi" w:cstheme="majorBidi"/>
          <w:sz w:val="22"/>
          <w:szCs w:val="22"/>
        </w:rPr>
        <w:t>)</w:t>
      </w:r>
      <w:bookmarkEnd w:id="82"/>
      <w:r>
        <w:rPr>
          <w:rFonts w:asciiTheme="majorBidi" w:hAnsiTheme="majorBidi" w:cstheme="majorBidi"/>
          <w:sz w:val="22"/>
          <w:szCs w:val="22"/>
        </w:rPr>
        <w:fldChar w:fldCharType="end"/>
      </w:r>
      <w:r w:rsidR="00AE61BE"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Translation and </w:t>
      </w:r>
      <w:r w:rsidR="0009681A" w:rsidRPr="000833F5">
        <w:rPr>
          <w:rFonts w:asciiTheme="majorBidi" w:hAnsiTheme="majorBidi" w:cstheme="majorBidi"/>
          <w:sz w:val="22"/>
          <w:szCs w:val="22"/>
        </w:rPr>
        <w:t>p</w:t>
      </w:r>
      <w:r w:rsidR="0094576D" w:rsidRPr="000833F5">
        <w:rPr>
          <w:rFonts w:asciiTheme="majorBidi" w:hAnsiTheme="majorBidi" w:cstheme="majorBidi"/>
          <w:sz w:val="22"/>
          <w:szCs w:val="22"/>
        </w:rPr>
        <w:t xml:space="preserve">olitical </w:t>
      </w:r>
      <w:r w:rsidR="0009681A" w:rsidRPr="000833F5">
        <w:rPr>
          <w:rFonts w:asciiTheme="majorBidi" w:hAnsiTheme="majorBidi" w:cstheme="majorBidi"/>
          <w:sz w:val="22"/>
          <w:szCs w:val="22"/>
        </w:rPr>
        <w:t>e</w:t>
      </w:r>
      <w:r w:rsidR="0094576D" w:rsidRPr="000833F5">
        <w:rPr>
          <w:rFonts w:asciiTheme="majorBidi" w:hAnsiTheme="majorBidi" w:cstheme="majorBidi"/>
          <w:sz w:val="22"/>
          <w:szCs w:val="22"/>
        </w:rPr>
        <w:t xml:space="preserve">ngagement: </w:t>
      </w:r>
      <w:r w:rsidR="0034419C" w:rsidRPr="000833F5">
        <w:rPr>
          <w:rFonts w:asciiTheme="majorBidi" w:hAnsiTheme="majorBidi" w:cstheme="majorBidi"/>
          <w:sz w:val="22"/>
          <w:szCs w:val="22"/>
        </w:rPr>
        <w:t>A</w:t>
      </w:r>
      <w:r w:rsidR="0094576D" w:rsidRPr="000833F5">
        <w:rPr>
          <w:rFonts w:asciiTheme="majorBidi" w:hAnsiTheme="majorBidi" w:cstheme="majorBidi"/>
          <w:sz w:val="22"/>
          <w:szCs w:val="22"/>
        </w:rPr>
        <w:t xml:space="preserve">ctivism, </w:t>
      </w:r>
      <w:r w:rsidR="00EB2970" w:rsidRPr="000833F5">
        <w:rPr>
          <w:rFonts w:asciiTheme="majorBidi" w:hAnsiTheme="majorBidi" w:cstheme="majorBidi"/>
          <w:sz w:val="22"/>
          <w:szCs w:val="22"/>
        </w:rPr>
        <w:t>s</w:t>
      </w:r>
      <w:r w:rsidR="0094576D" w:rsidRPr="000833F5">
        <w:rPr>
          <w:rFonts w:asciiTheme="majorBidi" w:hAnsiTheme="majorBidi" w:cstheme="majorBidi"/>
          <w:sz w:val="22"/>
          <w:szCs w:val="22"/>
        </w:rPr>
        <w:t xml:space="preserve">ocial </w:t>
      </w:r>
      <w:r w:rsidR="00EB2970" w:rsidRPr="000833F5">
        <w:rPr>
          <w:rFonts w:asciiTheme="majorBidi" w:hAnsiTheme="majorBidi" w:cstheme="majorBidi"/>
          <w:sz w:val="22"/>
          <w:szCs w:val="22"/>
        </w:rPr>
        <w:t>c</w:t>
      </w:r>
      <w:r w:rsidR="0094576D" w:rsidRPr="000833F5">
        <w:rPr>
          <w:rFonts w:asciiTheme="majorBidi" w:hAnsiTheme="majorBidi" w:cstheme="majorBidi"/>
          <w:sz w:val="22"/>
          <w:szCs w:val="22"/>
        </w:rPr>
        <w:t xml:space="preserve">hange and the </w:t>
      </w:r>
      <w:r w:rsidR="00EB2970" w:rsidRPr="000833F5">
        <w:rPr>
          <w:rFonts w:asciiTheme="majorBidi" w:hAnsiTheme="majorBidi" w:cstheme="majorBidi"/>
          <w:sz w:val="22"/>
          <w:szCs w:val="22"/>
        </w:rPr>
        <w:t>r</w:t>
      </w:r>
      <w:r w:rsidR="0094576D" w:rsidRPr="000833F5">
        <w:rPr>
          <w:rFonts w:asciiTheme="majorBidi" w:hAnsiTheme="majorBidi" w:cstheme="majorBidi"/>
          <w:sz w:val="22"/>
          <w:szCs w:val="22"/>
        </w:rPr>
        <w:t xml:space="preserve">ole of </w:t>
      </w:r>
      <w:r w:rsidR="00EB2970" w:rsidRPr="000833F5">
        <w:rPr>
          <w:rFonts w:asciiTheme="majorBidi" w:hAnsiTheme="majorBidi" w:cstheme="majorBidi"/>
          <w:sz w:val="22"/>
          <w:szCs w:val="22"/>
        </w:rPr>
        <w:t>t</w:t>
      </w:r>
      <w:r w:rsidR="0094576D" w:rsidRPr="000833F5">
        <w:rPr>
          <w:rFonts w:asciiTheme="majorBidi" w:hAnsiTheme="majorBidi" w:cstheme="majorBidi"/>
          <w:sz w:val="22"/>
          <w:szCs w:val="22"/>
        </w:rPr>
        <w:t xml:space="preserve">ranslation in </w:t>
      </w:r>
      <w:r w:rsidR="00EB2970" w:rsidRPr="000833F5">
        <w:rPr>
          <w:rFonts w:asciiTheme="majorBidi" w:hAnsiTheme="majorBidi" w:cstheme="majorBidi"/>
          <w:sz w:val="22"/>
          <w:szCs w:val="22"/>
        </w:rPr>
        <w:t>g</w:t>
      </w:r>
      <w:r w:rsidR="0094576D" w:rsidRPr="000833F5">
        <w:rPr>
          <w:rFonts w:asciiTheme="majorBidi" w:hAnsiTheme="majorBidi" w:cstheme="majorBidi"/>
          <w:sz w:val="22"/>
          <w:szCs w:val="22"/>
        </w:rPr>
        <w:t xml:space="preserve">eopolitical </w:t>
      </w:r>
      <w:r w:rsidR="00EB2970" w:rsidRPr="000833F5">
        <w:rPr>
          <w:rFonts w:asciiTheme="majorBidi" w:hAnsiTheme="majorBidi" w:cstheme="majorBidi"/>
          <w:sz w:val="22"/>
          <w:szCs w:val="22"/>
        </w:rPr>
        <w:t>s</w:t>
      </w:r>
      <w:r w:rsidR="0094576D" w:rsidRPr="000833F5">
        <w:rPr>
          <w:rFonts w:asciiTheme="majorBidi" w:hAnsiTheme="majorBidi" w:cstheme="majorBidi"/>
          <w:sz w:val="22"/>
          <w:szCs w:val="22"/>
        </w:rPr>
        <w:t xml:space="preserve">hifts. </w:t>
      </w:r>
      <w:r w:rsidR="0094576D" w:rsidRPr="000833F5">
        <w:rPr>
          <w:rFonts w:asciiTheme="majorBidi" w:hAnsiTheme="majorBidi" w:cstheme="majorBidi"/>
          <w:i/>
          <w:iCs/>
          <w:sz w:val="22"/>
          <w:szCs w:val="22"/>
        </w:rPr>
        <w:t>The Translator</w:t>
      </w:r>
      <w:r w:rsidR="0045711B" w:rsidRPr="000833F5">
        <w:rPr>
          <w:rFonts w:asciiTheme="majorBidi" w:hAnsiTheme="majorBidi" w:cstheme="majorBidi"/>
          <w:i/>
          <w:iCs/>
          <w:sz w:val="22"/>
          <w:szCs w:val="22"/>
        </w:rPr>
        <w:t>,</w:t>
      </w:r>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6</w:t>
      </w:r>
      <w:r w:rsidR="0094576D" w:rsidRPr="000833F5">
        <w:rPr>
          <w:rFonts w:asciiTheme="majorBidi" w:hAnsiTheme="majorBidi" w:cstheme="majorBidi"/>
          <w:sz w:val="22"/>
          <w:szCs w:val="22"/>
        </w:rPr>
        <w:t>(1)</w:t>
      </w:r>
      <w:r w:rsidR="0045711B"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23-47.</w:t>
      </w:r>
    </w:p>
    <w:bookmarkStart w:id="83" w:name="R_Venuti86"/>
    <w:bookmarkEnd w:id="83"/>
    <w:p w14:paraId="6DECF790" w14:textId="4073BCDC" w:rsidR="00AD4FB1" w:rsidRPr="000833F5" w:rsidRDefault="00371993"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"Venuti86" </w:instrText>
      </w:r>
      <w:r>
        <w:rPr>
          <w:rFonts w:asciiTheme="majorBidi" w:hAnsiTheme="majorBidi" w:cstheme="majorBidi"/>
          <w:sz w:val="22"/>
          <w:szCs w:val="22"/>
        </w:rPr>
        <w:fldChar w:fldCharType="separate"/>
      </w:r>
      <w:r w:rsidR="005B7065" w:rsidRPr="00371993">
        <w:rPr>
          <w:rStyle w:val="Hyperlink"/>
          <w:rFonts w:asciiTheme="majorBidi" w:hAnsiTheme="majorBidi" w:cstheme="majorBidi"/>
          <w:sz w:val="22"/>
          <w:szCs w:val="22"/>
        </w:rPr>
        <w:t>V</w:t>
      </w:r>
      <w:r w:rsidR="00B06B7B" w:rsidRPr="00371993">
        <w:rPr>
          <w:rStyle w:val="Hyperlink"/>
          <w:rFonts w:asciiTheme="majorBidi" w:hAnsiTheme="majorBidi" w:cstheme="majorBidi"/>
          <w:sz w:val="22"/>
          <w:szCs w:val="22"/>
        </w:rPr>
        <w:t>enuti</w:t>
      </w:r>
      <w:r w:rsidR="0094576D" w:rsidRPr="00371993">
        <w:rPr>
          <w:rStyle w:val="Hyperlink"/>
          <w:rFonts w:asciiTheme="majorBidi" w:hAnsiTheme="majorBidi" w:cstheme="majorBidi"/>
          <w:sz w:val="22"/>
          <w:szCs w:val="22"/>
        </w:rPr>
        <w:t>, L</w:t>
      </w:r>
      <w:r w:rsidR="00B71CEA" w:rsidRPr="00371993">
        <w:rPr>
          <w:rStyle w:val="Hyperlink"/>
          <w:rFonts w:asciiTheme="majorBidi" w:hAnsiTheme="majorBidi" w:cstheme="majorBidi"/>
          <w:sz w:val="22"/>
          <w:szCs w:val="22"/>
        </w:rPr>
        <w:t>.</w:t>
      </w:r>
      <w:r w:rsidR="0094576D" w:rsidRPr="00371993">
        <w:rPr>
          <w:rStyle w:val="Hyperlink"/>
          <w:rFonts w:asciiTheme="majorBidi" w:hAnsiTheme="majorBidi" w:cstheme="majorBidi"/>
          <w:sz w:val="22"/>
          <w:szCs w:val="22"/>
        </w:rPr>
        <w:t xml:space="preserve"> </w:t>
      </w:r>
      <w:r w:rsidR="00B06B7B" w:rsidRPr="00371993">
        <w:rPr>
          <w:rStyle w:val="Hyperlink"/>
          <w:rFonts w:asciiTheme="majorBidi" w:hAnsiTheme="majorBidi" w:cstheme="majorBidi"/>
          <w:sz w:val="22"/>
          <w:szCs w:val="22"/>
        </w:rPr>
        <w:t>(</w:t>
      </w:r>
      <w:r w:rsidR="0094576D" w:rsidRPr="00371993">
        <w:rPr>
          <w:rStyle w:val="Hyperlink"/>
          <w:rFonts w:asciiTheme="majorBidi" w:hAnsiTheme="majorBidi" w:cstheme="majorBidi"/>
          <w:sz w:val="22"/>
          <w:szCs w:val="22"/>
        </w:rPr>
        <w:t>1986</w:t>
      </w:r>
      <w:r w:rsidR="00B06B7B" w:rsidRPr="00371993">
        <w:rPr>
          <w:rStyle w:val="Hyperlink"/>
          <w:rFonts w:asciiTheme="majorBidi" w:hAnsiTheme="majorBidi" w:cstheme="majorBidi"/>
          <w:sz w:val="22"/>
          <w:szCs w:val="22"/>
        </w:rPr>
        <w:t>)</w:t>
      </w:r>
      <w:r>
        <w:rPr>
          <w:rFonts w:asciiTheme="majorBidi" w:hAnsiTheme="majorBidi" w:cstheme="majorBidi"/>
          <w:sz w:val="22"/>
          <w:szCs w:val="22"/>
        </w:rPr>
        <w:fldChar w:fldCharType="end"/>
      </w:r>
      <w:r w:rsidR="00B71CEA"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A </w:t>
      </w:r>
      <w:r w:rsidR="0034419C" w:rsidRPr="000833F5">
        <w:rPr>
          <w:rFonts w:asciiTheme="majorBidi" w:hAnsiTheme="majorBidi" w:cstheme="majorBidi"/>
          <w:sz w:val="22"/>
          <w:szCs w:val="22"/>
        </w:rPr>
        <w:t>T</w:t>
      </w:r>
      <w:r w:rsidR="0094576D" w:rsidRPr="000833F5">
        <w:rPr>
          <w:rFonts w:asciiTheme="majorBidi" w:hAnsiTheme="majorBidi" w:cstheme="majorBidi"/>
          <w:sz w:val="22"/>
          <w:szCs w:val="22"/>
        </w:rPr>
        <w:t xml:space="preserve">ranslator’s </w:t>
      </w:r>
      <w:r w:rsidR="00EB2970" w:rsidRPr="000833F5">
        <w:rPr>
          <w:rFonts w:asciiTheme="majorBidi" w:hAnsiTheme="majorBidi" w:cstheme="majorBidi"/>
          <w:sz w:val="22"/>
          <w:szCs w:val="22"/>
        </w:rPr>
        <w:t>i</w:t>
      </w:r>
      <w:r w:rsidR="0094576D" w:rsidRPr="000833F5">
        <w:rPr>
          <w:rFonts w:asciiTheme="majorBidi" w:hAnsiTheme="majorBidi" w:cstheme="majorBidi"/>
          <w:sz w:val="22"/>
          <w:szCs w:val="22"/>
        </w:rPr>
        <w:t xml:space="preserve">nvisibility. </w:t>
      </w:r>
      <w:r w:rsidR="0094576D" w:rsidRPr="000833F5">
        <w:rPr>
          <w:rFonts w:asciiTheme="majorBidi" w:hAnsiTheme="majorBidi" w:cstheme="majorBidi"/>
          <w:i/>
          <w:iCs/>
          <w:sz w:val="22"/>
          <w:szCs w:val="22"/>
        </w:rPr>
        <w:t>Criticism: A Quarterly for Literature and Arts</w:t>
      </w:r>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28</w:t>
      </w:r>
      <w:r w:rsidR="0094576D" w:rsidRPr="000833F5">
        <w:rPr>
          <w:rFonts w:asciiTheme="majorBidi" w:hAnsiTheme="majorBidi" w:cstheme="majorBidi"/>
          <w:sz w:val="22"/>
          <w:szCs w:val="22"/>
        </w:rPr>
        <w:t>(2),</w:t>
      </w:r>
      <w:r w:rsidR="00B71CEA" w:rsidRPr="000833F5">
        <w:rPr>
          <w:rFonts w:asciiTheme="majorBidi" w:hAnsiTheme="majorBidi" w:cstheme="majorBidi"/>
          <w:sz w:val="22"/>
          <w:szCs w:val="22"/>
        </w:rPr>
        <w:t xml:space="preserve"> </w:t>
      </w:r>
      <w:r w:rsidR="0094576D" w:rsidRPr="000833F5">
        <w:rPr>
          <w:rFonts w:asciiTheme="majorBidi" w:hAnsiTheme="majorBidi" w:cstheme="majorBidi"/>
          <w:sz w:val="22"/>
          <w:szCs w:val="22"/>
        </w:rPr>
        <w:t>179–212.</w:t>
      </w:r>
    </w:p>
    <w:bookmarkStart w:id="84" w:name="R_Venuti92"/>
    <w:p w14:paraId="01E77ABA" w14:textId="3FA5B4AF" w:rsidR="00B2166B" w:rsidRPr="000833F5" w:rsidRDefault="00683EED"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"Venuti92" </w:instrText>
      </w:r>
      <w:r>
        <w:rPr>
          <w:rFonts w:asciiTheme="majorBidi" w:hAnsiTheme="majorBidi" w:cstheme="majorBidi"/>
          <w:sz w:val="22"/>
          <w:szCs w:val="22"/>
        </w:rPr>
        <w:fldChar w:fldCharType="separate"/>
      </w:r>
      <w:r w:rsidR="00B2166B" w:rsidRPr="00683EED">
        <w:rPr>
          <w:rStyle w:val="Hyperlink"/>
          <w:rFonts w:asciiTheme="majorBidi" w:hAnsiTheme="majorBidi" w:cstheme="majorBidi"/>
          <w:sz w:val="22"/>
          <w:szCs w:val="22"/>
        </w:rPr>
        <w:t>Venuti, L. (1992)</w:t>
      </w:r>
      <w:bookmarkEnd w:id="84"/>
      <w:r>
        <w:rPr>
          <w:rFonts w:asciiTheme="majorBidi" w:hAnsiTheme="majorBidi" w:cstheme="majorBidi"/>
          <w:sz w:val="22"/>
          <w:szCs w:val="22"/>
        </w:rPr>
        <w:fldChar w:fldCharType="end"/>
      </w:r>
      <w:r w:rsidR="00B2166B" w:rsidRPr="000833F5">
        <w:rPr>
          <w:rFonts w:asciiTheme="majorBidi" w:hAnsiTheme="majorBidi" w:cstheme="majorBidi"/>
          <w:sz w:val="22"/>
          <w:szCs w:val="22"/>
        </w:rPr>
        <w:t xml:space="preserve">. Introduction. In </w:t>
      </w:r>
      <w:r w:rsidR="00A3684A" w:rsidRPr="000833F5">
        <w:rPr>
          <w:rFonts w:asciiTheme="majorBidi" w:hAnsiTheme="majorBidi" w:cstheme="majorBidi"/>
          <w:sz w:val="22"/>
          <w:szCs w:val="22"/>
        </w:rPr>
        <w:t>Venuti, L. (Ed.), R</w:t>
      </w:r>
      <w:r w:rsidR="00836A97" w:rsidRPr="000833F5">
        <w:rPr>
          <w:rFonts w:asciiTheme="majorBidi" w:hAnsiTheme="majorBidi" w:cstheme="majorBidi"/>
          <w:i/>
          <w:iCs/>
          <w:sz w:val="22"/>
          <w:szCs w:val="22"/>
        </w:rPr>
        <w:t xml:space="preserve">ethinking translation. </w:t>
      </w:r>
      <w:r w:rsidR="0095081C" w:rsidRPr="000833F5">
        <w:rPr>
          <w:rFonts w:asciiTheme="majorBidi" w:hAnsiTheme="majorBidi" w:cstheme="majorBidi"/>
          <w:i/>
          <w:iCs/>
          <w:sz w:val="22"/>
          <w:szCs w:val="22"/>
        </w:rPr>
        <w:t>D</w:t>
      </w:r>
      <w:r w:rsidR="00836A97" w:rsidRPr="000833F5">
        <w:rPr>
          <w:rFonts w:asciiTheme="majorBidi" w:hAnsiTheme="majorBidi" w:cstheme="majorBidi"/>
          <w:i/>
          <w:iCs/>
          <w:sz w:val="22"/>
          <w:szCs w:val="22"/>
        </w:rPr>
        <w:t>iscourse, subjectivity, i</w:t>
      </w:r>
      <w:r w:rsidR="00B2166B" w:rsidRPr="000833F5">
        <w:rPr>
          <w:rFonts w:asciiTheme="majorBidi" w:hAnsiTheme="majorBidi" w:cstheme="majorBidi"/>
          <w:i/>
          <w:iCs/>
          <w:sz w:val="22"/>
          <w:szCs w:val="22"/>
        </w:rPr>
        <w:t>deology</w:t>
      </w:r>
      <w:r w:rsidR="00A3684A" w:rsidRPr="000833F5">
        <w:rPr>
          <w:rFonts w:asciiTheme="majorBidi" w:hAnsiTheme="majorBidi" w:cstheme="majorBidi"/>
          <w:sz w:val="22"/>
          <w:szCs w:val="22"/>
        </w:rPr>
        <w:t>. (pp. 1-17).</w:t>
      </w:r>
      <w:r w:rsidR="00B2166B" w:rsidRPr="000833F5">
        <w:rPr>
          <w:rFonts w:asciiTheme="majorBidi" w:hAnsiTheme="majorBidi" w:cstheme="majorBidi"/>
          <w:sz w:val="22"/>
          <w:szCs w:val="22"/>
        </w:rPr>
        <w:t xml:space="preserve"> London and New York: Routledge. </w:t>
      </w:r>
    </w:p>
    <w:bookmarkStart w:id="85" w:name="R_Venuti95"/>
    <w:p w14:paraId="61047B9D" w14:textId="4B838F10" w:rsidR="00BA0912" w:rsidRPr="000833F5" w:rsidRDefault="00567E25"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"Venuti95" </w:instrText>
      </w:r>
      <w:r>
        <w:rPr>
          <w:rFonts w:asciiTheme="majorBidi" w:hAnsiTheme="majorBidi" w:cstheme="majorBidi"/>
          <w:sz w:val="22"/>
          <w:szCs w:val="22"/>
        </w:rPr>
        <w:fldChar w:fldCharType="separate"/>
      </w:r>
      <w:r w:rsidR="00A72CDC" w:rsidRPr="00567E25">
        <w:rPr>
          <w:rStyle w:val="Hyperlink"/>
          <w:rFonts w:asciiTheme="majorBidi" w:hAnsiTheme="majorBidi" w:cstheme="majorBidi"/>
          <w:sz w:val="22"/>
          <w:szCs w:val="22"/>
        </w:rPr>
        <w:t>Venuti, L</w:t>
      </w:r>
      <w:r w:rsidR="00B71CEA" w:rsidRPr="00567E25">
        <w:rPr>
          <w:rStyle w:val="Hyperlink"/>
          <w:rFonts w:asciiTheme="majorBidi" w:hAnsiTheme="majorBidi" w:cstheme="majorBidi"/>
          <w:sz w:val="22"/>
          <w:szCs w:val="22"/>
        </w:rPr>
        <w:t>.</w:t>
      </w:r>
      <w:r w:rsidR="00135E4D" w:rsidRPr="00567E25">
        <w:rPr>
          <w:rStyle w:val="Hyperlink"/>
          <w:rFonts w:asciiTheme="majorBidi" w:hAnsiTheme="majorBidi" w:cstheme="majorBidi"/>
          <w:sz w:val="22"/>
          <w:szCs w:val="22"/>
        </w:rPr>
        <w:t xml:space="preserve"> </w:t>
      </w:r>
      <w:r w:rsidR="00A72CDC" w:rsidRPr="00567E25">
        <w:rPr>
          <w:rStyle w:val="Hyperlink"/>
          <w:rFonts w:asciiTheme="majorBidi" w:hAnsiTheme="majorBidi" w:cstheme="majorBidi"/>
          <w:sz w:val="22"/>
          <w:szCs w:val="22"/>
        </w:rPr>
        <w:t>(</w:t>
      </w:r>
      <w:r w:rsidR="00BA0912" w:rsidRPr="00567E25">
        <w:rPr>
          <w:rStyle w:val="Hyperlink"/>
          <w:rFonts w:asciiTheme="majorBidi" w:hAnsiTheme="majorBidi" w:cstheme="majorBidi"/>
          <w:sz w:val="22"/>
          <w:szCs w:val="22"/>
        </w:rPr>
        <w:t>1995</w:t>
      </w:r>
      <w:r w:rsidR="00A72CDC" w:rsidRPr="00567E25">
        <w:rPr>
          <w:rStyle w:val="Hyperlink"/>
          <w:rFonts w:asciiTheme="majorBidi" w:hAnsiTheme="majorBidi" w:cstheme="majorBidi"/>
          <w:sz w:val="22"/>
          <w:szCs w:val="22"/>
        </w:rPr>
        <w:t>)</w:t>
      </w:r>
      <w:bookmarkEnd w:id="85"/>
      <w:r>
        <w:rPr>
          <w:rFonts w:asciiTheme="majorBidi" w:hAnsiTheme="majorBidi" w:cstheme="majorBidi"/>
          <w:sz w:val="22"/>
          <w:szCs w:val="22"/>
        </w:rPr>
        <w:fldChar w:fldCharType="end"/>
      </w:r>
      <w:r w:rsidR="00B71CEA" w:rsidRPr="000833F5">
        <w:rPr>
          <w:rFonts w:asciiTheme="majorBidi" w:hAnsiTheme="majorBidi" w:cstheme="majorBidi"/>
          <w:sz w:val="22"/>
          <w:szCs w:val="22"/>
        </w:rPr>
        <w:t>.</w:t>
      </w:r>
      <w:r w:rsidR="00836A97" w:rsidRPr="000833F5">
        <w:rPr>
          <w:rFonts w:asciiTheme="majorBidi" w:hAnsiTheme="majorBidi" w:cstheme="majorBidi"/>
          <w:sz w:val="22"/>
          <w:szCs w:val="22"/>
        </w:rPr>
        <w:t xml:space="preserve"> </w:t>
      </w:r>
      <w:r w:rsidR="00836A97" w:rsidRPr="000833F5">
        <w:rPr>
          <w:rFonts w:asciiTheme="majorBidi" w:hAnsiTheme="majorBidi" w:cstheme="majorBidi"/>
          <w:i/>
          <w:iCs/>
          <w:sz w:val="22"/>
          <w:szCs w:val="22"/>
        </w:rPr>
        <w:t>Th</w:t>
      </w:r>
      <w:r w:rsidR="0095081C" w:rsidRPr="000833F5">
        <w:rPr>
          <w:rFonts w:asciiTheme="majorBidi" w:hAnsiTheme="majorBidi" w:cstheme="majorBidi"/>
          <w:i/>
          <w:iCs/>
          <w:sz w:val="22"/>
          <w:szCs w:val="22"/>
        </w:rPr>
        <w:t xml:space="preserve">e </w:t>
      </w:r>
      <w:r w:rsidR="0045711B" w:rsidRPr="000833F5">
        <w:rPr>
          <w:rFonts w:asciiTheme="majorBidi" w:hAnsiTheme="majorBidi" w:cstheme="majorBidi"/>
          <w:i/>
          <w:iCs/>
          <w:sz w:val="22"/>
          <w:szCs w:val="22"/>
        </w:rPr>
        <w:t>t</w:t>
      </w:r>
      <w:r w:rsidR="0095081C" w:rsidRPr="000833F5">
        <w:rPr>
          <w:rFonts w:asciiTheme="majorBidi" w:hAnsiTheme="majorBidi" w:cstheme="majorBidi"/>
          <w:i/>
          <w:iCs/>
          <w:sz w:val="22"/>
          <w:szCs w:val="22"/>
        </w:rPr>
        <w:t>ranslator’s invisibility: A h</w:t>
      </w:r>
      <w:r w:rsidR="00836A97" w:rsidRPr="000833F5">
        <w:rPr>
          <w:rFonts w:asciiTheme="majorBidi" w:hAnsiTheme="majorBidi" w:cstheme="majorBidi"/>
          <w:i/>
          <w:iCs/>
          <w:sz w:val="22"/>
          <w:szCs w:val="22"/>
        </w:rPr>
        <w:t>istory of t</w:t>
      </w:r>
      <w:r w:rsidR="00BA0912" w:rsidRPr="000833F5">
        <w:rPr>
          <w:rFonts w:asciiTheme="majorBidi" w:hAnsiTheme="majorBidi" w:cstheme="majorBidi"/>
          <w:i/>
          <w:iCs/>
          <w:sz w:val="22"/>
          <w:szCs w:val="22"/>
        </w:rPr>
        <w:t>ranslation</w:t>
      </w:r>
      <w:r w:rsidR="00BA0912" w:rsidRPr="000833F5">
        <w:rPr>
          <w:rFonts w:asciiTheme="majorBidi" w:hAnsiTheme="majorBidi" w:cstheme="majorBidi"/>
          <w:sz w:val="22"/>
          <w:szCs w:val="22"/>
        </w:rPr>
        <w:t>. London: Routledge.</w:t>
      </w:r>
    </w:p>
    <w:bookmarkStart w:id="86" w:name="R_Wechsler98"/>
    <w:p w14:paraId="644B6F73" w14:textId="57B7241D" w:rsidR="0094576D" w:rsidRPr="000833F5" w:rsidRDefault="000E01E7" w:rsidP="009D34DC">
      <w:pPr>
        <w:pStyle w:val="RALs-ReferencesList"/>
        <w:spacing w:before="0" w:after="120" w:line="240" w:lineRule="auto"/>
        <w:ind w:left="677" w:hanging="562"/>
        <w:rPr>
          <w:rFonts w:asciiTheme="majorBidi" w:hAnsiTheme="majorBidi" w:cstheme="majorBidi"/>
          <w:sz w:val="22"/>
          <w:szCs w:val="22"/>
        </w:rPr>
      </w:pPr>
      <w:r>
        <w:rPr>
          <w:rFonts w:asciiTheme="majorBidi" w:hAnsiTheme="majorBidi" w:cstheme="majorBidi"/>
          <w:sz w:val="22"/>
          <w:szCs w:val="22"/>
        </w:rPr>
        <w:fldChar w:fldCharType="begin"/>
      </w:r>
      <w:r>
        <w:rPr>
          <w:rFonts w:asciiTheme="majorBidi" w:hAnsiTheme="majorBidi" w:cstheme="majorBidi"/>
          <w:sz w:val="22"/>
          <w:szCs w:val="22"/>
        </w:rPr>
        <w:instrText xml:space="preserve"> HYPERLINK  \l "Wechsler98" </w:instrText>
      </w:r>
      <w:r>
        <w:rPr>
          <w:rFonts w:asciiTheme="majorBidi" w:hAnsiTheme="majorBidi" w:cstheme="majorBidi"/>
          <w:sz w:val="22"/>
          <w:szCs w:val="22"/>
        </w:rPr>
        <w:fldChar w:fldCharType="separate"/>
      </w:r>
      <w:r w:rsidR="005B7065" w:rsidRPr="000E01E7">
        <w:rPr>
          <w:rStyle w:val="Hyperlink"/>
          <w:rFonts w:asciiTheme="majorBidi" w:hAnsiTheme="majorBidi" w:cstheme="majorBidi"/>
          <w:sz w:val="22"/>
          <w:szCs w:val="22"/>
        </w:rPr>
        <w:t>W</w:t>
      </w:r>
      <w:r w:rsidR="00A72CDC" w:rsidRPr="000E01E7">
        <w:rPr>
          <w:rStyle w:val="Hyperlink"/>
          <w:rFonts w:asciiTheme="majorBidi" w:hAnsiTheme="majorBidi" w:cstheme="majorBidi"/>
          <w:sz w:val="22"/>
          <w:szCs w:val="22"/>
        </w:rPr>
        <w:t>echsler</w:t>
      </w:r>
      <w:bookmarkEnd w:id="86"/>
      <w:r w:rsidR="0094576D" w:rsidRPr="000E01E7">
        <w:rPr>
          <w:rStyle w:val="Hyperlink"/>
          <w:rFonts w:asciiTheme="majorBidi" w:hAnsiTheme="majorBidi" w:cstheme="majorBidi"/>
          <w:sz w:val="22"/>
          <w:szCs w:val="22"/>
        </w:rPr>
        <w:t>, R</w:t>
      </w:r>
      <w:r w:rsidR="00CD3195" w:rsidRPr="000E01E7">
        <w:rPr>
          <w:rStyle w:val="Hyperlink"/>
          <w:rFonts w:asciiTheme="majorBidi" w:hAnsiTheme="majorBidi" w:cstheme="majorBidi"/>
          <w:sz w:val="22"/>
          <w:szCs w:val="22"/>
        </w:rPr>
        <w:t xml:space="preserve">. </w:t>
      </w:r>
      <w:r w:rsidR="00A72CDC" w:rsidRPr="000E01E7">
        <w:rPr>
          <w:rStyle w:val="Hyperlink"/>
          <w:rFonts w:asciiTheme="majorBidi" w:hAnsiTheme="majorBidi" w:cstheme="majorBidi"/>
          <w:sz w:val="22"/>
          <w:szCs w:val="22"/>
        </w:rPr>
        <w:t>(</w:t>
      </w:r>
      <w:r w:rsidR="0094576D" w:rsidRPr="000E01E7">
        <w:rPr>
          <w:rStyle w:val="Hyperlink"/>
          <w:rFonts w:asciiTheme="majorBidi" w:hAnsiTheme="majorBidi" w:cstheme="majorBidi"/>
          <w:sz w:val="22"/>
          <w:szCs w:val="22"/>
        </w:rPr>
        <w:t>1998</w:t>
      </w:r>
      <w:r w:rsidR="00A72CDC" w:rsidRPr="000E01E7">
        <w:rPr>
          <w:rStyle w:val="Hyperlink"/>
          <w:rFonts w:asciiTheme="majorBidi" w:hAnsiTheme="majorBidi" w:cstheme="majorBidi"/>
          <w:sz w:val="22"/>
          <w:szCs w:val="22"/>
        </w:rPr>
        <w:t>)</w:t>
      </w:r>
      <w:r>
        <w:rPr>
          <w:rFonts w:asciiTheme="majorBidi" w:hAnsiTheme="majorBidi" w:cstheme="majorBidi"/>
          <w:sz w:val="22"/>
          <w:szCs w:val="22"/>
        </w:rPr>
        <w:fldChar w:fldCharType="end"/>
      </w:r>
      <w:r w:rsidR="00B71CEA" w:rsidRPr="000833F5">
        <w:rPr>
          <w:rFonts w:asciiTheme="majorBidi" w:hAnsiTheme="majorBidi" w:cstheme="majorBidi"/>
          <w:sz w:val="22"/>
          <w:szCs w:val="22"/>
        </w:rPr>
        <w:t>.</w:t>
      </w:r>
      <w:r w:rsidR="0094576D" w:rsidRPr="000833F5">
        <w:rPr>
          <w:rFonts w:asciiTheme="majorBidi" w:hAnsiTheme="majorBidi" w:cstheme="majorBidi"/>
          <w:sz w:val="22"/>
          <w:szCs w:val="22"/>
        </w:rPr>
        <w:t xml:space="preserve"> </w:t>
      </w:r>
      <w:r w:rsidR="0094576D" w:rsidRPr="000833F5">
        <w:rPr>
          <w:rFonts w:asciiTheme="majorBidi" w:hAnsiTheme="majorBidi" w:cstheme="majorBidi"/>
          <w:i/>
          <w:iCs/>
          <w:sz w:val="22"/>
          <w:szCs w:val="22"/>
        </w:rPr>
        <w:t xml:space="preserve">Performing </w:t>
      </w:r>
      <w:r w:rsidR="00836A97" w:rsidRPr="000833F5">
        <w:rPr>
          <w:rFonts w:asciiTheme="majorBidi" w:hAnsiTheme="majorBidi" w:cstheme="majorBidi"/>
          <w:i/>
          <w:iCs/>
          <w:sz w:val="22"/>
          <w:szCs w:val="22"/>
        </w:rPr>
        <w:t>w</w:t>
      </w:r>
      <w:r w:rsidR="0094576D" w:rsidRPr="000833F5">
        <w:rPr>
          <w:rFonts w:asciiTheme="majorBidi" w:hAnsiTheme="majorBidi" w:cstheme="majorBidi"/>
          <w:i/>
          <w:iCs/>
          <w:sz w:val="22"/>
          <w:szCs w:val="22"/>
        </w:rPr>
        <w:t xml:space="preserve">ithout a </w:t>
      </w:r>
      <w:r w:rsidR="00836A97" w:rsidRPr="000833F5">
        <w:rPr>
          <w:rFonts w:asciiTheme="majorBidi" w:hAnsiTheme="majorBidi" w:cstheme="majorBidi"/>
          <w:i/>
          <w:iCs/>
          <w:sz w:val="22"/>
          <w:szCs w:val="22"/>
        </w:rPr>
        <w:t>s</w:t>
      </w:r>
      <w:r w:rsidR="0094576D" w:rsidRPr="000833F5">
        <w:rPr>
          <w:rFonts w:asciiTheme="majorBidi" w:hAnsiTheme="majorBidi" w:cstheme="majorBidi"/>
          <w:i/>
          <w:iCs/>
          <w:sz w:val="22"/>
          <w:szCs w:val="22"/>
        </w:rPr>
        <w:t xml:space="preserve">tage: </w:t>
      </w:r>
      <w:r w:rsidR="0034419C" w:rsidRPr="000833F5">
        <w:rPr>
          <w:rFonts w:asciiTheme="majorBidi" w:hAnsiTheme="majorBidi" w:cstheme="majorBidi"/>
          <w:i/>
          <w:iCs/>
          <w:sz w:val="22"/>
          <w:szCs w:val="22"/>
        </w:rPr>
        <w:t>T</w:t>
      </w:r>
      <w:r w:rsidR="0094576D" w:rsidRPr="000833F5">
        <w:rPr>
          <w:rFonts w:asciiTheme="majorBidi" w:hAnsiTheme="majorBidi" w:cstheme="majorBidi"/>
          <w:i/>
          <w:iCs/>
          <w:sz w:val="22"/>
          <w:szCs w:val="22"/>
        </w:rPr>
        <w:t xml:space="preserve">he </w:t>
      </w:r>
      <w:r w:rsidR="00836A97" w:rsidRPr="000833F5">
        <w:rPr>
          <w:rFonts w:asciiTheme="majorBidi" w:hAnsiTheme="majorBidi" w:cstheme="majorBidi"/>
          <w:i/>
          <w:iCs/>
          <w:sz w:val="22"/>
          <w:szCs w:val="22"/>
        </w:rPr>
        <w:t>a</w:t>
      </w:r>
      <w:r w:rsidR="0094576D" w:rsidRPr="000833F5">
        <w:rPr>
          <w:rFonts w:asciiTheme="majorBidi" w:hAnsiTheme="majorBidi" w:cstheme="majorBidi"/>
          <w:i/>
          <w:iCs/>
          <w:sz w:val="22"/>
          <w:szCs w:val="22"/>
        </w:rPr>
        <w:t xml:space="preserve">rt of </w:t>
      </w:r>
      <w:r w:rsidR="00836A97" w:rsidRPr="000833F5">
        <w:rPr>
          <w:rFonts w:asciiTheme="majorBidi" w:hAnsiTheme="majorBidi" w:cstheme="majorBidi"/>
          <w:i/>
          <w:iCs/>
          <w:sz w:val="22"/>
          <w:szCs w:val="22"/>
        </w:rPr>
        <w:t>l</w:t>
      </w:r>
      <w:r w:rsidR="0094576D" w:rsidRPr="000833F5">
        <w:rPr>
          <w:rFonts w:asciiTheme="majorBidi" w:hAnsiTheme="majorBidi" w:cstheme="majorBidi"/>
          <w:i/>
          <w:iCs/>
          <w:sz w:val="22"/>
          <w:szCs w:val="22"/>
        </w:rPr>
        <w:t xml:space="preserve">iterary </w:t>
      </w:r>
      <w:r w:rsidR="009C7237" w:rsidRPr="000833F5">
        <w:rPr>
          <w:rFonts w:asciiTheme="majorBidi" w:hAnsiTheme="majorBidi" w:cstheme="majorBidi"/>
          <w:i/>
          <w:iCs/>
          <w:sz w:val="22"/>
          <w:szCs w:val="22"/>
        </w:rPr>
        <w:t>t</w:t>
      </w:r>
      <w:r w:rsidR="0094576D" w:rsidRPr="000833F5">
        <w:rPr>
          <w:rFonts w:asciiTheme="majorBidi" w:hAnsiTheme="majorBidi" w:cstheme="majorBidi"/>
          <w:i/>
          <w:iCs/>
          <w:sz w:val="22"/>
          <w:szCs w:val="22"/>
        </w:rPr>
        <w:t>ranslation</w:t>
      </w:r>
      <w:r w:rsidR="00D90412" w:rsidRPr="000833F5">
        <w:rPr>
          <w:rFonts w:asciiTheme="majorBidi" w:hAnsiTheme="majorBidi" w:cstheme="majorBidi"/>
          <w:i/>
          <w:iCs/>
          <w:sz w:val="22"/>
          <w:szCs w:val="22"/>
        </w:rPr>
        <w:t>.</w:t>
      </w:r>
      <w:r w:rsidR="0094576D" w:rsidRPr="000833F5">
        <w:rPr>
          <w:rFonts w:asciiTheme="majorBidi" w:hAnsiTheme="majorBidi" w:cstheme="majorBidi"/>
          <w:sz w:val="22"/>
          <w:szCs w:val="22"/>
        </w:rPr>
        <w:t xml:space="preserve">                                                      Nor</w:t>
      </w:r>
      <w:r w:rsidR="00D90412" w:rsidRPr="000833F5">
        <w:rPr>
          <w:rFonts w:asciiTheme="majorBidi" w:hAnsiTheme="majorBidi" w:cstheme="majorBidi"/>
          <w:sz w:val="22"/>
          <w:szCs w:val="22"/>
        </w:rPr>
        <w:t>th</w:t>
      </w:r>
      <w:r w:rsidR="00CD3195" w:rsidRPr="000833F5">
        <w:rPr>
          <w:rFonts w:asciiTheme="majorBidi" w:hAnsiTheme="majorBidi" w:cstheme="majorBidi"/>
          <w:sz w:val="22"/>
          <w:szCs w:val="22"/>
        </w:rPr>
        <w:t xml:space="preserve"> Haven, C</w:t>
      </w:r>
      <w:r w:rsidR="0094576D" w:rsidRPr="000833F5">
        <w:rPr>
          <w:rFonts w:asciiTheme="majorBidi" w:hAnsiTheme="majorBidi" w:cstheme="majorBidi"/>
          <w:sz w:val="22"/>
          <w:szCs w:val="22"/>
        </w:rPr>
        <w:t>T: Catbird Press</w:t>
      </w:r>
      <w:r w:rsidR="00A312B6" w:rsidRPr="000833F5">
        <w:rPr>
          <w:rFonts w:asciiTheme="majorBidi" w:hAnsiTheme="majorBidi" w:cstheme="majorBidi"/>
          <w:sz w:val="22"/>
          <w:szCs w:val="22"/>
        </w:rPr>
        <w:t>.</w:t>
      </w:r>
    </w:p>
    <w:sectPr w:rsidR="0094576D" w:rsidRPr="000833F5" w:rsidSect="002A3A41">
      <w:headerReference w:type="default" r:id="rId15"/>
      <w:footerReference w:type="default" r:id="rId16"/>
      <w:pgSz w:w="11906" w:h="16838" w:code="9"/>
      <w:pgMar w:top="1440" w:right="1440" w:bottom="1440" w:left="1440" w:header="709" w:footer="709" w:gutter="0"/>
      <w:pgNumType w:start="15"/>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60B3" w14:textId="77777777" w:rsidR="0036469A" w:rsidRDefault="0036469A" w:rsidP="001149FD">
      <w:pPr>
        <w:spacing w:after="0" w:line="240" w:lineRule="auto"/>
      </w:pPr>
      <w:r>
        <w:separator/>
      </w:r>
    </w:p>
  </w:endnote>
  <w:endnote w:type="continuationSeparator" w:id="0">
    <w:p w14:paraId="53DB9832" w14:textId="77777777" w:rsidR="0036469A" w:rsidRDefault="0036469A" w:rsidP="0011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emboStd-Italic">
    <w:altName w:val="Times New Roman"/>
    <w:panose1 w:val="00000000000000000000"/>
    <w:charset w:val="00"/>
    <w:family w:val="roman"/>
    <w:notTrueType/>
    <w:pitch w:val="default"/>
  </w:font>
  <w:font w:name="B Zar">
    <w:altName w:val="Arial"/>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72653066"/>
      <w:docPartObj>
        <w:docPartGallery w:val="Page Numbers (Bottom of Page)"/>
        <w:docPartUnique/>
      </w:docPartObj>
    </w:sdtPr>
    <w:sdtEndPr>
      <w:rPr>
        <w:noProof/>
      </w:rPr>
    </w:sdtEndPr>
    <w:sdtContent>
      <w:p w14:paraId="2B708100" w14:textId="3EBA5DA2" w:rsidR="002A3A41" w:rsidRDefault="002A3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8EA8FE" w14:textId="77777777" w:rsidR="002A3A41" w:rsidRDefault="002A3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F43DD" w14:textId="77777777" w:rsidR="0036469A" w:rsidRDefault="0036469A" w:rsidP="00617933">
      <w:pPr>
        <w:bidi w:val="0"/>
        <w:spacing w:after="0" w:line="240" w:lineRule="auto"/>
      </w:pPr>
      <w:r>
        <w:separator/>
      </w:r>
    </w:p>
  </w:footnote>
  <w:footnote w:type="continuationSeparator" w:id="0">
    <w:p w14:paraId="6E3E6A37" w14:textId="77777777" w:rsidR="0036469A" w:rsidRDefault="0036469A" w:rsidP="001149FD">
      <w:pPr>
        <w:spacing w:after="0" w:line="240" w:lineRule="auto"/>
      </w:pPr>
      <w:r>
        <w:continuationSeparator/>
      </w:r>
    </w:p>
  </w:footnote>
  <w:footnote w:id="1">
    <w:p w14:paraId="275B5041" w14:textId="7AADD7BF" w:rsidR="00A0057E" w:rsidRPr="00A47E00" w:rsidRDefault="00A0057E" w:rsidP="00A47E00">
      <w:pPr>
        <w:bidi w:val="0"/>
        <w:spacing w:after="200" w:line="200" w:lineRule="atLeast"/>
        <w:jc w:val="both"/>
        <w:rPr>
          <w:rFonts w:ascii="Helvetica" w:eastAsia="Times New Roman" w:hAnsi="Helvetica" w:cs="Times New Roman"/>
          <w:color w:val="333333"/>
          <w:sz w:val="21"/>
          <w:szCs w:val="21"/>
          <w:lang w:bidi="ar-SA"/>
        </w:rPr>
      </w:pPr>
      <w:r w:rsidRPr="00A47E00">
        <w:rPr>
          <w:rStyle w:val="FootnoteReference"/>
          <w:rFonts w:ascii="Times New Roman" w:hAnsi="Times New Roman" w:cs="Times New Roman"/>
          <w:sz w:val="20"/>
          <w:szCs w:val="20"/>
        </w:rPr>
        <w:footnoteRef/>
      </w:r>
      <w:r w:rsidRPr="00A47E00">
        <w:rPr>
          <w:rFonts w:asciiTheme="majorBidi" w:hAnsiTheme="majorBidi" w:cstheme="majorBidi"/>
          <w:sz w:val="20"/>
          <w:szCs w:val="20"/>
          <w:lang w:bidi="ar-SA"/>
        </w:rPr>
        <w:t xml:space="preserve">PhD student of </w:t>
      </w:r>
      <w:r w:rsidR="00305640">
        <w:rPr>
          <w:rFonts w:asciiTheme="majorBidi" w:hAnsiTheme="majorBidi" w:cstheme="majorBidi"/>
          <w:sz w:val="20"/>
          <w:szCs w:val="20"/>
          <w:lang w:bidi="ar-SA"/>
        </w:rPr>
        <w:t>Translation Studies</w:t>
      </w:r>
      <w:r w:rsidRPr="00A47E00">
        <w:rPr>
          <w:rFonts w:asciiTheme="majorBidi" w:hAnsiTheme="majorBidi" w:cstheme="majorBidi"/>
          <w:sz w:val="20"/>
          <w:szCs w:val="20"/>
          <w:lang w:bidi="ar-SA"/>
        </w:rPr>
        <w:t>, a.yari@fgn.ui.ac.ir; Department of English Language, University of Isfahan, Isfahan, Iran.</w:t>
      </w:r>
      <w:r w:rsidRPr="00A47E00">
        <w:rPr>
          <w:rFonts w:ascii="Times New Roman" w:hAnsi="Times New Roman" w:cs="Times New Roman"/>
          <w:sz w:val="20"/>
          <w:szCs w:val="20"/>
        </w:rPr>
        <w:t xml:space="preserve"> </w:t>
      </w:r>
    </w:p>
  </w:footnote>
  <w:footnote w:id="2">
    <w:p w14:paraId="75229218" w14:textId="609BF7FB" w:rsidR="00A0057E" w:rsidRPr="00A47E00" w:rsidRDefault="00A0057E" w:rsidP="00910719">
      <w:pPr>
        <w:bidi w:val="0"/>
        <w:spacing w:after="200" w:line="200" w:lineRule="atLeast"/>
        <w:jc w:val="both"/>
        <w:rPr>
          <w:rFonts w:ascii="Helvetica" w:eastAsia="Times New Roman" w:hAnsi="Helvetica" w:cs="Times New Roman"/>
          <w:color w:val="333333"/>
          <w:sz w:val="21"/>
          <w:szCs w:val="21"/>
          <w:lang w:bidi="ar-SA"/>
        </w:rPr>
      </w:pPr>
      <w:r w:rsidRPr="00A47E00">
        <w:rPr>
          <w:rStyle w:val="FootnoteReference"/>
          <w:rFonts w:ascii="Times New Roman" w:hAnsi="Times New Roman" w:cs="Times New Roman"/>
          <w:sz w:val="20"/>
          <w:szCs w:val="20"/>
        </w:rPr>
        <w:footnoteRef/>
      </w:r>
      <w:r w:rsidRPr="00A47E00">
        <w:rPr>
          <w:rFonts w:asciiTheme="majorBidi" w:hAnsiTheme="majorBidi" w:cstheme="majorBidi"/>
          <w:sz w:val="20"/>
          <w:szCs w:val="20"/>
          <w:lang w:bidi="ar-SA"/>
        </w:rPr>
        <w:t>Assistant professor</w:t>
      </w:r>
      <w:r w:rsidR="00B458AE">
        <w:rPr>
          <w:rFonts w:asciiTheme="majorBidi" w:hAnsiTheme="majorBidi" w:cstheme="majorBidi"/>
          <w:sz w:val="20"/>
          <w:szCs w:val="20"/>
          <w:lang w:bidi="ar-SA"/>
        </w:rPr>
        <w:t xml:space="preserve"> (Corresponding Author)</w:t>
      </w:r>
      <w:r w:rsidRPr="00A47E00">
        <w:rPr>
          <w:rFonts w:asciiTheme="majorBidi" w:hAnsiTheme="majorBidi" w:cstheme="majorBidi"/>
          <w:sz w:val="20"/>
          <w:szCs w:val="20"/>
          <w:lang w:bidi="ar-SA"/>
        </w:rPr>
        <w:t xml:space="preserve">, z.amirian@fgn.ui.ac.ir; Department of English Language, </w:t>
      </w:r>
      <w:r>
        <w:rPr>
          <w:rFonts w:asciiTheme="majorBidi" w:hAnsiTheme="majorBidi" w:cstheme="majorBidi"/>
          <w:sz w:val="20"/>
          <w:szCs w:val="20"/>
          <w:lang w:bidi="ar-SA"/>
        </w:rPr>
        <w:t>University of Isfahan</w:t>
      </w:r>
      <w:r w:rsidRPr="00A47E00">
        <w:rPr>
          <w:rFonts w:asciiTheme="majorBidi" w:hAnsiTheme="majorBidi" w:cstheme="majorBidi"/>
          <w:sz w:val="20"/>
          <w:szCs w:val="20"/>
          <w:lang w:bidi="ar-SA"/>
        </w:rPr>
        <w:t xml:space="preserve">, </w:t>
      </w:r>
      <w:r>
        <w:rPr>
          <w:rFonts w:asciiTheme="majorBidi" w:hAnsiTheme="majorBidi" w:cstheme="majorBidi"/>
          <w:sz w:val="20"/>
          <w:szCs w:val="20"/>
          <w:lang w:bidi="ar-SA"/>
        </w:rPr>
        <w:t>Isfahan</w:t>
      </w:r>
      <w:r w:rsidRPr="00A47E00">
        <w:rPr>
          <w:rFonts w:asciiTheme="majorBidi" w:hAnsiTheme="majorBidi" w:cstheme="majorBidi"/>
          <w:sz w:val="20"/>
          <w:szCs w:val="20"/>
          <w:lang w:bidi="ar-SA"/>
        </w:rPr>
        <w:t>,</w:t>
      </w:r>
      <w:r>
        <w:rPr>
          <w:rFonts w:asciiTheme="majorBidi" w:hAnsiTheme="majorBidi" w:cstheme="majorBidi"/>
          <w:sz w:val="20"/>
          <w:szCs w:val="20"/>
          <w:lang w:bidi="ar-SA"/>
        </w:rPr>
        <w:t xml:space="preserve"> Iran.</w:t>
      </w:r>
    </w:p>
  </w:footnote>
  <w:footnote w:id="3">
    <w:p w14:paraId="2143E397" w14:textId="4D701B3D" w:rsidR="00A0057E" w:rsidRPr="00A47E00" w:rsidRDefault="00A0057E" w:rsidP="00A47E00">
      <w:pPr>
        <w:bidi w:val="0"/>
        <w:spacing w:after="200" w:line="200" w:lineRule="atLeast"/>
        <w:jc w:val="both"/>
        <w:rPr>
          <w:rFonts w:ascii="Helvetica" w:eastAsia="Times New Roman" w:hAnsi="Helvetica" w:cs="Times New Roman"/>
          <w:color w:val="333333"/>
          <w:sz w:val="21"/>
          <w:szCs w:val="21"/>
          <w:lang w:bidi="ar-SA"/>
        </w:rPr>
      </w:pPr>
      <w:r w:rsidRPr="00A47E00">
        <w:rPr>
          <w:rStyle w:val="FootnoteReference"/>
          <w:rFonts w:ascii="Times New Roman" w:hAnsi="Times New Roman" w:cs="Times New Roman"/>
          <w:sz w:val="20"/>
          <w:szCs w:val="20"/>
        </w:rPr>
        <w:footnoteRef/>
      </w:r>
      <w:r w:rsidR="00B458AE">
        <w:rPr>
          <w:rFonts w:asciiTheme="majorBidi" w:hAnsiTheme="majorBidi" w:cstheme="majorBidi"/>
          <w:sz w:val="20"/>
          <w:szCs w:val="20"/>
          <w:lang w:bidi="ar-SA"/>
        </w:rPr>
        <w:t>Associate</w:t>
      </w:r>
      <w:r w:rsidRPr="00A47E00">
        <w:rPr>
          <w:rFonts w:asciiTheme="majorBidi" w:hAnsiTheme="majorBidi" w:cstheme="majorBidi"/>
          <w:sz w:val="20"/>
          <w:szCs w:val="20"/>
          <w:lang w:bidi="ar-SA"/>
        </w:rPr>
        <w:t xml:space="preserve"> Professor,</w:t>
      </w:r>
      <w:r>
        <w:rPr>
          <w:rFonts w:asciiTheme="majorBidi" w:hAnsiTheme="majorBidi" w:cstheme="majorBidi"/>
          <w:sz w:val="20"/>
          <w:szCs w:val="20"/>
          <w:lang w:bidi="ar-SA"/>
        </w:rPr>
        <w:t xml:space="preserve"> </w:t>
      </w:r>
      <w:r w:rsidRPr="00A47E00">
        <w:rPr>
          <w:rFonts w:asciiTheme="majorBidi" w:hAnsiTheme="majorBidi" w:cstheme="majorBidi"/>
          <w:sz w:val="20"/>
          <w:szCs w:val="20"/>
          <w:lang w:bidi="ar-SA"/>
        </w:rPr>
        <w:t xml:space="preserve">m.amiryousefi@fgn.ui.ac.ir; Department of English Language, </w:t>
      </w:r>
      <w:r>
        <w:rPr>
          <w:rFonts w:asciiTheme="majorBidi" w:hAnsiTheme="majorBidi" w:cstheme="majorBidi"/>
          <w:sz w:val="20"/>
          <w:szCs w:val="20"/>
          <w:lang w:bidi="ar-SA"/>
        </w:rPr>
        <w:t>University of Isfahan</w:t>
      </w:r>
      <w:r w:rsidRPr="00A47E00">
        <w:rPr>
          <w:rFonts w:asciiTheme="majorBidi" w:hAnsiTheme="majorBidi" w:cstheme="majorBidi"/>
          <w:sz w:val="20"/>
          <w:szCs w:val="20"/>
          <w:lang w:bidi="ar-SA"/>
        </w:rPr>
        <w:t xml:space="preserve">, </w:t>
      </w:r>
      <w:r>
        <w:rPr>
          <w:rFonts w:asciiTheme="majorBidi" w:hAnsiTheme="majorBidi" w:cstheme="majorBidi"/>
          <w:sz w:val="20"/>
          <w:szCs w:val="20"/>
          <w:lang w:bidi="ar-SA"/>
        </w:rPr>
        <w:t>Isfahan</w:t>
      </w:r>
      <w:r w:rsidRPr="00A47E00">
        <w:rPr>
          <w:rFonts w:asciiTheme="majorBidi" w:hAnsiTheme="majorBidi" w:cstheme="majorBidi"/>
          <w:sz w:val="20"/>
          <w:szCs w:val="20"/>
          <w:lang w:bidi="ar-SA"/>
        </w:rPr>
        <w:t>,</w:t>
      </w:r>
      <w:r>
        <w:rPr>
          <w:rFonts w:asciiTheme="majorBidi" w:hAnsiTheme="majorBidi" w:cstheme="majorBidi"/>
          <w:sz w:val="20"/>
          <w:szCs w:val="20"/>
          <w:lang w:bidi="ar-SA"/>
        </w:rPr>
        <w:t xml:space="preserve"> Iran.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4BAF" w14:textId="77777777" w:rsidR="00A0057E" w:rsidRPr="007424F0" w:rsidRDefault="00A0057E" w:rsidP="007424F0">
    <w:pPr>
      <w:tabs>
        <w:tab w:val="center" w:pos="4680"/>
        <w:tab w:val="right" w:pos="9360"/>
      </w:tabs>
      <w:bidi w:val="0"/>
      <w:spacing w:after="0" w:line="240" w:lineRule="auto"/>
      <w:jc w:val="center"/>
      <w:rPr>
        <w:rFonts w:ascii="Times New Roman" w:eastAsia="Times New Roman" w:hAnsi="Times New Roman" w:cs="Times New Roman"/>
        <w:b/>
        <w:bCs/>
        <w:lang w:bidi="ar-SA"/>
      </w:rPr>
    </w:pPr>
    <w:r w:rsidRPr="007424F0">
      <w:rPr>
        <w:rFonts w:ascii="Times New Roman" w:eastAsia="Times New Roman" w:hAnsi="Times New Roman" w:cs="Times New Roman"/>
        <w:b/>
        <w:bCs/>
        <w:lang w:bidi="ar-SA"/>
      </w:rPr>
      <w:t>Chabahar Maritime University</w:t>
    </w:r>
  </w:p>
  <w:p w14:paraId="40155A35" w14:textId="77777777" w:rsidR="00A0057E" w:rsidRPr="007424F0" w:rsidRDefault="00A0057E" w:rsidP="007424F0">
    <w:pPr>
      <w:tabs>
        <w:tab w:val="center" w:pos="4680"/>
        <w:tab w:val="right" w:pos="9360"/>
      </w:tabs>
      <w:bidi w:val="0"/>
      <w:spacing w:after="0" w:line="240" w:lineRule="auto"/>
      <w:rPr>
        <w:rFonts w:ascii="Times New Roman" w:eastAsia="Times New Roman" w:hAnsi="Times New Roman" w:cs="Times New Roman"/>
        <w:lang w:bidi="ar-SA"/>
      </w:rPr>
    </w:pPr>
    <w:r w:rsidRPr="007424F0">
      <w:rPr>
        <w:rFonts w:ascii="Times New Roman" w:eastAsia="Times New Roman" w:hAnsi="Times New Roman" w:cs="Times New Roman"/>
        <w:b/>
        <w:bCs/>
        <w:sz w:val="24"/>
        <w:szCs w:val="24"/>
        <w:lang w:bidi="ar-SA"/>
      </w:rPr>
      <w:t xml:space="preserve">  Iranian Journal of English for Academic Purposes </w:t>
    </w:r>
    <w:r w:rsidRPr="007424F0">
      <w:rPr>
        <w:rFonts w:ascii="Times New Roman" w:eastAsia="Times New Roman" w:hAnsi="Times New Roman" w:cs="Times New Roman"/>
        <w:b/>
        <w:bCs/>
        <w:sz w:val="24"/>
        <w:szCs w:val="24"/>
        <w:lang w:bidi="ar-SA"/>
      </w:rPr>
      <w:tab/>
    </w:r>
    <w:r w:rsidRPr="007424F0">
      <w:rPr>
        <w:rFonts w:ascii="Times New Roman" w:eastAsia="Times New Roman" w:hAnsi="Times New Roman" w:cs="Times New Roman"/>
        <w:sz w:val="20"/>
        <w:szCs w:val="20"/>
        <w:lang w:bidi="ar-SA"/>
      </w:rPr>
      <w:t>ISSN: 2476-3187</w:t>
    </w:r>
    <w:r w:rsidRPr="007424F0">
      <w:rPr>
        <w:rFonts w:ascii="Times New Roman" w:eastAsia="Times New Roman" w:hAnsi="Times New Roman" w:cs="Times New Roman"/>
        <w:lang w:bidi="ar-SA"/>
      </w:rPr>
      <w:t xml:space="preserve"> </w:t>
    </w:r>
  </w:p>
  <w:p w14:paraId="0E3270BC" w14:textId="1096AF73" w:rsidR="00A0057E" w:rsidRPr="007424F0" w:rsidRDefault="00A0057E" w:rsidP="007424F0">
    <w:pPr>
      <w:tabs>
        <w:tab w:val="center" w:pos="4680"/>
        <w:tab w:val="right" w:pos="9360"/>
      </w:tabs>
      <w:bidi w:val="0"/>
      <w:spacing w:after="0" w:line="240" w:lineRule="auto"/>
      <w:rPr>
        <w:rFonts w:ascii="Times New Roman" w:eastAsia="Times New Roman" w:hAnsi="Times New Roman" w:cs="Times New Roman"/>
        <w:sz w:val="18"/>
        <w:szCs w:val="18"/>
        <w:lang w:bidi="ar-SA"/>
      </w:rPr>
    </w:pPr>
    <w:bookmarkStart w:id="87" w:name="_Hlk25512936"/>
    <w:r w:rsidRPr="007424F0">
      <w:rPr>
        <w:rFonts w:ascii="Times New Roman" w:eastAsia="Times New Roman" w:hAnsi="Times New Roman" w:cs="Times New Roman"/>
        <w:sz w:val="18"/>
        <w:szCs w:val="18"/>
        <w:lang w:bidi="ar-SA"/>
      </w:rPr>
      <w:t xml:space="preserve">   IJEAP, </w:t>
    </w:r>
    <w:r w:rsidR="005573A1">
      <w:rPr>
        <w:rFonts w:ascii="Times New Roman" w:eastAsia="Times New Roman" w:hAnsi="Times New Roman" w:cs="Times New Roman"/>
        <w:sz w:val="18"/>
        <w:szCs w:val="18"/>
        <w:lang w:bidi="ar-SA"/>
      </w:rPr>
      <w:t>2020</w:t>
    </w:r>
    <w:r w:rsidRPr="007424F0">
      <w:rPr>
        <w:rFonts w:ascii="Times New Roman" w:eastAsia="Times New Roman" w:hAnsi="Times New Roman" w:cs="Times New Roman"/>
        <w:sz w:val="18"/>
        <w:szCs w:val="18"/>
        <w:lang w:bidi="ar-SA"/>
      </w:rPr>
      <w:t xml:space="preserve">, </w:t>
    </w:r>
    <w:r>
      <w:rPr>
        <w:rFonts w:ascii="Times New Roman" w:eastAsia="Times New Roman" w:hAnsi="Times New Roman" w:cs="Times New Roman"/>
        <w:sz w:val="18"/>
        <w:szCs w:val="18"/>
        <w:lang w:bidi="ar-SA"/>
      </w:rPr>
      <w:t>9</w:t>
    </w:r>
    <w:r w:rsidRPr="007424F0">
      <w:rPr>
        <w:rFonts w:ascii="Times New Roman" w:eastAsia="Times New Roman" w:hAnsi="Times New Roman" w:cs="Times New Roman"/>
        <w:sz w:val="18"/>
        <w:szCs w:val="18"/>
        <w:lang w:bidi="ar-SA"/>
      </w:rPr>
      <w:t>(</w:t>
    </w:r>
    <w:r>
      <w:rPr>
        <w:rFonts w:ascii="Times New Roman" w:eastAsia="Times New Roman" w:hAnsi="Times New Roman" w:cs="Times New Roman"/>
        <w:sz w:val="18"/>
        <w:szCs w:val="18"/>
        <w:lang w:bidi="ar-SA"/>
      </w:rPr>
      <w:t>1</w:t>
    </w:r>
    <w:r w:rsidRPr="007424F0">
      <w:rPr>
        <w:rFonts w:ascii="Times New Roman" w:eastAsia="Times New Roman" w:hAnsi="Times New Roman" w:cs="Times New Roman"/>
        <w:sz w:val="18"/>
        <w:szCs w:val="18"/>
        <w:lang w:bidi="ar-SA"/>
      </w:rPr>
      <w:t>)</w:t>
    </w:r>
    <w:r w:rsidRPr="007424F0">
      <w:rPr>
        <w:rFonts w:ascii="Times New Roman" w:eastAsia="Times New Roman" w:hAnsi="Times New Roman" w:cs="Times New Roman"/>
        <w:sz w:val="18"/>
        <w:szCs w:val="18"/>
        <w:lang w:bidi="ar-SA"/>
      </w:rPr>
      <w:tab/>
    </w:r>
    <w:r w:rsidRPr="007424F0">
      <w:rPr>
        <w:rFonts w:ascii="Times New Roman" w:eastAsia="Times New Roman" w:hAnsi="Times New Roman" w:cs="Times New Roman"/>
        <w:sz w:val="18"/>
        <w:szCs w:val="18"/>
        <w:lang w:bidi="ar-SA"/>
      </w:rPr>
      <w:tab/>
      <w:t>(Previously Published under the Title: Maritime English Journal)</w:t>
    </w:r>
    <w:bookmarkEnd w:id="87"/>
  </w:p>
  <w:p w14:paraId="10B25EFC" w14:textId="77777777" w:rsidR="00A0057E" w:rsidRDefault="00A0057E" w:rsidP="007424F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F6135"/>
    <w:multiLevelType w:val="hybridMultilevel"/>
    <w:tmpl w:val="B906B656"/>
    <w:lvl w:ilvl="0" w:tplc="A0A2ED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D5882"/>
    <w:multiLevelType w:val="hybridMultilevel"/>
    <w:tmpl w:val="84FAD150"/>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C71AD"/>
    <w:multiLevelType w:val="hybridMultilevel"/>
    <w:tmpl w:val="8A6A79F8"/>
    <w:lvl w:ilvl="0" w:tplc="E05A56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80B24"/>
    <w:multiLevelType w:val="hybridMultilevel"/>
    <w:tmpl w:val="18CE1C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E5E18"/>
    <w:multiLevelType w:val="hybridMultilevel"/>
    <w:tmpl w:val="37CACC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C417F6"/>
    <w:multiLevelType w:val="hybridMultilevel"/>
    <w:tmpl w:val="81844612"/>
    <w:lvl w:ilvl="0" w:tplc="5BD682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BC1"/>
    <w:rsid w:val="00000CF0"/>
    <w:rsid w:val="000010F9"/>
    <w:rsid w:val="000012F0"/>
    <w:rsid w:val="000015F3"/>
    <w:rsid w:val="0000175A"/>
    <w:rsid w:val="00001CD3"/>
    <w:rsid w:val="000037D3"/>
    <w:rsid w:val="000053EB"/>
    <w:rsid w:val="00006F65"/>
    <w:rsid w:val="000070DD"/>
    <w:rsid w:val="0000729B"/>
    <w:rsid w:val="00007513"/>
    <w:rsid w:val="00010064"/>
    <w:rsid w:val="00010224"/>
    <w:rsid w:val="00010AFD"/>
    <w:rsid w:val="00010EA7"/>
    <w:rsid w:val="000115BA"/>
    <w:rsid w:val="00011791"/>
    <w:rsid w:val="00012D39"/>
    <w:rsid w:val="0001320B"/>
    <w:rsid w:val="00013BC7"/>
    <w:rsid w:val="00014313"/>
    <w:rsid w:val="00014D87"/>
    <w:rsid w:val="00015FDF"/>
    <w:rsid w:val="0001661F"/>
    <w:rsid w:val="00016696"/>
    <w:rsid w:val="000218F8"/>
    <w:rsid w:val="00021F38"/>
    <w:rsid w:val="00024295"/>
    <w:rsid w:val="0002456C"/>
    <w:rsid w:val="0002481E"/>
    <w:rsid w:val="00024E9F"/>
    <w:rsid w:val="00027ACF"/>
    <w:rsid w:val="00030360"/>
    <w:rsid w:val="00030AFD"/>
    <w:rsid w:val="00030B95"/>
    <w:rsid w:val="00032B2E"/>
    <w:rsid w:val="00033206"/>
    <w:rsid w:val="000351EC"/>
    <w:rsid w:val="000353CE"/>
    <w:rsid w:val="00035D15"/>
    <w:rsid w:val="00035F44"/>
    <w:rsid w:val="00036295"/>
    <w:rsid w:val="00037560"/>
    <w:rsid w:val="0004046A"/>
    <w:rsid w:val="0004428C"/>
    <w:rsid w:val="00044EAD"/>
    <w:rsid w:val="00044F60"/>
    <w:rsid w:val="00045716"/>
    <w:rsid w:val="00045AC3"/>
    <w:rsid w:val="00045ACD"/>
    <w:rsid w:val="00045C1F"/>
    <w:rsid w:val="00046129"/>
    <w:rsid w:val="00046AD0"/>
    <w:rsid w:val="00046C96"/>
    <w:rsid w:val="00046D1C"/>
    <w:rsid w:val="00047CAC"/>
    <w:rsid w:val="00050665"/>
    <w:rsid w:val="000506B9"/>
    <w:rsid w:val="00050BBC"/>
    <w:rsid w:val="0005129A"/>
    <w:rsid w:val="00051370"/>
    <w:rsid w:val="000514CB"/>
    <w:rsid w:val="000518B2"/>
    <w:rsid w:val="00052252"/>
    <w:rsid w:val="0005225F"/>
    <w:rsid w:val="00053D84"/>
    <w:rsid w:val="00053F7F"/>
    <w:rsid w:val="00054B9F"/>
    <w:rsid w:val="00054DA1"/>
    <w:rsid w:val="0005539E"/>
    <w:rsid w:val="00055D2C"/>
    <w:rsid w:val="00056D3F"/>
    <w:rsid w:val="00056DB1"/>
    <w:rsid w:val="00057B5A"/>
    <w:rsid w:val="00060AFE"/>
    <w:rsid w:val="00060D3F"/>
    <w:rsid w:val="00061425"/>
    <w:rsid w:val="00062333"/>
    <w:rsid w:val="00062846"/>
    <w:rsid w:val="000632CB"/>
    <w:rsid w:val="0006601F"/>
    <w:rsid w:val="00067F29"/>
    <w:rsid w:val="00070835"/>
    <w:rsid w:val="00070B15"/>
    <w:rsid w:val="000711E2"/>
    <w:rsid w:val="00071909"/>
    <w:rsid w:val="0007336B"/>
    <w:rsid w:val="000738B3"/>
    <w:rsid w:val="000741F2"/>
    <w:rsid w:val="000743EF"/>
    <w:rsid w:val="00074499"/>
    <w:rsid w:val="00074B21"/>
    <w:rsid w:val="00075177"/>
    <w:rsid w:val="00075572"/>
    <w:rsid w:val="00076646"/>
    <w:rsid w:val="00077D89"/>
    <w:rsid w:val="000806F8"/>
    <w:rsid w:val="0008089B"/>
    <w:rsid w:val="00080E7F"/>
    <w:rsid w:val="0008269F"/>
    <w:rsid w:val="000833F5"/>
    <w:rsid w:val="000835AC"/>
    <w:rsid w:val="0008386D"/>
    <w:rsid w:val="00085877"/>
    <w:rsid w:val="00085BDF"/>
    <w:rsid w:val="00086832"/>
    <w:rsid w:val="00087174"/>
    <w:rsid w:val="0008718C"/>
    <w:rsid w:val="000872DF"/>
    <w:rsid w:val="000905AE"/>
    <w:rsid w:val="000911EF"/>
    <w:rsid w:val="0009157F"/>
    <w:rsid w:val="00091D2F"/>
    <w:rsid w:val="000926C9"/>
    <w:rsid w:val="000929F3"/>
    <w:rsid w:val="0009413A"/>
    <w:rsid w:val="00094FBA"/>
    <w:rsid w:val="00095983"/>
    <w:rsid w:val="00095A78"/>
    <w:rsid w:val="000965DA"/>
    <w:rsid w:val="0009681A"/>
    <w:rsid w:val="00096A24"/>
    <w:rsid w:val="0009748B"/>
    <w:rsid w:val="00097ACE"/>
    <w:rsid w:val="000A0277"/>
    <w:rsid w:val="000A07F3"/>
    <w:rsid w:val="000A0B0E"/>
    <w:rsid w:val="000A0F2E"/>
    <w:rsid w:val="000A1069"/>
    <w:rsid w:val="000A135C"/>
    <w:rsid w:val="000A1DD0"/>
    <w:rsid w:val="000A4E01"/>
    <w:rsid w:val="000A5328"/>
    <w:rsid w:val="000A66BA"/>
    <w:rsid w:val="000B04CE"/>
    <w:rsid w:val="000B26CE"/>
    <w:rsid w:val="000B3278"/>
    <w:rsid w:val="000B45F3"/>
    <w:rsid w:val="000B47C9"/>
    <w:rsid w:val="000B4814"/>
    <w:rsid w:val="000B4E9F"/>
    <w:rsid w:val="000B5F4D"/>
    <w:rsid w:val="000B64E7"/>
    <w:rsid w:val="000B7D25"/>
    <w:rsid w:val="000C0F01"/>
    <w:rsid w:val="000C1536"/>
    <w:rsid w:val="000C21C1"/>
    <w:rsid w:val="000C24BE"/>
    <w:rsid w:val="000C2531"/>
    <w:rsid w:val="000C2A06"/>
    <w:rsid w:val="000C2C14"/>
    <w:rsid w:val="000C2F4C"/>
    <w:rsid w:val="000C41B5"/>
    <w:rsid w:val="000C48F3"/>
    <w:rsid w:val="000C5710"/>
    <w:rsid w:val="000C5FA2"/>
    <w:rsid w:val="000C6BAE"/>
    <w:rsid w:val="000C7579"/>
    <w:rsid w:val="000C7DB7"/>
    <w:rsid w:val="000D01E8"/>
    <w:rsid w:val="000D023A"/>
    <w:rsid w:val="000D0262"/>
    <w:rsid w:val="000D0279"/>
    <w:rsid w:val="000D03DC"/>
    <w:rsid w:val="000D0438"/>
    <w:rsid w:val="000D0A0C"/>
    <w:rsid w:val="000D1100"/>
    <w:rsid w:val="000D220B"/>
    <w:rsid w:val="000D2B51"/>
    <w:rsid w:val="000D2D4C"/>
    <w:rsid w:val="000D395A"/>
    <w:rsid w:val="000D447E"/>
    <w:rsid w:val="000D4632"/>
    <w:rsid w:val="000D6253"/>
    <w:rsid w:val="000D7787"/>
    <w:rsid w:val="000D79E5"/>
    <w:rsid w:val="000E01E7"/>
    <w:rsid w:val="000E06BD"/>
    <w:rsid w:val="000E11A6"/>
    <w:rsid w:val="000E132F"/>
    <w:rsid w:val="000E3CFA"/>
    <w:rsid w:val="000E4332"/>
    <w:rsid w:val="000E4688"/>
    <w:rsid w:val="000E5025"/>
    <w:rsid w:val="000E5C35"/>
    <w:rsid w:val="000E5E34"/>
    <w:rsid w:val="000E645E"/>
    <w:rsid w:val="000E6D79"/>
    <w:rsid w:val="000E6FF6"/>
    <w:rsid w:val="000E77B3"/>
    <w:rsid w:val="000E7BA9"/>
    <w:rsid w:val="000E7F30"/>
    <w:rsid w:val="000F0E5A"/>
    <w:rsid w:val="000F1C3A"/>
    <w:rsid w:val="000F218D"/>
    <w:rsid w:val="000F28F9"/>
    <w:rsid w:val="000F4678"/>
    <w:rsid w:val="000F5477"/>
    <w:rsid w:val="000F5671"/>
    <w:rsid w:val="000F69F5"/>
    <w:rsid w:val="00100D90"/>
    <w:rsid w:val="00102074"/>
    <w:rsid w:val="0010275B"/>
    <w:rsid w:val="00102DC1"/>
    <w:rsid w:val="0010542F"/>
    <w:rsid w:val="00105720"/>
    <w:rsid w:val="00105D51"/>
    <w:rsid w:val="00105EC3"/>
    <w:rsid w:val="00107155"/>
    <w:rsid w:val="00107A93"/>
    <w:rsid w:val="0011026C"/>
    <w:rsid w:val="001106AF"/>
    <w:rsid w:val="00110A7D"/>
    <w:rsid w:val="001111E7"/>
    <w:rsid w:val="001113E5"/>
    <w:rsid w:val="00111B8F"/>
    <w:rsid w:val="00111DA6"/>
    <w:rsid w:val="001126C3"/>
    <w:rsid w:val="00113721"/>
    <w:rsid w:val="00113857"/>
    <w:rsid w:val="001149FD"/>
    <w:rsid w:val="00114E85"/>
    <w:rsid w:val="00114FF7"/>
    <w:rsid w:val="00115028"/>
    <w:rsid w:val="001162E0"/>
    <w:rsid w:val="00117277"/>
    <w:rsid w:val="00120AA6"/>
    <w:rsid w:val="00120D3F"/>
    <w:rsid w:val="00120D9D"/>
    <w:rsid w:val="00121299"/>
    <w:rsid w:val="001214A3"/>
    <w:rsid w:val="00122142"/>
    <w:rsid w:val="0012252E"/>
    <w:rsid w:val="001225F4"/>
    <w:rsid w:val="001228CB"/>
    <w:rsid w:val="00123264"/>
    <w:rsid w:val="0012336F"/>
    <w:rsid w:val="0012353D"/>
    <w:rsid w:val="00123DF8"/>
    <w:rsid w:val="001244BD"/>
    <w:rsid w:val="00124559"/>
    <w:rsid w:val="00124D0D"/>
    <w:rsid w:val="001254FC"/>
    <w:rsid w:val="00126016"/>
    <w:rsid w:val="00127810"/>
    <w:rsid w:val="00127CA5"/>
    <w:rsid w:val="00131942"/>
    <w:rsid w:val="00132CC5"/>
    <w:rsid w:val="00133213"/>
    <w:rsid w:val="001335BA"/>
    <w:rsid w:val="001341E2"/>
    <w:rsid w:val="00134868"/>
    <w:rsid w:val="0013489B"/>
    <w:rsid w:val="00134AF7"/>
    <w:rsid w:val="00134C88"/>
    <w:rsid w:val="00134FAE"/>
    <w:rsid w:val="00135E4D"/>
    <w:rsid w:val="00136589"/>
    <w:rsid w:val="00137461"/>
    <w:rsid w:val="00137991"/>
    <w:rsid w:val="00137C90"/>
    <w:rsid w:val="00140314"/>
    <w:rsid w:val="001409EC"/>
    <w:rsid w:val="00140B37"/>
    <w:rsid w:val="0014128C"/>
    <w:rsid w:val="001417BA"/>
    <w:rsid w:val="00141D09"/>
    <w:rsid w:val="0014275C"/>
    <w:rsid w:val="001427B0"/>
    <w:rsid w:val="00144823"/>
    <w:rsid w:val="00145268"/>
    <w:rsid w:val="00146947"/>
    <w:rsid w:val="001470EE"/>
    <w:rsid w:val="001474C8"/>
    <w:rsid w:val="00147EA2"/>
    <w:rsid w:val="001501DB"/>
    <w:rsid w:val="00150A85"/>
    <w:rsid w:val="001533C4"/>
    <w:rsid w:val="00153A3C"/>
    <w:rsid w:val="00154A2E"/>
    <w:rsid w:val="001552C8"/>
    <w:rsid w:val="00155669"/>
    <w:rsid w:val="00155A71"/>
    <w:rsid w:val="00155F9C"/>
    <w:rsid w:val="0015649F"/>
    <w:rsid w:val="00156B29"/>
    <w:rsid w:val="00157852"/>
    <w:rsid w:val="00161CB9"/>
    <w:rsid w:val="0016263E"/>
    <w:rsid w:val="00163575"/>
    <w:rsid w:val="001639BC"/>
    <w:rsid w:val="00163D31"/>
    <w:rsid w:val="0016508C"/>
    <w:rsid w:val="00165BA2"/>
    <w:rsid w:val="00165CAC"/>
    <w:rsid w:val="00166ED8"/>
    <w:rsid w:val="001677FD"/>
    <w:rsid w:val="0017033B"/>
    <w:rsid w:val="0017037D"/>
    <w:rsid w:val="00171806"/>
    <w:rsid w:val="00171B10"/>
    <w:rsid w:val="00171C41"/>
    <w:rsid w:val="0017205E"/>
    <w:rsid w:val="001725B3"/>
    <w:rsid w:val="00173E7D"/>
    <w:rsid w:val="0017530E"/>
    <w:rsid w:val="0017611B"/>
    <w:rsid w:val="00176DF9"/>
    <w:rsid w:val="00176E6E"/>
    <w:rsid w:val="00177AE1"/>
    <w:rsid w:val="00180399"/>
    <w:rsid w:val="00180A61"/>
    <w:rsid w:val="00180D33"/>
    <w:rsid w:val="0018170C"/>
    <w:rsid w:val="00181711"/>
    <w:rsid w:val="00181CC3"/>
    <w:rsid w:val="00181E06"/>
    <w:rsid w:val="00182B44"/>
    <w:rsid w:val="00182E96"/>
    <w:rsid w:val="00183B69"/>
    <w:rsid w:val="00183C7C"/>
    <w:rsid w:val="00183FB5"/>
    <w:rsid w:val="0018463C"/>
    <w:rsid w:val="00184B80"/>
    <w:rsid w:val="00185145"/>
    <w:rsid w:val="001856FE"/>
    <w:rsid w:val="00185DCC"/>
    <w:rsid w:val="001862AA"/>
    <w:rsid w:val="0018639A"/>
    <w:rsid w:val="0018686D"/>
    <w:rsid w:val="0018708A"/>
    <w:rsid w:val="00187F7E"/>
    <w:rsid w:val="00187FD7"/>
    <w:rsid w:val="00187FF3"/>
    <w:rsid w:val="0019060A"/>
    <w:rsid w:val="0019112F"/>
    <w:rsid w:val="00191E76"/>
    <w:rsid w:val="0019216B"/>
    <w:rsid w:val="00193BF7"/>
    <w:rsid w:val="00194FEC"/>
    <w:rsid w:val="0019624F"/>
    <w:rsid w:val="00196D99"/>
    <w:rsid w:val="00197A86"/>
    <w:rsid w:val="00197B74"/>
    <w:rsid w:val="001A0378"/>
    <w:rsid w:val="001A04D4"/>
    <w:rsid w:val="001A0C51"/>
    <w:rsid w:val="001A160F"/>
    <w:rsid w:val="001A2200"/>
    <w:rsid w:val="001A2524"/>
    <w:rsid w:val="001A2B4F"/>
    <w:rsid w:val="001A5B4B"/>
    <w:rsid w:val="001A6584"/>
    <w:rsid w:val="001A716E"/>
    <w:rsid w:val="001A7785"/>
    <w:rsid w:val="001A7E6C"/>
    <w:rsid w:val="001B02F8"/>
    <w:rsid w:val="001B09CC"/>
    <w:rsid w:val="001B0AC1"/>
    <w:rsid w:val="001B1046"/>
    <w:rsid w:val="001B1482"/>
    <w:rsid w:val="001B187C"/>
    <w:rsid w:val="001B2B35"/>
    <w:rsid w:val="001B2F78"/>
    <w:rsid w:val="001B357B"/>
    <w:rsid w:val="001B3882"/>
    <w:rsid w:val="001B42E9"/>
    <w:rsid w:val="001B4CB0"/>
    <w:rsid w:val="001B5118"/>
    <w:rsid w:val="001B5E50"/>
    <w:rsid w:val="001B6112"/>
    <w:rsid w:val="001B62AF"/>
    <w:rsid w:val="001B6CB3"/>
    <w:rsid w:val="001B6EF7"/>
    <w:rsid w:val="001B7886"/>
    <w:rsid w:val="001B7D77"/>
    <w:rsid w:val="001C0752"/>
    <w:rsid w:val="001C0BFD"/>
    <w:rsid w:val="001C14C0"/>
    <w:rsid w:val="001C2CF7"/>
    <w:rsid w:val="001C2F69"/>
    <w:rsid w:val="001C420C"/>
    <w:rsid w:val="001C4BAC"/>
    <w:rsid w:val="001C505D"/>
    <w:rsid w:val="001C56EB"/>
    <w:rsid w:val="001C6601"/>
    <w:rsid w:val="001C68CC"/>
    <w:rsid w:val="001C6B7F"/>
    <w:rsid w:val="001C75AF"/>
    <w:rsid w:val="001C7701"/>
    <w:rsid w:val="001C7ADE"/>
    <w:rsid w:val="001D14EB"/>
    <w:rsid w:val="001D1A3F"/>
    <w:rsid w:val="001D3C90"/>
    <w:rsid w:val="001D41C8"/>
    <w:rsid w:val="001D4A06"/>
    <w:rsid w:val="001D4E02"/>
    <w:rsid w:val="001D5E58"/>
    <w:rsid w:val="001D6939"/>
    <w:rsid w:val="001E0443"/>
    <w:rsid w:val="001E0CC7"/>
    <w:rsid w:val="001E10C4"/>
    <w:rsid w:val="001E1D33"/>
    <w:rsid w:val="001E21EA"/>
    <w:rsid w:val="001E230B"/>
    <w:rsid w:val="001E2333"/>
    <w:rsid w:val="001E2B4C"/>
    <w:rsid w:val="001E2EDB"/>
    <w:rsid w:val="001E3618"/>
    <w:rsid w:val="001E5BB5"/>
    <w:rsid w:val="001F0265"/>
    <w:rsid w:val="001F0899"/>
    <w:rsid w:val="001F0A3B"/>
    <w:rsid w:val="001F1601"/>
    <w:rsid w:val="001F2007"/>
    <w:rsid w:val="001F33F4"/>
    <w:rsid w:val="001F34F0"/>
    <w:rsid w:val="001F35BA"/>
    <w:rsid w:val="001F3EAF"/>
    <w:rsid w:val="001F4CDC"/>
    <w:rsid w:val="001F4F0D"/>
    <w:rsid w:val="001F542D"/>
    <w:rsid w:val="001F55BD"/>
    <w:rsid w:val="001F5CD2"/>
    <w:rsid w:val="001F5D12"/>
    <w:rsid w:val="001F6194"/>
    <w:rsid w:val="001F720B"/>
    <w:rsid w:val="0020010C"/>
    <w:rsid w:val="0020112C"/>
    <w:rsid w:val="002020F8"/>
    <w:rsid w:val="002024C7"/>
    <w:rsid w:val="00202D0F"/>
    <w:rsid w:val="002035BA"/>
    <w:rsid w:val="00204BCE"/>
    <w:rsid w:val="00205C9F"/>
    <w:rsid w:val="00205DBC"/>
    <w:rsid w:val="002065A4"/>
    <w:rsid w:val="00206E0B"/>
    <w:rsid w:val="00206E80"/>
    <w:rsid w:val="00206EDF"/>
    <w:rsid w:val="00207774"/>
    <w:rsid w:val="0021148E"/>
    <w:rsid w:val="002119D1"/>
    <w:rsid w:val="00212281"/>
    <w:rsid w:val="00212EBF"/>
    <w:rsid w:val="00212F99"/>
    <w:rsid w:val="00213787"/>
    <w:rsid w:val="0021546A"/>
    <w:rsid w:val="0021568B"/>
    <w:rsid w:val="00215854"/>
    <w:rsid w:val="00216266"/>
    <w:rsid w:val="0021676F"/>
    <w:rsid w:val="00216783"/>
    <w:rsid w:val="00217D9F"/>
    <w:rsid w:val="00221402"/>
    <w:rsid w:val="00222D16"/>
    <w:rsid w:val="0022304E"/>
    <w:rsid w:val="00223623"/>
    <w:rsid w:val="00223CAC"/>
    <w:rsid w:val="0022406D"/>
    <w:rsid w:val="0022435B"/>
    <w:rsid w:val="00225A40"/>
    <w:rsid w:val="00226415"/>
    <w:rsid w:val="00226B4E"/>
    <w:rsid w:val="00227B21"/>
    <w:rsid w:val="00227D37"/>
    <w:rsid w:val="00227DE4"/>
    <w:rsid w:val="00230EDB"/>
    <w:rsid w:val="0023102D"/>
    <w:rsid w:val="00233C6C"/>
    <w:rsid w:val="002345AF"/>
    <w:rsid w:val="002345D3"/>
    <w:rsid w:val="00234D50"/>
    <w:rsid w:val="002357E6"/>
    <w:rsid w:val="00236DDB"/>
    <w:rsid w:val="0023709B"/>
    <w:rsid w:val="002375E1"/>
    <w:rsid w:val="00237F0E"/>
    <w:rsid w:val="00240229"/>
    <w:rsid w:val="00240CD2"/>
    <w:rsid w:val="00240CD5"/>
    <w:rsid w:val="0024127F"/>
    <w:rsid w:val="0024368A"/>
    <w:rsid w:val="00243748"/>
    <w:rsid w:val="00243F92"/>
    <w:rsid w:val="00244403"/>
    <w:rsid w:val="00244509"/>
    <w:rsid w:val="002453AB"/>
    <w:rsid w:val="0024637A"/>
    <w:rsid w:val="00246799"/>
    <w:rsid w:val="00246BA8"/>
    <w:rsid w:val="00246E0F"/>
    <w:rsid w:val="00247258"/>
    <w:rsid w:val="00247E89"/>
    <w:rsid w:val="00251406"/>
    <w:rsid w:val="0025174D"/>
    <w:rsid w:val="0025250A"/>
    <w:rsid w:val="00252D7F"/>
    <w:rsid w:val="0025312C"/>
    <w:rsid w:val="002535D4"/>
    <w:rsid w:val="002543A9"/>
    <w:rsid w:val="002555EC"/>
    <w:rsid w:val="00255850"/>
    <w:rsid w:val="00256829"/>
    <w:rsid w:val="00256DE7"/>
    <w:rsid w:val="002574B8"/>
    <w:rsid w:val="0025770B"/>
    <w:rsid w:val="00257B47"/>
    <w:rsid w:val="00257DBB"/>
    <w:rsid w:val="0026109F"/>
    <w:rsid w:val="00261234"/>
    <w:rsid w:val="00263258"/>
    <w:rsid w:val="00263C76"/>
    <w:rsid w:val="00263CF2"/>
    <w:rsid w:val="0026620A"/>
    <w:rsid w:val="00266A8E"/>
    <w:rsid w:val="00270D1A"/>
    <w:rsid w:val="0027152A"/>
    <w:rsid w:val="00271669"/>
    <w:rsid w:val="00271C87"/>
    <w:rsid w:val="0027400D"/>
    <w:rsid w:val="00274BC1"/>
    <w:rsid w:val="00275B00"/>
    <w:rsid w:val="00276129"/>
    <w:rsid w:val="00276F88"/>
    <w:rsid w:val="002815A0"/>
    <w:rsid w:val="00281C4F"/>
    <w:rsid w:val="0028210E"/>
    <w:rsid w:val="00282514"/>
    <w:rsid w:val="00283CBC"/>
    <w:rsid w:val="00284630"/>
    <w:rsid w:val="00284B9E"/>
    <w:rsid w:val="00284C0B"/>
    <w:rsid w:val="00285143"/>
    <w:rsid w:val="00285421"/>
    <w:rsid w:val="002865C0"/>
    <w:rsid w:val="002915DD"/>
    <w:rsid w:val="00291A19"/>
    <w:rsid w:val="00291AD2"/>
    <w:rsid w:val="00291BE6"/>
    <w:rsid w:val="002924A2"/>
    <w:rsid w:val="002929CC"/>
    <w:rsid w:val="002937D1"/>
    <w:rsid w:val="002944FE"/>
    <w:rsid w:val="00294D00"/>
    <w:rsid w:val="00296167"/>
    <w:rsid w:val="002967B0"/>
    <w:rsid w:val="00296A5A"/>
    <w:rsid w:val="00296F36"/>
    <w:rsid w:val="002970B2"/>
    <w:rsid w:val="00297C9C"/>
    <w:rsid w:val="00297E5F"/>
    <w:rsid w:val="002A1214"/>
    <w:rsid w:val="002A1398"/>
    <w:rsid w:val="002A21BF"/>
    <w:rsid w:val="002A2EAB"/>
    <w:rsid w:val="002A380D"/>
    <w:rsid w:val="002A3A2F"/>
    <w:rsid w:val="002A3A41"/>
    <w:rsid w:val="002A4E5D"/>
    <w:rsid w:val="002A63E1"/>
    <w:rsid w:val="002A7CD5"/>
    <w:rsid w:val="002B05F7"/>
    <w:rsid w:val="002B07AF"/>
    <w:rsid w:val="002B0896"/>
    <w:rsid w:val="002B1213"/>
    <w:rsid w:val="002B3836"/>
    <w:rsid w:val="002B3A92"/>
    <w:rsid w:val="002B3FE9"/>
    <w:rsid w:val="002B4099"/>
    <w:rsid w:val="002B52B4"/>
    <w:rsid w:val="002B533E"/>
    <w:rsid w:val="002B53CC"/>
    <w:rsid w:val="002B5A8C"/>
    <w:rsid w:val="002B6245"/>
    <w:rsid w:val="002B6446"/>
    <w:rsid w:val="002B6E14"/>
    <w:rsid w:val="002C06A4"/>
    <w:rsid w:val="002C1724"/>
    <w:rsid w:val="002C3BCB"/>
    <w:rsid w:val="002C4235"/>
    <w:rsid w:val="002C4463"/>
    <w:rsid w:val="002C47A0"/>
    <w:rsid w:val="002C58DD"/>
    <w:rsid w:val="002C59FA"/>
    <w:rsid w:val="002C692F"/>
    <w:rsid w:val="002C6D0A"/>
    <w:rsid w:val="002C75F9"/>
    <w:rsid w:val="002C7807"/>
    <w:rsid w:val="002D0073"/>
    <w:rsid w:val="002D0098"/>
    <w:rsid w:val="002D1333"/>
    <w:rsid w:val="002D1617"/>
    <w:rsid w:val="002D16D0"/>
    <w:rsid w:val="002D3053"/>
    <w:rsid w:val="002D4519"/>
    <w:rsid w:val="002D57EE"/>
    <w:rsid w:val="002D63EC"/>
    <w:rsid w:val="002D6486"/>
    <w:rsid w:val="002D70A4"/>
    <w:rsid w:val="002D7576"/>
    <w:rsid w:val="002D7743"/>
    <w:rsid w:val="002D7D50"/>
    <w:rsid w:val="002E01F6"/>
    <w:rsid w:val="002E0712"/>
    <w:rsid w:val="002E134B"/>
    <w:rsid w:val="002E17F9"/>
    <w:rsid w:val="002E1975"/>
    <w:rsid w:val="002E1DBD"/>
    <w:rsid w:val="002E25F0"/>
    <w:rsid w:val="002E25F6"/>
    <w:rsid w:val="002E34E5"/>
    <w:rsid w:val="002E4319"/>
    <w:rsid w:val="002E470D"/>
    <w:rsid w:val="002E61A6"/>
    <w:rsid w:val="002E69D6"/>
    <w:rsid w:val="002E6A58"/>
    <w:rsid w:val="002E6DF3"/>
    <w:rsid w:val="002E7473"/>
    <w:rsid w:val="002E7CC2"/>
    <w:rsid w:val="002F04CE"/>
    <w:rsid w:val="002F195E"/>
    <w:rsid w:val="002F40A6"/>
    <w:rsid w:val="002F420E"/>
    <w:rsid w:val="002F43DF"/>
    <w:rsid w:val="002F6C79"/>
    <w:rsid w:val="002F74A7"/>
    <w:rsid w:val="002F75CE"/>
    <w:rsid w:val="002F774F"/>
    <w:rsid w:val="00301D0B"/>
    <w:rsid w:val="00301EEB"/>
    <w:rsid w:val="00301F5C"/>
    <w:rsid w:val="003027FE"/>
    <w:rsid w:val="0030361B"/>
    <w:rsid w:val="003041EA"/>
    <w:rsid w:val="00304817"/>
    <w:rsid w:val="003048C3"/>
    <w:rsid w:val="00304CA5"/>
    <w:rsid w:val="00304CD1"/>
    <w:rsid w:val="00305640"/>
    <w:rsid w:val="00305777"/>
    <w:rsid w:val="0030602F"/>
    <w:rsid w:val="003069EA"/>
    <w:rsid w:val="00306C86"/>
    <w:rsid w:val="00307FF7"/>
    <w:rsid w:val="003106E9"/>
    <w:rsid w:val="00311572"/>
    <w:rsid w:val="00311818"/>
    <w:rsid w:val="0031321D"/>
    <w:rsid w:val="00313651"/>
    <w:rsid w:val="0031368B"/>
    <w:rsid w:val="003139B5"/>
    <w:rsid w:val="00314000"/>
    <w:rsid w:val="00314D7E"/>
    <w:rsid w:val="00315B12"/>
    <w:rsid w:val="00315D84"/>
    <w:rsid w:val="00315DB4"/>
    <w:rsid w:val="003161E9"/>
    <w:rsid w:val="00316220"/>
    <w:rsid w:val="00316399"/>
    <w:rsid w:val="003170CF"/>
    <w:rsid w:val="0031774D"/>
    <w:rsid w:val="00317A58"/>
    <w:rsid w:val="00317A66"/>
    <w:rsid w:val="00320999"/>
    <w:rsid w:val="00321505"/>
    <w:rsid w:val="00321C2C"/>
    <w:rsid w:val="00321EE3"/>
    <w:rsid w:val="003226DC"/>
    <w:rsid w:val="00322993"/>
    <w:rsid w:val="00322FA5"/>
    <w:rsid w:val="0032406C"/>
    <w:rsid w:val="003247D4"/>
    <w:rsid w:val="003249B8"/>
    <w:rsid w:val="0032547F"/>
    <w:rsid w:val="00325C6C"/>
    <w:rsid w:val="003265FD"/>
    <w:rsid w:val="00326D5C"/>
    <w:rsid w:val="0032733A"/>
    <w:rsid w:val="00327A82"/>
    <w:rsid w:val="00327EEF"/>
    <w:rsid w:val="00330AE7"/>
    <w:rsid w:val="00330B7B"/>
    <w:rsid w:val="0033183D"/>
    <w:rsid w:val="003324A5"/>
    <w:rsid w:val="003330AC"/>
    <w:rsid w:val="00333559"/>
    <w:rsid w:val="00333F3A"/>
    <w:rsid w:val="003347B5"/>
    <w:rsid w:val="00335031"/>
    <w:rsid w:val="003352DD"/>
    <w:rsid w:val="003354E0"/>
    <w:rsid w:val="00335641"/>
    <w:rsid w:val="00335848"/>
    <w:rsid w:val="00336921"/>
    <w:rsid w:val="0033728B"/>
    <w:rsid w:val="003400F0"/>
    <w:rsid w:val="003411F1"/>
    <w:rsid w:val="003413B3"/>
    <w:rsid w:val="00341C29"/>
    <w:rsid w:val="00342869"/>
    <w:rsid w:val="00343389"/>
    <w:rsid w:val="003440DB"/>
    <w:rsid w:val="0034419C"/>
    <w:rsid w:val="0034463D"/>
    <w:rsid w:val="00345341"/>
    <w:rsid w:val="003453D6"/>
    <w:rsid w:val="00345F29"/>
    <w:rsid w:val="003464EE"/>
    <w:rsid w:val="00346816"/>
    <w:rsid w:val="00346CBD"/>
    <w:rsid w:val="00346D6E"/>
    <w:rsid w:val="00346DD9"/>
    <w:rsid w:val="003508E4"/>
    <w:rsid w:val="003512A7"/>
    <w:rsid w:val="003515FF"/>
    <w:rsid w:val="003522DF"/>
    <w:rsid w:val="0035250E"/>
    <w:rsid w:val="00353003"/>
    <w:rsid w:val="00353489"/>
    <w:rsid w:val="00353F1F"/>
    <w:rsid w:val="00354448"/>
    <w:rsid w:val="00355325"/>
    <w:rsid w:val="003553C1"/>
    <w:rsid w:val="003561A1"/>
    <w:rsid w:val="00357B33"/>
    <w:rsid w:val="00357C79"/>
    <w:rsid w:val="00360106"/>
    <w:rsid w:val="003607FA"/>
    <w:rsid w:val="00360E51"/>
    <w:rsid w:val="00360EFA"/>
    <w:rsid w:val="00361E9F"/>
    <w:rsid w:val="00361F26"/>
    <w:rsid w:val="003622FB"/>
    <w:rsid w:val="00362742"/>
    <w:rsid w:val="00362F8C"/>
    <w:rsid w:val="0036469A"/>
    <w:rsid w:val="0036529C"/>
    <w:rsid w:val="00366143"/>
    <w:rsid w:val="00366213"/>
    <w:rsid w:val="00366792"/>
    <w:rsid w:val="003669AC"/>
    <w:rsid w:val="00367F9F"/>
    <w:rsid w:val="00370035"/>
    <w:rsid w:val="00371993"/>
    <w:rsid w:val="00371CA4"/>
    <w:rsid w:val="00372A7E"/>
    <w:rsid w:val="00373841"/>
    <w:rsid w:val="0037458E"/>
    <w:rsid w:val="0037521F"/>
    <w:rsid w:val="00375CA2"/>
    <w:rsid w:val="00376268"/>
    <w:rsid w:val="0037664F"/>
    <w:rsid w:val="00376661"/>
    <w:rsid w:val="003772BD"/>
    <w:rsid w:val="00380332"/>
    <w:rsid w:val="00381C83"/>
    <w:rsid w:val="00382747"/>
    <w:rsid w:val="00382A14"/>
    <w:rsid w:val="00382DAC"/>
    <w:rsid w:val="00382E3D"/>
    <w:rsid w:val="003838BB"/>
    <w:rsid w:val="00383F45"/>
    <w:rsid w:val="0038425A"/>
    <w:rsid w:val="00384435"/>
    <w:rsid w:val="00386EF1"/>
    <w:rsid w:val="003879CD"/>
    <w:rsid w:val="003879E6"/>
    <w:rsid w:val="00390409"/>
    <w:rsid w:val="00390665"/>
    <w:rsid w:val="00391156"/>
    <w:rsid w:val="00391208"/>
    <w:rsid w:val="003915F9"/>
    <w:rsid w:val="00391965"/>
    <w:rsid w:val="003931A6"/>
    <w:rsid w:val="00394380"/>
    <w:rsid w:val="003947DB"/>
    <w:rsid w:val="00395914"/>
    <w:rsid w:val="0039603A"/>
    <w:rsid w:val="0039627E"/>
    <w:rsid w:val="00396C41"/>
    <w:rsid w:val="00396E0E"/>
    <w:rsid w:val="00396EC3"/>
    <w:rsid w:val="003976CD"/>
    <w:rsid w:val="00397F87"/>
    <w:rsid w:val="003A02C2"/>
    <w:rsid w:val="003A07B5"/>
    <w:rsid w:val="003A0F05"/>
    <w:rsid w:val="003A1203"/>
    <w:rsid w:val="003A153C"/>
    <w:rsid w:val="003A1DEF"/>
    <w:rsid w:val="003A27C1"/>
    <w:rsid w:val="003A2BA3"/>
    <w:rsid w:val="003A3827"/>
    <w:rsid w:val="003A3C40"/>
    <w:rsid w:val="003A3C81"/>
    <w:rsid w:val="003A3DD5"/>
    <w:rsid w:val="003A4203"/>
    <w:rsid w:val="003A4388"/>
    <w:rsid w:val="003A4941"/>
    <w:rsid w:val="003A49F5"/>
    <w:rsid w:val="003A5AB6"/>
    <w:rsid w:val="003A5C57"/>
    <w:rsid w:val="003A5F2E"/>
    <w:rsid w:val="003A6C8C"/>
    <w:rsid w:val="003A7754"/>
    <w:rsid w:val="003A78D9"/>
    <w:rsid w:val="003B01ED"/>
    <w:rsid w:val="003B103B"/>
    <w:rsid w:val="003B16C4"/>
    <w:rsid w:val="003B17A5"/>
    <w:rsid w:val="003B2195"/>
    <w:rsid w:val="003B2604"/>
    <w:rsid w:val="003B31CC"/>
    <w:rsid w:val="003B3230"/>
    <w:rsid w:val="003B3C89"/>
    <w:rsid w:val="003B51C7"/>
    <w:rsid w:val="003B5383"/>
    <w:rsid w:val="003B5F2B"/>
    <w:rsid w:val="003B6F82"/>
    <w:rsid w:val="003C0A42"/>
    <w:rsid w:val="003C0B9D"/>
    <w:rsid w:val="003C0D60"/>
    <w:rsid w:val="003C1775"/>
    <w:rsid w:val="003C1CBC"/>
    <w:rsid w:val="003C28D6"/>
    <w:rsid w:val="003C2A56"/>
    <w:rsid w:val="003C317E"/>
    <w:rsid w:val="003C3DA3"/>
    <w:rsid w:val="003D0438"/>
    <w:rsid w:val="003D0BE0"/>
    <w:rsid w:val="003D14F7"/>
    <w:rsid w:val="003D1ACD"/>
    <w:rsid w:val="003D2614"/>
    <w:rsid w:val="003D2A8E"/>
    <w:rsid w:val="003D2B73"/>
    <w:rsid w:val="003D47AF"/>
    <w:rsid w:val="003D483E"/>
    <w:rsid w:val="003D4E7A"/>
    <w:rsid w:val="003D525B"/>
    <w:rsid w:val="003D5448"/>
    <w:rsid w:val="003D670D"/>
    <w:rsid w:val="003D689D"/>
    <w:rsid w:val="003D76D3"/>
    <w:rsid w:val="003D77BD"/>
    <w:rsid w:val="003E081B"/>
    <w:rsid w:val="003E1030"/>
    <w:rsid w:val="003E1264"/>
    <w:rsid w:val="003E322A"/>
    <w:rsid w:val="003E40D5"/>
    <w:rsid w:val="003E5268"/>
    <w:rsid w:val="003E5A3B"/>
    <w:rsid w:val="003E6483"/>
    <w:rsid w:val="003E7CED"/>
    <w:rsid w:val="003E7D2C"/>
    <w:rsid w:val="003F01E3"/>
    <w:rsid w:val="003F0CCF"/>
    <w:rsid w:val="003F1B6E"/>
    <w:rsid w:val="003F1D93"/>
    <w:rsid w:val="003F1DE7"/>
    <w:rsid w:val="003F257B"/>
    <w:rsid w:val="003F37B7"/>
    <w:rsid w:val="003F3888"/>
    <w:rsid w:val="003F3AB4"/>
    <w:rsid w:val="003F433D"/>
    <w:rsid w:val="003F5C4E"/>
    <w:rsid w:val="003F64C1"/>
    <w:rsid w:val="003F68AE"/>
    <w:rsid w:val="003F6DAF"/>
    <w:rsid w:val="003F712E"/>
    <w:rsid w:val="0040113B"/>
    <w:rsid w:val="00401CC4"/>
    <w:rsid w:val="00402AFE"/>
    <w:rsid w:val="00402B68"/>
    <w:rsid w:val="00403BA2"/>
    <w:rsid w:val="0040648F"/>
    <w:rsid w:val="00407BD6"/>
    <w:rsid w:val="004105E2"/>
    <w:rsid w:val="004116E0"/>
    <w:rsid w:val="00411C50"/>
    <w:rsid w:val="00411CB6"/>
    <w:rsid w:val="0041211C"/>
    <w:rsid w:val="00412658"/>
    <w:rsid w:val="00413569"/>
    <w:rsid w:val="0041384D"/>
    <w:rsid w:val="00414A5B"/>
    <w:rsid w:val="0041523E"/>
    <w:rsid w:val="0041591B"/>
    <w:rsid w:val="00416EDD"/>
    <w:rsid w:val="0042060F"/>
    <w:rsid w:val="004220CF"/>
    <w:rsid w:val="00422344"/>
    <w:rsid w:val="00422468"/>
    <w:rsid w:val="00423E9D"/>
    <w:rsid w:val="00425510"/>
    <w:rsid w:val="00426213"/>
    <w:rsid w:val="004267F3"/>
    <w:rsid w:val="004278DC"/>
    <w:rsid w:val="00430C95"/>
    <w:rsid w:val="00433EE7"/>
    <w:rsid w:val="004346CA"/>
    <w:rsid w:val="00435163"/>
    <w:rsid w:val="00435632"/>
    <w:rsid w:val="0043598F"/>
    <w:rsid w:val="0043629C"/>
    <w:rsid w:val="00436A5A"/>
    <w:rsid w:val="004375BA"/>
    <w:rsid w:val="00441859"/>
    <w:rsid w:val="0044210F"/>
    <w:rsid w:val="004426C3"/>
    <w:rsid w:val="004428E5"/>
    <w:rsid w:val="0044315A"/>
    <w:rsid w:val="00443E68"/>
    <w:rsid w:val="00444F01"/>
    <w:rsid w:val="00445F34"/>
    <w:rsid w:val="00446B24"/>
    <w:rsid w:val="00447096"/>
    <w:rsid w:val="004476EC"/>
    <w:rsid w:val="00447D2D"/>
    <w:rsid w:val="00447EAC"/>
    <w:rsid w:val="004502B4"/>
    <w:rsid w:val="00452D3F"/>
    <w:rsid w:val="00453B04"/>
    <w:rsid w:val="004540A5"/>
    <w:rsid w:val="0045567D"/>
    <w:rsid w:val="00456DDA"/>
    <w:rsid w:val="0045711B"/>
    <w:rsid w:val="004615AD"/>
    <w:rsid w:val="00461F66"/>
    <w:rsid w:val="00462417"/>
    <w:rsid w:val="00463045"/>
    <w:rsid w:val="00463584"/>
    <w:rsid w:val="00464CDF"/>
    <w:rsid w:val="00465601"/>
    <w:rsid w:val="004658EF"/>
    <w:rsid w:val="00465DED"/>
    <w:rsid w:val="00471377"/>
    <w:rsid w:val="00471866"/>
    <w:rsid w:val="00471CEC"/>
    <w:rsid w:val="004729E9"/>
    <w:rsid w:val="00472B22"/>
    <w:rsid w:val="00472E49"/>
    <w:rsid w:val="00473C7A"/>
    <w:rsid w:val="0047409B"/>
    <w:rsid w:val="00474371"/>
    <w:rsid w:val="004745A3"/>
    <w:rsid w:val="00474AA5"/>
    <w:rsid w:val="00474E59"/>
    <w:rsid w:val="00474F43"/>
    <w:rsid w:val="00475F41"/>
    <w:rsid w:val="0047709D"/>
    <w:rsid w:val="00480B69"/>
    <w:rsid w:val="00482E13"/>
    <w:rsid w:val="00484702"/>
    <w:rsid w:val="004851C9"/>
    <w:rsid w:val="004862BE"/>
    <w:rsid w:val="0048690C"/>
    <w:rsid w:val="00487AA3"/>
    <w:rsid w:val="00487C30"/>
    <w:rsid w:val="00487D66"/>
    <w:rsid w:val="00490259"/>
    <w:rsid w:val="004911A9"/>
    <w:rsid w:val="00491C61"/>
    <w:rsid w:val="00492116"/>
    <w:rsid w:val="00492B7B"/>
    <w:rsid w:val="004933FA"/>
    <w:rsid w:val="00493551"/>
    <w:rsid w:val="00493C53"/>
    <w:rsid w:val="004947E7"/>
    <w:rsid w:val="004954BD"/>
    <w:rsid w:val="004967CE"/>
    <w:rsid w:val="00496A52"/>
    <w:rsid w:val="00496ECA"/>
    <w:rsid w:val="0049701C"/>
    <w:rsid w:val="00497919"/>
    <w:rsid w:val="00497F94"/>
    <w:rsid w:val="004A079A"/>
    <w:rsid w:val="004A1321"/>
    <w:rsid w:val="004A18B1"/>
    <w:rsid w:val="004A1EF6"/>
    <w:rsid w:val="004A20BF"/>
    <w:rsid w:val="004A2DC6"/>
    <w:rsid w:val="004A327C"/>
    <w:rsid w:val="004A3A2D"/>
    <w:rsid w:val="004A4BDA"/>
    <w:rsid w:val="004A5574"/>
    <w:rsid w:val="004A57E6"/>
    <w:rsid w:val="004A70BC"/>
    <w:rsid w:val="004A71B1"/>
    <w:rsid w:val="004A7A28"/>
    <w:rsid w:val="004A7CA0"/>
    <w:rsid w:val="004A7F22"/>
    <w:rsid w:val="004B0903"/>
    <w:rsid w:val="004B0D4E"/>
    <w:rsid w:val="004B0D57"/>
    <w:rsid w:val="004B0D75"/>
    <w:rsid w:val="004B0E4C"/>
    <w:rsid w:val="004B19F8"/>
    <w:rsid w:val="004B1BED"/>
    <w:rsid w:val="004B253E"/>
    <w:rsid w:val="004B319B"/>
    <w:rsid w:val="004B368A"/>
    <w:rsid w:val="004B3800"/>
    <w:rsid w:val="004B3A8E"/>
    <w:rsid w:val="004B3BCA"/>
    <w:rsid w:val="004B454B"/>
    <w:rsid w:val="004B4612"/>
    <w:rsid w:val="004B466D"/>
    <w:rsid w:val="004B4D1F"/>
    <w:rsid w:val="004B6FE2"/>
    <w:rsid w:val="004B7C12"/>
    <w:rsid w:val="004C14FB"/>
    <w:rsid w:val="004C181B"/>
    <w:rsid w:val="004C1E46"/>
    <w:rsid w:val="004C2363"/>
    <w:rsid w:val="004C3135"/>
    <w:rsid w:val="004C3243"/>
    <w:rsid w:val="004C3843"/>
    <w:rsid w:val="004C474B"/>
    <w:rsid w:val="004C47C1"/>
    <w:rsid w:val="004C4964"/>
    <w:rsid w:val="004C4F27"/>
    <w:rsid w:val="004C543A"/>
    <w:rsid w:val="004C549F"/>
    <w:rsid w:val="004C560D"/>
    <w:rsid w:val="004C561C"/>
    <w:rsid w:val="004C594B"/>
    <w:rsid w:val="004C65A6"/>
    <w:rsid w:val="004C6AAA"/>
    <w:rsid w:val="004C6D53"/>
    <w:rsid w:val="004C73F6"/>
    <w:rsid w:val="004C7CA1"/>
    <w:rsid w:val="004D1087"/>
    <w:rsid w:val="004D1337"/>
    <w:rsid w:val="004D133B"/>
    <w:rsid w:val="004D15E6"/>
    <w:rsid w:val="004D1B5A"/>
    <w:rsid w:val="004D1F4C"/>
    <w:rsid w:val="004D2FED"/>
    <w:rsid w:val="004D40FA"/>
    <w:rsid w:val="004D4D8D"/>
    <w:rsid w:val="004D4E74"/>
    <w:rsid w:val="004D529C"/>
    <w:rsid w:val="004D662A"/>
    <w:rsid w:val="004D6BDF"/>
    <w:rsid w:val="004E04E5"/>
    <w:rsid w:val="004E06DB"/>
    <w:rsid w:val="004E09E8"/>
    <w:rsid w:val="004E11D4"/>
    <w:rsid w:val="004E13B3"/>
    <w:rsid w:val="004E23FA"/>
    <w:rsid w:val="004E36D5"/>
    <w:rsid w:val="004E3961"/>
    <w:rsid w:val="004E4468"/>
    <w:rsid w:val="004E4F12"/>
    <w:rsid w:val="004E5395"/>
    <w:rsid w:val="004E5A80"/>
    <w:rsid w:val="004E663E"/>
    <w:rsid w:val="004E76F9"/>
    <w:rsid w:val="004F05A1"/>
    <w:rsid w:val="004F0DDB"/>
    <w:rsid w:val="004F0E3F"/>
    <w:rsid w:val="004F12DF"/>
    <w:rsid w:val="004F1C8E"/>
    <w:rsid w:val="004F20DB"/>
    <w:rsid w:val="004F2299"/>
    <w:rsid w:val="004F30CF"/>
    <w:rsid w:val="004F35D3"/>
    <w:rsid w:val="004F4AAA"/>
    <w:rsid w:val="004F4AC5"/>
    <w:rsid w:val="004F50A8"/>
    <w:rsid w:val="004F5E0D"/>
    <w:rsid w:val="004F64AF"/>
    <w:rsid w:val="004F7BFE"/>
    <w:rsid w:val="00501BEB"/>
    <w:rsid w:val="00502716"/>
    <w:rsid w:val="00503128"/>
    <w:rsid w:val="00503683"/>
    <w:rsid w:val="005046C4"/>
    <w:rsid w:val="00504F43"/>
    <w:rsid w:val="005054C7"/>
    <w:rsid w:val="005059A0"/>
    <w:rsid w:val="00505DBA"/>
    <w:rsid w:val="00506C1E"/>
    <w:rsid w:val="005072CB"/>
    <w:rsid w:val="00507C5D"/>
    <w:rsid w:val="00510573"/>
    <w:rsid w:val="0051076A"/>
    <w:rsid w:val="00511806"/>
    <w:rsid w:val="005136C9"/>
    <w:rsid w:val="005155E5"/>
    <w:rsid w:val="00515B66"/>
    <w:rsid w:val="00516A2A"/>
    <w:rsid w:val="0051792C"/>
    <w:rsid w:val="00520E6A"/>
    <w:rsid w:val="00521878"/>
    <w:rsid w:val="00522E98"/>
    <w:rsid w:val="00523943"/>
    <w:rsid w:val="00524F34"/>
    <w:rsid w:val="00524FC5"/>
    <w:rsid w:val="00527008"/>
    <w:rsid w:val="005301F1"/>
    <w:rsid w:val="00531BD7"/>
    <w:rsid w:val="00532EFE"/>
    <w:rsid w:val="00532F47"/>
    <w:rsid w:val="0053376B"/>
    <w:rsid w:val="00533C4E"/>
    <w:rsid w:val="00534165"/>
    <w:rsid w:val="0053433C"/>
    <w:rsid w:val="0053456A"/>
    <w:rsid w:val="005347D3"/>
    <w:rsid w:val="0053490F"/>
    <w:rsid w:val="00534DAD"/>
    <w:rsid w:val="00535356"/>
    <w:rsid w:val="005353D8"/>
    <w:rsid w:val="005357CD"/>
    <w:rsid w:val="005402D2"/>
    <w:rsid w:val="00540E66"/>
    <w:rsid w:val="00540FAD"/>
    <w:rsid w:val="0054124D"/>
    <w:rsid w:val="0054165A"/>
    <w:rsid w:val="005426B6"/>
    <w:rsid w:val="00542B91"/>
    <w:rsid w:val="005430AC"/>
    <w:rsid w:val="00543519"/>
    <w:rsid w:val="00543CAD"/>
    <w:rsid w:val="00544ACE"/>
    <w:rsid w:val="00544D14"/>
    <w:rsid w:val="00544E8B"/>
    <w:rsid w:val="00545A7F"/>
    <w:rsid w:val="00545FCA"/>
    <w:rsid w:val="0054618C"/>
    <w:rsid w:val="005462E0"/>
    <w:rsid w:val="0054645B"/>
    <w:rsid w:val="00546B8B"/>
    <w:rsid w:val="00546B99"/>
    <w:rsid w:val="00546CE7"/>
    <w:rsid w:val="00547296"/>
    <w:rsid w:val="00550463"/>
    <w:rsid w:val="005508BE"/>
    <w:rsid w:val="00550BA5"/>
    <w:rsid w:val="00550C88"/>
    <w:rsid w:val="005526E8"/>
    <w:rsid w:val="00552F2E"/>
    <w:rsid w:val="00553040"/>
    <w:rsid w:val="0055325B"/>
    <w:rsid w:val="005536F6"/>
    <w:rsid w:val="00553784"/>
    <w:rsid w:val="00553B2D"/>
    <w:rsid w:val="005573A1"/>
    <w:rsid w:val="00557574"/>
    <w:rsid w:val="0055763D"/>
    <w:rsid w:val="00560822"/>
    <w:rsid w:val="00560895"/>
    <w:rsid w:val="00560CE1"/>
    <w:rsid w:val="0056180E"/>
    <w:rsid w:val="00561C0B"/>
    <w:rsid w:val="00561D12"/>
    <w:rsid w:val="00562639"/>
    <w:rsid w:val="00562E2A"/>
    <w:rsid w:val="005630D5"/>
    <w:rsid w:val="0056470E"/>
    <w:rsid w:val="00564B90"/>
    <w:rsid w:val="00564E4F"/>
    <w:rsid w:val="00565BFE"/>
    <w:rsid w:val="00565C79"/>
    <w:rsid w:val="00566CBD"/>
    <w:rsid w:val="00567920"/>
    <w:rsid w:val="00567E25"/>
    <w:rsid w:val="005700C6"/>
    <w:rsid w:val="005701C3"/>
    <w:rsid w:val="00570B07"/>
    <w:rsid w:val="00571B1A"/>
    <w:rsid w:val="00572089"/>
    <w:rsid w:val="005720A2"/>
    <w:rsid w:val="00572884"/>
    <w:rsid w:val="00572F3F"/>
    <w:rsid w:val="005732FA"/>
    <w:rsid w:val="0057349F"/>
    <w:rsid w:val="00573AE0"/>
    <w:rsid w:val="00573B7A"/>
    <w:rsid w:val="00573D75"/>
    <w:rsid w:val="0057440F"/>
    <w:rsid w:val="005747FF"/>
    <w:rsid w:val="005751C5"/>
    <w:rsid w:val="005760B2"/>
    <w:rsid w:val="005767D2"/>
    <w:rsid w:val="005767EB"/>
    <w:rsid w:val="005775B8"/>
    <w:rsid w:val="00577C6C"/>
    <w:rsid w:val="00580844"/>
    <w:rsid w:val="00580B1F"/>
    <w:rsid w:val="00580D46"/>
    <w:rsid w:val="00580DAA"/>
    <w:rsid w:val="0058118C"/>
    <w:rsid w:val="005837E4"/>
    <w:rsid w:val="005838DD"/>
    <w:rsid w:val="00585DDF"/>
    <w:rsid w:val="005863CA"/>
    <w:rsid w:val="00587C58"/>
    <w:rsid w:val="00587D11"/>
    <w:rsid w:val="0059171A"/>
    <w:rsid w:val="00591D0F"/>
    <w:rsid w:val="0059206B"/>
    <w:rsid w:val="005942FB"/>
    <w:rsid w:val="005944C2"/>
    <w:rsid w:val="00594EE1"/>
    <w:rsid w:val="005960E5"/>
    <w:rsid w:val="005968B2"/>
    <w:rsid w:val="00596BB9"/>
    <w:rsid w:val="0059738A"/>
    <w:rsid w:val="005A0312"/>
    <w:rsid w:val="005A0AD5"/>
    <w:rsid w:val="005A1671"/>
    <w:rsid w:val="005A21CA"/>
    <w:rsid w:val="005A21DC"/>
    <w:rsid w:val="005A3275"/>
    <w:rsid w:val="005A43B6"/>
    <w:rsid w:val="005A48F6"/>
    <w:rsid w:val="005A4EFB"/>
    <w:rsid w:val="005A54C9"/>
    <w:rsid w:val="005A57DB"/>
    <w:rsid w:val="005A5E61"/>
    <w:rsid w:val="005A688A"/>
    <w:rsid w:val="005A74C0"/>
    <w:rsid w:val="005B05BC"/>
    <w:rsid w:val="005B07CF"/>
    <w:rsid w:val="005B089A"/>
    <w:rsid w:val="005B153F"/>
    <w:rsid w:val="005B159E"/>
    <w:rsid w:val="005B1BB1"/>
    <w:rsid w:val="005B21C2"/>
    <w:rsid w:val="005B26E1"/>
    <w:rsid w:val="005B2D5C"/>
    <w:rsid w:val="005B2DDF"/>
    <w:rsid w:val="005B2E41"/>
    <w:rsid w:val="005B3136"/>
    <w:rsid w:val="005B4964"/>
    <w:rsid w:val="005B4C38"/>
    <w:rsid w:val="005B50FF"/>
    <w:rsid w:val="005B6128"/>
    <w:rsid w:val="005B67FA"/>
    <w:rsid w:val="005B7065"/>
    <w:rsid w:val="005B72CB"/>
    <w:rsid w:val="005B76F2"/>
    <w:rsid w:val="005B7E4D"/>
    <w:rsid w:val="005C1683"/>
    <w:rsid w:val="005C182A"/>
    <w:rsid w:val="005C1A75"/>
    <w:rsid w:val="005C20F6"/>
    <w:rsid w:val="005C23E6"/>
    <w:rsid w:val="005C28BA"/>
    <w:rsid w:val="005C2CCC"/>
    <w:rsid w:val="005C4219"/>
    <w:rsid w:val="005C4787"/>
    <w:rsid w:val="005C62EF"/>
    <w:rsid w:val="005C67D8"/>
    <w:rsid w:val="005C7DB9"/>
    <w:rsid w:val="005C7FB3"/>
    <w:rsid w:val="005D1400"/>
    <w:rsid w:val="005D2368"/>
    <w:rsid w:val="005D245E"/>
    <w:rsid w:val="005D2E04"/>
    <w:rsid w:val="005D586C"/>
    <w:rsid w:val="005D5D0B"/>
    <w:rsid w:val="005D6A36"/>
    <w:rsid w:val="005D6AE0"/>
    <w:rsid w:val="005D75F9"/>
    <w:rsid w:val="005D7FF0"/>
    <w:rsid w:val="005E14D4"/>
    <w:rsid w:val="005E3DB0"/>
    <w:rsid w:val="005E4158"/>
    <w:rsid w:val="005E582F"/>
    <w:rsid w:val="005E6D76"/>
    <w:rsid w:val="005E6F1E"/>
    <w:rsid w:val="005E75D6"/>
    <w:rsid w:val="005F02AD"/>
    <w:rsid w:val="005F06F7"/>
    <w:rsid w:val="005F0EFC"/>
    <w:rsid w:val="005F223C"/>
    <w:rsid w:val="005F3CAE"/>
    <w:rsid w:val="005F3DCC"/>
    <w:rsid w:val="005F3F6D"/>
    <w:rsid w:val="005F3FDF"/>
    <w:rsid w:val="005F40AE"/>
    <w:rsid w:val="005F5215"/>
    <w:rsid w:val="005F55B3"/>
    <w:rsid w:val="005F5A3A"/>
    <w:rsid w:val="005F77A5"/>
    <w:rsid w:val="0060004E"/>
    <w:rsid w:val="00600854"/>
    <w:rsid w:val="00600A6B"/>
    <w:rsid w:val="006011DE"/>
    <w:rsid w:val="006014B6"/>
    <w:rsid w:val="00601B75"/>
    <w:rsid w:val="00601CDF"/>
    <w:rsid w:val="00601ED7"/>
    <w:rsid w:val="00602758"/>
    <w:rsid w:val="006029A4"/>
    <w:rsid w:val="00602C62"/>
    <w:rsid w:val="00602D40"/>
    <w:rsid w:val="006049A0"/>
    <w:rsid w:val="00605987"/>
    <w:rsid w:val="00605AE5"/>
    <w:rsid w:val="00605DCE"/>
    <w:rsid w:val="00606DA1"/>
    <w:rsid w:val="00607FCF"/>
    <w:rsid w:val="0061061A"/>
    <w:rsid w:val="00610741"/>
    <w:rsid w:val="0061078E"/>
    <w:rsid w:val="006107C2"/>
    <w:rsid w:val="00610800"/>
    <w:rsid w:val="0061159F"/>
    <w:rsid w:val="006115F0"/>
    <w:rsid w:val="00611D96"/>
    <w:rsid w:val="006124A9"/>
    <w:rsid w:val="00612C05"/>
    <w:rsid w:val="006139EE"/>
    <w:rsid w:val="0061602B"/>
    <w:rsid w:val="00616B79"/>
    <w:rsid w:val="00617933"/>
    <w:rsid w:val="00617CDC"/>
    <w:rsid w:val="00621045"/>
    <w:rsid w:val="006211B5"/>
    <w:rsid w:val="006212B5"/>
    <w:rsid w:val="006222AC"/>
    <w:rsid w:val="0062273D"/>
    <w:rsid w:val="00623363"/>
    <w:rsid w:val="00623B18"/>
    <w:rsid w:val="00624810"/>
    <w:rsid w:val="00624B0F"/>
    <w:rsid w:val="00624BC4"/>
    <w:rsid w:val="00624DB3"/>
    <w:rsid w:val="00626225"/>
    <w:rsid w:val="00626849"/>
    <w:rsid w:val="006279FD"/>
    <w:rsid w:val="006301D8"/>
    <w:rsid w:val="00630562"/>
    <w:rsid w:val="00631AA4"/>
    <w:rsid w:val="00631B1E"/>
    <w:rsid w:val="00631E9A"/>
    <w:rsid w:val="006329FB"/>
    <w:rsid w:val="00635286"/>
    <w:rsid w:val="00635D6A"/>
    <w:rsid w:val="00635E0B"/>
    <w:rsid w:val="006365D7"/>
    <w:rsid w:val="00636A02"/>
    <w:rsid w:val="00636ECB"/>
    <w:rsid w:val="00637B6D"/>
    <w:rsid w:val="00637F55"/>
    <w:rsid w:val="0064003B"/>
    <w:rsid w:val="00641642"/>
    <w:rsid w:val="006422DB"/>
    <w:rsid w:val="006438FE"/>
    <w:rsid w:val="00643BEB"/>
    <w:rsid w:val="00643DCB"/>
    <w:rsid w:val="00643F44"/>
    <w:rsid w:val="00644DB1"/>
    <w:rsid w:val="00644E37"/>
    <w:rsid w:val="00644F4B"/>
    <w:rsid w:val="006453D8"/>
    <w:rsid w:val="0064547D"/>
    <w:rsid w:val="00646784"/>
    <w:rsid w:val="006478B3"/>
    <w:rsid w:val="006500E0"/>
    <w:rsid w:val="006506E3"/>
    <w:rsid w:val="0065090A"/>
    <w:rsid w:val="00650DA5"/>
    <w:rsid w:val="00650EE3"/>
    <w:rsid w:val="00652431"/>
    <w:rsid w:val="006524BB"/>
    <w:rsid w:val="00652E6F"/>
    <w:rsid w:val="006530D9"/>
    <w:rsid w:val="0065352A"/>
    <w:rsid w:val="00653FCA"/>
    <w:rsid w:val="00654C01"/>
    <w:rsid w:val="00655494"/>
    <w:rsid w:val="00657858"/>
    <w:rsid w:val="00660073"/>
    <w:rsid w:val="006601FB"/>
    <w:rsid w:val="0066059C"/>
    <w:rsid w:val="0066201D"/>
    <w:rsid w:val="006622E1"/>
    <w:rsid w:val="00663377"/>
    <w:rsid w:val="00663B0C"/>
    <w:rsid w:val="00664DF3"/>
    <w:rsid w:val="006650EC"/>
    <w:rsid w:val="006651F4"/>
    <w:rsid w:val="00665CF9"/>
    <w:rsid w:val="00665DB5"/>
    <w:rsid w:val="00666289"/>
    <w:rsid w:val="0066671C"/>
    <w:rsid w:val="00666C53"/>
    <w:rsid w:val="006703A4"/>
    <w:rsid w:val="0067065D"/>
    <w:rsid w:val="00670E25"/>
    <w:rsid w:val="006712DF"/>
    <w:rsid w:val="00671D49"/>
    <w:rsid w:val="00672A6B"/>
    <w:rsid w:val="00672BC4"/>
    <w:rsid w:val="00673D16"/>
    <w:rsid w:val="006741FD"/>
    <w:rsid w:val="00675698"/>
    <w:rsid w:val="00675A98"/>
    <w:rsid w:val="006770E2"/>
    <w:rsid w:val="006770FD"/>
    <w:rsid w:val="006776F8"/>
    <w:rsid w:val="0068041B"/>
    <w:rsid w:val="006808FB"/>
    <w:rsid w:val="00680E7C"/>
    <w:rsid w:val="006815D0"/>
    <w:rsid w:val="006816A2"/>
    <w:rsid w:val="00681B97"/>
    <w:rsid w:val="00681D44"/>
    <w:rsid w:val="00682087"/>
    <w:rsid w:val="00683EED"/>
    <w:rsid w:val="00684D7A"/>
    <w:rsid w:val="00685F7B"/>
    <w:rsid w:val="00686336"/>
    <w:rsid w:val="006876FD"/>
    <w:rsid w:val="00687D49"/>
    <w:rsid w:val="0069098F"/>
    <w:rsid w:val="0069161A"/>
    <w:rsid w:val="006917AE"/>
    <w:rsid w:val="00691C1E"/>
    <w:rsid w:val="00692C7E"/>
    <w:rsid w:val="00693211"/>
    <w:rsid w:val="0069382D"/>
    <w:rsid w:val="00693B65"/>
    <w:rsid w:val="006956DB"/>
    <w:rsid w:val="006969D4"/>
    <w:rsid w:val="00696BED"/>
    <w:rsid w:val="00696E4C"/>
    <w:rsid w:val="00697765"/>
    <w:rsid w:val="00697FCF"/>
    <w:rsid w:val="006A04CF"/>
    <w:rsid w:val="006A1739"/>
    <w:rsid w:val="006A1EEC"/>
    <w:rsid w:val="006A1F03"/>
    <w:rsid w:val="006A287C"/>
    <w:rsid w:val="006A2ABE"/>
    <w:rsid w:val="006A31EE"/>
    <w:rsid w:val="006A35F4"/>
    <w:rsid w:val="006A37A3"/>
    <w:rsid w:val="006A5062"/>
    <w:rsid w:val="006A5FD9"/>
    <w:rsid w:val="006A606A"/>
    <w:rsid w:val="006A60A5"/>
    <w:rsid w:val="006A6F21"/>
    <w:rsid w:val="006A7576"/>
    <w:rsid w:val="006A77C2"/>
    <w:rsid w:val="006B0293"/>
    <w:rsid w:val="006B05B0"/>
    <w:rsid w:val="006B0A35"/>
    <w:rsid w:val="006B0F33"/>
    <w:rsid w:val="006B16E4"/>
    <w:rsid w:val="006B4316"/>
    <w:rsid w:val="006B4EBC"/>
    <w:rsid w:val="006B4F1F"/>
    <w:rsid w:val="006B5188"/>
    <w:rsid w:val="006B53F0"/>
    <w:rsid w:val="006B5E68"/>
    <w:rsid w:val="006B6E5B"/>
    <w:rsid w:val="006B776F"/>
    <w:rsid w:val="006B79D3"/>
    <w:rsid w:val="006B7BA7"/>
    <w:rsid w:val="006C0B4B"/>
    <w:rsid w:val="006C107B"/>
    <w:rsid w:val="006C2553"/>
    <w:rsid w:val="006C34F4"/>
    <w:rsid w:val="006C3834"/>
    <w:rsid w:val="006C4074"/>
    <w:rsid w:val="006C468F"/>
    <w:rsid w:val="006C668B"/>
    <w:rsid w:val="006C75C6"/>
    <w:rsid w:val="006C78D6"/>
    <w:rsid w:val="006C7A34"/>
    <w:rsid w:val="006C7B70"/>
    <w:rsid w:val="006D196A"/>
    <w:rsid w:val="006D208F"/>
    <w:rsid w:val="006D2189"/>
    <w:rsid w:val="006D2253"/>
    <w:rsid w:val="006D392B"/>
    <w:rsid w:val="006D413F"/>
    <w:rsid w:val="006D5158"/>
    <w:rsid w:val="006D5833"/>
    <w:rsid w:val="006D5E06"/>
    <w:rsid w:val="006D62EE"/>
    <w:rsid w:val="006D69F1"/>
    <w:rsid w:val="006D6D17"/>
    <w:rsid w:val="006D7C4E"/>
    <w:rsid w:val="006E03A7"/>
    <w:rsid w:val="006E0989"/>
    <w:rsid w:val="006E263B"/>
    <w:rsid w:val="006E2CD9"/>
    <w:rsid w:val="006E3970"/>
    <w:rsid w:val="006E426E"/>
    <w:rsid w:val="006E4B83"/>
    <w:rsid w:val="006E5575"/>
    <w:rsid w:val="006E692F"/>
    <w:rsid w:val="006E69CD"/>
    <w:rsid w:val="006E70FB"/>
    <w:rsid w:val="006E77F5"/>
    <w:rsid w:val="006F042F"/>
    <w:rsid w:val="006F09BC"/>
    <w:rsid w:val="006F16B1"/>
    <w:rsid w:val="006F1B8B"/>
    <w:rsid w:val="006F225A"/>
    <w:rsid w:val="006F39A0"/>
    <w:rsid w:val="006F3A60"/>
    <w:rsid w:val="006F40E2"/>
    <w:rsid w:val="006F4AC4"/>
    <w:rsid w:val="006F5727"/>
    <w:rsid w:val="006F59BF"/>
    <w:rsid w:val="006F5B05"/>
    <w:rsid w:val="006F5D75"/>
    <w:rsid w:val="006F5F35"/>
    <w:rsid w:val="006F6D0D"/>
    <w:rsid w:val="007000E6"/>
    <w:rsid w:val="007030E4"/>
    <w:rsid w:val="00703418"/>
    <w:rsid w:val="0070390D"/>
    <w:rsid w:val="0070468F"/>
    <w:rsid w:val="007046D7"/>
    <w:rsid w:val="007046F5"/>
    <w:rsid w:val="007053E6"/>
    <w:rsid w:val="00705BF3"/>
    <w:rsid w:val="00706F20"/>
    <w:rsid w:val="007079B7"/>
    <w:rsid w:val="00710571"/>
    <w:rsid w:val="007108B0"/>
    <w:rsid w:val="007120FD"/>
    <w:rsid w:val="0071220E"/>
    <w:rsid w:val="00712AD6"/>
    <w:rsid w:val="007135F1"/>
    <w:rsid w:val="00713E47"/>
    <w:rsid w:val="0071647C"/>
    <w:rsid w:val="007175D1"/>
    <w:rsid w:val="00720FF1"/>
    <w:rsid w:val="0072159F"/>
    <w:rsid w:val="00722ABD"/>
    <w:rsid w:val="00723978"/>
    <w:rsid w:val="00723F36"/>
    <w:rsid w:val="00723F79"/>
    <w:rsid w:val="00724388"/>
    <w:rsid w:val="00724537"/>
    <w:rsid w:val="0072462E"/>
    <w:rsid w:val="0072587E"/>
    <w:rsid w:val="00725B77"/>
    <w:rsid w:val="00725E2F"/>
    <w:rsid w:val="007275A1"/>
    <w:rsid w:val="00727978"/>
    <w:rsid w:val="00727D5C"/>
    <w:rsid w:val="00727DAB"/>
    <w:rsid w:val="00727FEF"/>
    <w:rsid w:val="00731257"/>
    <w:rsid w:val="00731372"/>
    <w:rsid w:val="007316E0"/>
    <w:rsid w:val="007319AB"/>
    <w:rsid w:val="00731D23"/>
    <w:rsid w:val="00734122"/>
    <w:rsid w:val="00734F19"/>
    <w:rsid w:val="007354E4"/>
    <w:rsid w:val="00735A98"/>
    <w:rsid w:val="00735A9B"/>
    <w:rsid w:val="00735C08"/>
    <w:rsid w:val="00735FB0"/>
    <w:rsid w:val="00736AEE"/>
    <w:rsid w:val="00737974"/>
    <w:rsid w:val="00740DFD"/>
    <w:rsid w:val="00740E81"/>
    <w:rsid w:val="00740F86"/>
    <w:rsid w:val="007410BF"/>
    <w:rsid w:val="0074146F"/>
    <w:rsid w:val="007424F0"/>
    <w:rsid w:val="007427C8"/>
    <w:rsid w:val="007442E6"/>
    <w:rsid w:val="00747176"/>
    <w:rsid w:val="00747625"/>
    <w:rsid w:val="0074791F"/>
    <w:rsid w:val="00747C50"/>
    <w:rsid w:val="00750132"/>
    <w:rsid w:val="0075057A"/>
    <w:rsid w:val="00750D25"/>
    <w:rsid w:val="007518EB"/>
    <w:rsid w:val="00751977"/>
    <w:rsid w:val="00751A62"/>
    <w:rsid w:val="007524D2"/>
    <w:rsid w:val="0075271C"/>
    <w:rsid w:val="00752B0D"/>
    <w:rsid w:val="00752ECF"/>
    <w:rsid w:val="00752FCB"/>
    <w:rsid w:val="00753555"/>
    <w:rsid w:val="00753779"/>
    <w:rsid w:val="00753CD5"/>
    <w:rsid w:val="00754B8E"/>
    <w:rsid w:val="00755733"/>
    <w:rsid w:val="007560F7"/>
    <w:rsid w:val="007569E1"/>
    <w:rsid w:val="00756B5C"/>
    <w:rsid w:val="00756F17"/>
    <w:rsid w:val="007603A3"/>
    <w:rsid w:val="0076252F"/>
    <w:rsid w:val="00762901"/>
    <w:rsid w:val="00762D22"/>
    <w:rsid w:val="00763C46"/>
    <w:rsid w:val="00763F8F"/>
    <w:rsid w:val="00764AA2"/>
    <w:rsid w:val="00765026"/>
    <w:rsid w:val="0076543C"/>
    <w:rsid w:val="007655AD"/>
    <w:rsid w:val="00766174"/>
    <w:rsid w:val="00766C84"/>
    <w:rsid w:val="007675B0"/>
    <w:rsid w:val="007704F4"/>
    <w:rsid w:val="00770C13"/>
    <w:rsid w:val="00770D8B"/>
    <w:rsid w:val="00771040"/>
    <w:rsid w:val="0077173D"/>
    <w:rsid w:val="007717D2"/>
    <w:rsid w:val="00771E65"/>
    <w:rsid w:val="007722B9"/>
    <w:rsid w:val="00775EF1"/>
    <w:rsid w:val="0077688D"/>
    <w:rsid w:val="0077797C"/>
    <w:rsid w:val="00780640"/>
    <w:rsid w:val="00780FD8"/>
    <w:rsid w:val="00781402"/>
    <w:rsid w:val="007818D6"/>
    <w:rsid w:val="00781C8F"/>
    <w:rsid w:val="00782741"/>
    <w:rsid w:val="00782A68"/>
    <w:rsid w:val="0078300E"/>
    <w:rsid w:val="007836E5"/>
    <w:rsid w:val="00785CAD"/>
    <w:rsid w:val="007860A8"/>
    <w:rsid w:val="00787188"/>
    <w:rsid w:val="00787E21"/>
    <w:rsid w:val="00790069"/>
    <w:rsid w:val="00790E11"/>
    <w:rsid w:val="00790FAC"/>
    <w:rsid w:val="0079158C"/>
    <w:rsid w:val="00791C7D"/>
    <w:rsid w:val="00791DE4"/>
    <w:rsid w:val="00791E7D"/>
    <w:rsid w:val="00793064"/>
    <w:rsid w:val="007938B9"/>
    <w:rsid w:val="00794A0D"/>
    <w:rsid w:val="00795249"/>
    <w:rsid w:val="007955E0"/>
    <w:rsid w:val="00796080"/>
    <w:rsid w:val="007A04A5"/>
    <w:rsid w:val="007A111B"/>
    <w:rsid w:val="007A15FA"/>
    <w:rsid w:val="007A19CF"/>
    <w:rsid w:val="007A2555"/>
    <w:rsid w:val="007A2660"/>
    <w:rsid w:val="007A2910"/>
    <w:rsid w:val="007A2E47"/>
    <w:rsid w:val="007A2F86"/>
    <w:rsid w:val="007A36A7"/>
    <w:rsid w:val="007A4093"/>
    <w:rsid w:val="007A4271"/>
    <w:rsid w:val="007A450A"/>
    <w:rsid w:val="007A4FA6"/>
    <w:rsid w:val="007A647A"/>
    <w:rsid w:val="007A6640"/>
    <w:rsid w:val="007A7B59"/>
    <w:rsid w:val="007B0AFA"/>
    <w:rsid w:val="007B1411"/>
    <w:rsid w:val="007B16A6"/>
    <w:rsid w:val="007B1B45"/>
    <w:rsid w:val="007B28E3"/>
    <w:rsid w:val="007B2F18"/>
    <w:rsid w:val="007B30B8"/>
    <w:rsid w:val="007B3876"/>
    <w:rsid w:val="007B3A9A"/>
    <w:rsid w:val="007B3D79"/>
    <w:rsid w:val="007B4545"/>
    <w:rsid w:val="007B6C32"/>
    <w:rsid w:val="007B750B"/>
    <w:rsid w:val="007B76AB"/>
    <w:rsid w:val="007B7A51"/>
    <w:rsid w:val="007B7C45"/>
    <w:rsid w:val="007B7E43"/>
    <w:rsid w:val="007C0546"/>
    <w:rsid w:val="007C077C"/>
    <w:rsid w:val="007C1586"/>
    <w:rsid w:val="007C20F2"/>
    <w:rsid w:val="007C23CA"/>
    <w:rsid w:val="007C25F5"/>
    <w:rsid w:val="007C2A2A"/>
    <w:rsid w:val="007C3649"/>
    <w:rsid w:val="007C3AA3"/>
    <w:rsid w:val="007C4449"/>
    <w:rsid w:val="007C5972"/>
    <w:rsid w:val="007C59D6"/>
    <w:rsid w:val="007C5D65"/>
    <w:rsid w:val="007C7138"/>
    <w:rsid w:val="007D0527"/>
    <w:rsid w:val="007D18B7"/>
    <w:rsid w:val="007D2A89"/>
    <w:rsid w:val="007D30A7"/>
    <w:rsid w:val="007D3B2F"/>
    <w:rsid w:val="007D4DE7"/>
    <w:rsid w:val="007D4EB3"/>
    <w:rsid w:val="007D5B92"/>
    <w:rsid w:val="007D6134"/>
    <w:rsid w:val="007D668D"/>
    <w:rsid w:val="007D6954"/>
    <w:rsid w:val="007D6CEA"/>
    <w:rsid w:val="007D711C"/>
    <w:rsid w:val="007D78D2"/>
    <w:rsid w:val="007E00E5"/>
    <w:rsid w:val="007E09F6"/>
    <w:rsid w:val="007E114C"/>
    <w:rsid w:val="007E18D2"/>
    <w:rsid w:val="007E2437"/>
    <w:rsid w:val="007E2A62"/>
    <w:rsid w:val="007E359E"/>
    <w:rsid w:val="007E46B4"/>
    <w:rsid w:val="007E4DCE"/>
    <w:rsid w:val="007E5453"/>
    <w:rsid w:val="007E6009"/>
    <w:rsid w:val="007E60DD"/>
    <w:rsid w:val="007E66DF"/>
    <w:rsid w:val="007E79E1"/>
    <w:rsid w:val="007F22DC"/>
    <w:rsid w:val="007F2338"/>
    <w:rsid w:val="007F2773"/>
    <w:rsid w:val="007F2F7C"/>
    <w:rsid w:val="007F301E"/>
    <w:rsid w:val="007F34E0"/>
    <w:rsid w:val="007F36B4"/>
    <w:rsid w:val="007F3D54"/>
    <w:rsid w:val="007F3DB2"/>
    <w:rsid w:val="007F4360"/>
    <w:rsid w:val="007F47EF"/>
    <w:rsid w:val="007F588D"/>
    <w:rsid w:val="007F640E"/>
    <w:rsid w:val="007F7D15"/>
    <w:rsid w:val="00800164"/>
    <w:rsid w:val="008002E9"/>
    <w:rsid w:val="00801771"/>
    <w:rsid w:val="008017AF"/>
    <w:rsid w:val="00801D57"/>
    <w:rsid w:val="00804190"/>
    <w:rsid w:val="00804A71"/>
    <w:rsid w:val="00804F65"/>
    <w:rsid w:val="008053B2"/>
    <w:rsid w:val="00805F36"/>
    <w:rsid w:val="0080680C"/>
    <w:rsid w:val="00806B05"/>
    <w:rsid w:val="00807C27"/>
    <w:rsid w:val="00807CBF"/>
    <w:rsid w:val="00810EE2"/>
    <w:rsid w:val="00811992"/>
    <w:rsid w:val="00813E84"/>
    <w:rsid w:val="008149CE"/>
    <w:rsid w:val="00814BA6"/>
    <w:rsid w:val="008156C2"/>
    <w:rsid w:val="00820548"/>
    <w:rsid w:val="00820632"/>
    <w:rsid w:val="008209BB"/>
    <w:rsid w:val="00821C35"/>
    <w:rsid w:val="00822421"/>
    <w:rsid w:val="008227F5"/>
    <w:rsid w:val="00823814"/>
    <w:rsid w:val="00823C3E"/>
    <w:rsid w:val="00824311"/>
    <w:rsid w:val="00824514"/>
    <w:rsid w:val="00826464"/>
    <w:rsid w:val="008269B1"/>
    <w:rsid w:val="008271E9"/>
    <w:rsid w:val="008313EA"/>
    <w:rsid w:val="008318D9"/>
    <w:rsid w:val="00831CC2"/>
    <w:rsid w:val="00832018"/>
    <w:rsid w:val="00832BE2"/>
    <w:rsid w:val="00832E12"/>
    <w:rsid w:val="008331F1"/>
    <w:rsid w:val="008332A1"/>
    <w:rsid w:val="00834107"/>
    <w:rsid w:val="00834ABB"/>
    <w:rsid w:val="00835E79"/>
    <w:rsid w:val="00835EF4"/>
    <w:rsid w:val="00836A97"/>
    <w:rsid w:val="008372A3"/>
    <w:rsid w:val="00837448"/>
    <w:rsid w:val="0083760B"/>
    <w:rsid w:val="008404EE"/>
    <w:rsid w:val="00840736"/>
    <w:rsid w:val="00840D6D"/>
    <w:rsid w:val="008413AD"/>
    <w:rsid w:val="00842E34"/>
    <w:rsid w:val="00843644"/>
    <w:rsid w:val="00843F38"/>
    <w:rsid w:val="00844069"/>
    <w:rsid w:val="008447AF"/>
    <w:rsid w:val="00844EAE"/>
    <w:rsid w:val="00845322"/>
    <w:rsid w:val="0084559F"/>
    <w:rsid w:val="0084588A"/>
    <w:rsid w:val="00846C0A"/>
    <w:rsid w:val="0084730B"/>
    <w:rsid w:val="00847B77"/>
    <w:rsid w:val="00850D80"/>
    <w:rsid w:val="00851822"/>
    <w:rsid w:val="00851ED5"/>
    <w:rsid w:val="00852064"/>
    <w:rsid w:val="00852EFA"/>
    <w:rsid w:val="00853248"/>
    <w:rsid w:val="00853848"/>
    <w:rsid w:val="00853955"/>
    <w:rsid w:val="00853EE8"/>
    <w:rsid w:val="00854219"/>
    <w:rsid w:val="00854F12"/>
    <w:rsid w:val="00855884"/>
    <w:rsid w:val="00855BF0"/>
    <w:rsid w:val="00855C48"/>
    <w:rsid w:val="00857D3A"/>
    <w:rsid w:val="00857D5C"/>
    <w:rsid w:val="00860612"/>
    <w:rsid w:val="00861A69"/>
    <w:rsid w:val="00861DDE"/>
    <w:rsid w:val="00861F20"/>
    <w:rsid w:val="008626FA"/>
    <w:rsid w:val="00862795"/>
    <w:rsid w:val="0086280B"/>
    <w:rsid w:val="00862975"/>
    <w:rsid w:val="008653F6"/>
    <w:rsid w:val="008661C1"/>
    <w:rsid w:val="008665CA"/>
    <w:rsid w:val="008668BA"/>
    <w:rsid w:val="00866ACB"/>
    <w:rsid w:val="0086712B"/>
    <w:rsid w:val="00867ADC"/>
    <w:rsid w:val="00870AB1"/>
    <w:rsid w:val="00870B76"/>
    <w:rsid w:val="00870C3A"/>
    <w:rsid w:val="00871737"/>
    <w:rsid w:val="00871F20"/>
    <w:rsid w:val="0087227E"/>
    <w:rsid w:val="00872BBE"/>
    <w:rsid w:val="008741EF"/>
    <w:rsid w:val="008745B1"/>
    <w:rsid w:val="00875103"/>
    <w:rsid w:val="00875544"/>
    <w:rsid w:val="008755E4"/>
    <w:rsid w:val="00876285"/>
    <w:rsid w:val="008765C6"/>
    <w:rsid w:val="00876843"/>
    <w:rsid w:val="00876C2B"/>
    <w:rsid w:val="00876DD4"/>
    <w:rsid w:val="00876E46"/>
    <w:rsid w:val="00880477"/>
    <w:rsid w:val="00880B05"/>
    <w:rsid w:val="008814F9"/>
    <w:rsid w:val="0088216E"/>
    <w:rsid w:val="00882AC8"/>
    <w:rsid w:val="00883D09"/>
    <w:rsid w:val="008840C0"/>
    <w:rsid w:val="00884873"/>
    <w:rsid w:val="008865CE"/>
    <w:rsid w:val="008871F0"/>
    <w:rsid w:val="00887969"/>
    <w:rsid w:val="008902E0"/>
    <w:rsid w:val="00890426"/>
    <w:rsid w:val="00891244"/>
    <w:rsid w:val="008928DA"/>
    <w:rsid w:val="00892BD9"/>
    <w:rsid w:val="0089317F"/>
    <w:rsid w:val="008931DC"/>
    <w:rsid w:val="008937CE"/>
    <w:rsid w:val="00893A8F"/>
    <w:rsid w:val="00893F91"/>
    <w:rsid w:val="00895CFD"/>
    <w:rsid w:val="00896167"/>
    <w:rsid w:val="00896921"/>
    <w:rsid w:val="00896F75"/>
    <w:rsid w:val="00897558"/>
    <w:rsid w:val="008975E4"/>
    <w:rsid w:val="00897742"/>
    <w:rsid w:val="008A08DC"/>
    <w:rsid w:val="008A09CB"/>
    <w:rsid w:val="008A0F02"/>
    <w:rsid w:val="008A14DE"/>
    <w:rsid w:val="008A1B92"/>
    <w:rsid w:val="008A1E9B"/>
    <w:rsid w:val="008A35EB"/>
    <w:rsid w:val="008A38F3"/>
    <w:rsid w:val="008A4DD3"/>
    <w:rsid w:val="008A52A9"/>
    <w:rsid w:val="008A64E1"/>
    <w:rsid w:val="008A66D2"/>
    <w:rsid w:val="008A6B7B"/>
    <w:rsid w:val="008A6E9C"/>
    <w:rsid w:val="008B0635"/>
    <w:rsid w:val="008B0CFF"/>
    <w:rsid w:val="008B2A2F"/>
    <w:rsid w:val="008B3C42"/>
    <w:rsid w:val="008B4480"/>
    <w:rsid w:val="008B654D"/>
    <w:rsid w:val="008B6D29"/>
    <w:rsid w:val="008C13CB"/>
    <w:rsid w:val="008C140E"/>
    <w:rsid w:val="008C1727"/>
    <w:rsid w:val="008C2C3B"/>
    <w:rsid w:val="008C3FB9"/>
    <w:rsid w:val="008C516D"/>
    <w:rsid w:val="008C54AE"/>
    <w:rsid w:val="008C5B36"/>
    <w:rsid w:val="008C5FB7"/>
    <w:rsid w:val="008C6E5D"/>
    <w:rsid w:val="008C6E76"/>
    <w:rsid w:val="008C6F3D"/>
    <w:rsid w:val="008C70EC"/>
    <w:rsid w:val="008D08CC"/>
    <w:rsid w:val="008D0B30"/>
    <w:rsid w:val="008D16BE"/>
    <w:rsid w:val="008D1D4F"/>
    <w:rsid w:val="008D1F55"/>
    <w:rsid w:val="008D24FB"/>
    <w:rsid w:val="008D363F"/>
    <w:rsid w:val="008D4325"/>
    <w:rsid w:val="008D46C5"/>
    <w:rsid w:val="008D5170"/>
    <w:rsid w:val="008D5293"/>
    <w:rsid w:val="008D67A8"/>
    <w:rsid w:val="008D728E"/>
    <w:rsid w:val="008D7726"/>
    <w:rsid w:val="008D7C6A"/>
    <w:rsid w:val="008E00C4"/>
    <w:rsid w:val="008E01EF"/>
    <w:rsid w:val="008E0323"/>
    <w:rsid w:val="008E0782"/>
    <w:rsid w:val="008E2000"/>
    <w:rsid w:val="008E2137"/>
    <w:rsid w:val="008E360D"/>
    <w:rsid w:val="008E3BE4"/>
    <w:rsid w:val="008E4B01"/>
    <w:rsid w:val="008E4D8B"/>
    <w:rsid w:val="008E5002"/>
    <w:rsid w:val="008E5487"/>
    <w:rsid w:val="008E58EE"/>
    <w:rsid w:val="008E596A"/>
    <w:rsid w:val="008E6557"/>
    <w:rsid w:val="008E77B2"/>
    <w:rsid w:val="008E7D9A"/>
    <w:rsid w:val="008F10A5"/>
    <w:rsid w:val="008F10D3"/>
    <w:rsid w:val="008F200E"/>
    <w:rsid w:val="008F2187"/>
    <w:rsid w:val="008F3117"/>
    <w:rsid w:val="008F45BD"/>
    <w:rsid w:val="008F52AC"/>
    <w:rsid w:val="008F5A58"/>
    <w:rsid w:val="008F63D7"/>
    <w:rsid w:val="008F7F22"/>
    <w:rsid w:val="00900BA0"/>
    <w:rsid w:val="00901635"/>
    <w:rsid w:val="0090167C"/>
    <w:rsid w:val="009018BB"/>
    <w:rsid w:val="0090209A"/>
    <w:rsid w:val="009025F7"/>
    <w:rsid w:val="009029B3"/>
    <w:rsid w:val="0090443A"/>
    <w:rsid w:val="00904B75"/>
    <w:rsid w:val="00904C2F"/>
    <w:rsid w:val="009052CF"/>
    <w:rsid w:val="0090535B"/>
    <w:rsid w:val="00906890"/>
    <w:rsid w:val="00906DEB"/>
    <w:rsid w:val="00910719"/>
    <w:rsid w:val="0091072A"/>
    <w:rsid w:val="00910751"/>
    <w:rsid w:val="009117F7"/>
    <w:rsid w:val="00912780"/>
    <w:rsid w:val="009130BE"/>
    <w:rsid w:val="00913E8D"/>
    <w:rsid w:val="0091469A"/>
    <w:rsid w:val="009153BE"/>
    <w:rsid w:val="009162FA"/>
    <w:rsid w:val="00917007"/>
    <w:rsid w:val="00917042"/>
    <w:rsid w:val="00917227"/>
    <w:rsid w:val="0092079A"/>
    <w:rsid w:val="009209A6"/>
    <w:rsid w:val="00920D14"/>
    <w:rsid w:val="009210E5"/>
    <w:rsid w:val="00921873"/>
    <w:rsid w:val="00922344"/>
    <w:rsid w:val="00922CF2"/>
    <w:rsid w:val="0092486A"/>
    <w:rsid w:val="00925163"/>
    <w:rsid w:val="009251DB"/>
    <w:rsid w:val="009255A3"/>
    <w:rsid w:val="00925684"/>
    <w:rsid w:val="00925F87"/>
    <w:rsid w:val="00926221"/>
    <w:rsid w:val="009268EF"/>
    <w:rsid w:val="00927073"/>
    <w:rsid w:val="0092724E"/>
    <w:rsid w:val="00931232"/>
    <w:rsid w:val="009317B7"/>
    <w:rsid w:val="00931FF0"/>
    <w:rsid w:val="0093221C"/>
    <w:rsid w:val="009335E2"/>
    <w:rsid w:val="00933B6A"/>
    <w:rsid w:val="0093481B"/>
    <w:rsid w:val="00934F3D"/>
    <w:rsid w:val="0093515D"/>
    <w:rsid w:val="00935364"/>
    <w:rsid w:val="0093568D"/>
    <w:rsid w:val="00936063"/>
    <w:rsid w:val="0093667C"/>
    <w:rsid w:val="00937452"/>
    <w:rsid w:val="009379D5"/>
    <w:rsid w:val="00937DB2"/>
    <w:rsid w:val="009400A2"/>
    <w:rsid w:val="009408E5"/>
    <w:rsid w:val="00941521"/>
    <w:rsid w:val="00942007"/>
    <w:rsid w:val="0094225E"/>
    <w:rsid w:val="009423DC"/>
    <w:rsid w:val="009431DD"/>
    <w:rsid w:val="00943F52"/>
    <w:rsid w:val="009444C6"/>
    <w:rsid w:val="0094576D"/>
    <w:rsid w:val="009457AD"/>
    <w:rsid w:val="0094657C"/>
    <w:rsid w:val="0094685B"/>
    <w:rsid w:val="00946C6D"/>
    <w:rsid w:val="00946DFE"/>
    <w:rsid w:val="0094795D"/>
    <w:rsid w:val="009504D6"/>
    <w:rsid w:val="0095081C"/>
    <w:rsid w:val="009508F9"/>
    <w:rsid w:val="00950F23"/>
    <w:rsid w:val="00950FB8"/>
    <w:rsid w:val="009513B2"/>
    <w:rsid w:val="00951856"/>
    <w:rsid w:val="00952B7D"/>
    <w:rsid w:val="00953651"/>
    <w:rsid w:val="00955363"/>
    <w:rsid w:val="00956244"/>
    <w:rsid w:val="0095631D"/>
    <w:rsid w:val="00956AA7"/>
    <w:rsid w:val="009575AA"/>
    <w:rsid w:val="009607C3"/>
    <w:rsid w:val="009616C4"/>
    <w:rsid w:val="00961CAD"/>
    <w:rsid w:val="00961D2C"/>
    <w:rsid w:val="00962747"/>
    <w:rsid w:val="009630CF"/>
    <w:rsid w:val="0096370C"/>
    <w:rsid w:val="00964B40"/>
    <w:rsid w:val="00965F26"/>
    <w:rsid w:val="009666C3"/>
    <w:rsid w:val="009678D2"/>
    <w:rsid w:val="00967FC5"/>
    <w:rsid w:val="009700B4"/>
    <w:rsid w:val="00970E4D"/>
    <w:rsid w:val="00971160"/>
    <w:rsid w:val="00971606"/>
    <w:rsid w:val="00972005"/>
    <w:rsid w:val="009722BA"/>
    <w:rsid w:val="00972782"/>
    <w:rsid w:val="00972C63"/>
    <w:rsid w:val="0097343D"/>
    <w:rsid w:val="00973C7C"/>
    <w:rsid w:val="00974228"/>
    <w:rsid w:val="00974252"/>
    <w:rsid w:val="0097475F"/>
    <w:rsid w:val="0097526C"/>
    <w:rsid w:val="0097643E"/>
    <w:rsid w:val="0097760E"/>
    <w:rsid w:val="0097770D"/>
    <w:rsid w:val="00977AC1"/>
    <w:rsid w:val="00980080"/>
    <w:rsid w:val="0098054D"/>
    <w:rsid w:val="00982FA9"/>
    <w:rsid w:val="0098345F"/>
    <w:rsid w:val="00983810"/>
    <w:rsid w:val="009852D8"/>
    <w:rsid w:val="00985DC6"/>
    <w:rsid w:val="00985E15"/>
    <w:rsid w:val="009864A7"/>
    <w:rsid w:val="00986B2B"/>
    <w:rsid w:val="00986FAA"/>
    <w:rsid w:val="0098751E"/>
    <w:rsid w:val="009877BB"/>
    <w:rsid w:val="00987FF0"/>
    <w:rsid w:val="00990002"/>
    <w:rsid w:val="009922D8"/>
    <w:rsid w:val="00992492"/>
    <w:rsid w:val="00994A26"/>
    <w:rsid w:val="00995A59"/>
    <w:rsid w:val="00995D7A"/>
    <w:rsid w:val="00996219"/>
    <w:rsid w:val="0099652D"/>
    <w:rsid w:val="00996859"/>
    <w:rsid w:val="00997961"/>
    <w:rsid w:val="009A06FB"/>
    <w:rsid w:val="009A135B"/>
    <w:rsid w:val="009A1B7C"/>
    <w:rsid w:val="009A3300"/>
    <w:rsid w:val="009A3BB1"/>
    <w:rsid w:val="009A6146"/>
    <w:rsid w:val="009A61CB"/>
    <w:rsid w:val="009A61E5"/>
    <w:rsid w:val="009A677E"/>
    <w:rsid w:val="009A6955"/>
    <w:rsid w:val="009A76E5"/>
    <w:rsid w:val="009B045A"/>
    <w:rsid w:val="009B0BB3"/>
    <w:rsid w:val="009B1231"/>
    <w:rsid w:val="009B1D9D"/>
    <w:rsid w:val="009B25D1"/>
    <w:rsid w:val="009B2EEA"/>
    <w:rsid w:val="009B35BF"/>
    <w:rsid w:val="009B37B5"/>
    <w:rsid w:val="009B3E12"/>
    <w:rsid w:val="009B4252"/>
    <w:rsid w:val="009B4D87"/>
    <w:rsid w:val="009B5060"/>
    <w:rsid w:val="009B5923"/>
    <w:rsid w:val="009B5B54"/>
    <w:rsid w:val="009B61D1"/>
    <w:rsid w:val="009B6226"/>
    <w:rsid w:val="009B64A3"/>
    <w:rsid w:val="009B6A01"/>
    <w:rsid w:val="009B7226"/>
    <w:rsid w:val="009B7626"/>
    <w:rsid w:val="009C06D9"/>
    <w:rsid w:val="009C096B"/>
    <w:rsid w:val="009C13F3"/>
    <w:rsid w:val="009C25E4"/>
    <w:rsid w:val="009C26F7"/>
    <w:rsid w:val="009C4063"/>
    <w:rsid w:val="009C4953"/>
    <w:rsid w:val="009C5153"/>
    <w:rsid w:val="009C5BC4"/>
    <w:rsid w:val="009C5BF4"/>
    <w:rsid w:val="009C7151"/>
    <w:rsid w:val="009C7237"/>
    <w:rsid w:val="009D0427"/>
    <w:rsid w:val="009D0E65"/>
    <w:rsid w:val="009D23D7"/>
    <w:rsid w:val="009D31AA"/>
    <w:rsid w:val="009D3286"/>
    <w:rsid w:val="009D34DC"/>
    <w:rsid w:val="009D436B"/>
    <w:rsid w:val="009D4862"/>
    <w:rsid w:val="009D5422"/>
    <w:rsid w:val="009D58F7"/>
    <w:rsid w:val="009E0482"/>
    <w:rsid w:val="009E1018"/>
    <w:rsid w:val="009E1AED"/>
    <w:rsid w:val="009E2247"/>
    <w:rsid w:val="009E25E7"/>
    <w:rsid w:val="009E2A0B"/>
    <w:rsid w:val="009E2C67"/>
    <w:rsid w:val="009E2F1F"/>
    <w:rsid w:val="009E4037"/>
    <w:rsid w:val="009E421B"/>
    <w:rsid w:val="009E49FF"/>
    <w:rsid w:val="009E4BD0"/>
    <w:rsid w:val="009E5AFF"/>
    <w:rsid w:val="009E64EF"/>
    <w:rsid w:val="009E67CB"/>
    <w:rsid w:val="009E6820"/>
    <w:rsid w:val="009E6A12"/>
    <w:rsid w:val="009E6B5E"/>
    <w:rsid w:val="009E6F2D"/>
    <w:rsid w:val="009E7586"/>
    <w:rsid w:val="009E7CA8"/>
    <w:rsid w:val="009E7F09"/>
    <w:rsid w:val="009F1649"/>
    <w:rsid w:val="009F1C31"/>
    <w:rsid w:val="009F1D32"/>
    <w:rsid w:val="009F21D9"/>
    <w:rsid w:val="009F268B"/>
    <w:rsid w:val="009F342E"/>
    <w:rsid w:val="009F37FF"/>
    <w:rsid w:val="009F3DBD"/>
    <w:rsid w:val="009F3E3A"/>
    <w:rsid w:val="009F40F7"/>
    <w:rsid w:val="009F479B"/>
    <w:rsid w:val="009F47F1"/>
    <w:rsid w:val="009F488C"/>
    <w:rsid w:val="009F6160"/>
    <w:rsid w:val="009F6789"/>
    <w:rsid w:val="009F7C65"/>
    <w:rsid w:val="009F7C80"/>
    <w:rsid w:val="00A00078"/>
    <w:rsid w:val="00A0057E"/>
    <w:rsid w:val="00A0059C"/>
    <w:rsid w:val="00A018B1"/>
    <w:rsid w:val="00A026BA"/>
    <w:rsid w:val="00A0287F"/>
    <w:rsid w:val="00A02F10"/>
    <w:rsid w:val="00A0307B"/>
    <w:rsid w:val="00A0358C"/>
    <w:rsid w:val="00A03DA8"/>
    <w:rsid w:val="00A04EA7"/>
    <w:rsid w:val="00A05A88"/>
    <w:rsid w:val="00A05C53"/>
    <w:rsid w:val="00A0626D"/>
    <w:rsid w:val="00A07191"/>
    <w:rsid w:val="00A07813"/>
    <w:rsid w:val="00A07C73"/>
    <w:rsid w:val="00A07CBC"/>
    <w:rsid w:val="00A103A4"/>
    <w:rsid w:val="00A10B26"/>
    <w:rsid w:val="00A1145D"/>
    <w:rsid w:val="00A11E4E"/>
    <w:rsid w:val="00A120AC"/>
    <w:rsid w:val="00A1303F"/>
    <w:rsid w:val="00A13318"/>
    <w:rsid w:val="00A135FA"/>
    <w:rsid w:val="00A139C5"/>
    <w:rsid w:val="00A13A05"/>
    <w:rsid w:val="00A13C61"/>
    <w:rsid w:val="00A13D94"/>
    <w:rsid w:val="00A14377"/>
    <w:rsid w:val="00A1478B"/>
    <w:rsid w:val="00A15B32"/>
    <w:rsid w:val="00A15CEF"/>
    <w:rsid w:val="00A15E1F"/>
    <w:rsid w:val="00A1636C"/>
    <w:rsid w:val="00A16513"/>
    <w:rsid w:val="00A16927"/>
    <w:rsid w:val="00A1699E"/>
    <w:rsid w:val="00A17317"/>
    <w:rsid w:val="00A17596"/>
    <w:rsid w:val="00A215C9"/>
    <w:rsid w:val="00A2224B"/>
    <w:rsid w:val="00A22CA9"/>
    <w:rsid w:val="00A232F9"/>
    <w:rsid w:val="00A23BAD"/>
    <w:rsid w:val="00A2453B"/>
    <w:rsid w:val="00A2480C"/>
    <w:rsid w:val="00A256B5"/>
    <w:rsid w:val="00A26000"/>
    <w:rsid w:val="00A2601B"/>
    <w:rsid w:val="00A263E4"/>
    <w:rsid w:val="00A26D00"/>
    <w:rsid w:val="00A31031"/>
    <w:rsid w:val="00A312B6"/>
    <w:rsid w:val="00A325DC"/>
    <w:rsid w:val="00A3286A"/>
    <w:rsid w:val="00A34DED"/>
    <w:rsid w:val="00A34E1C"/>
    <w:rsid w:val="00A35226"/>
    <w:rsid w:val="00A35421"/>
    <w:rsid w:val="00A35CCB"/>
    <w:rsid w:val="00A3684A"/>
    <w:rsid w:val="00A36C47"/>
    <w:rsid w:val="00A36FBA"/>
    <w:rsid w:val="00A37419"/>
    <w:rsid w:val="00A37543"/>
    <w:rsid w:val="00A40792"/>
    <w:rsid w:val="00A40B8D"/>
    <w:rsid w:val="00A40CA5"/>
    <w:rsid w:val="00A40E7D"/>
    <w:rsid w:val="00A445DF"/>
    <w:rsid w:val="00A44AFC"/>
    <w:rsid w:val="00A45DC2"/>
    <w:rsid w:val="00A45ECE"/>
    <w:rsid w:val="00A45FBB"/>
    <w:rsid w:val="00A46708"/>
    <w:rsid w:val="00A473F3"/>
    <w:rsid w:val="00A478E1"/>
    <w:rsid w:val="00A47951"/>
    <w:rsid w:val="00A47E00"/>
    <w:rsid w:val="00A5026B"/>
    <w:rsid w:val="00A50C66"/>
    <w:rsid w:val="00A510AB"/>
    <w:rsid w:val="00A517DB"/>
    <w:rsid w:val="00A51C96"/>
    <w:rsid w:val="00A5341D"/>
    <w:rsid w:val="00A54549"/>
    <w:rsid w:val="00A54708"/>
    <w:rsid w:val="00A54E07"/>
    <w:rsid w:val="00A54EA4"/>
    <w:rsid w:val="00A54EC8"/>
    <w:rsid w:val="00A553E0"/>
    <w:rsid w:val="00A55479"/>
    <w:rsid w:val="00A55957"/>
    <w:rsid w:val="00A55A91"/>
    <w:rsid w:val="00A57BA5"/>
    <w:rsid w:val="00A6122B"/>
    <w:rsid w:val="00A61B36"/>
    <w:rsid w:val="00A61E1E"/>
    <w:rsid w:val="00A6287B"/>
    <w:rsid w:val="00A63CDB"/>
    <w:rsid w:val="00A649A3"/>
    <w:rsid w:val="00A64B10"/>
    <w:rsid w:val="00A64E01"/>
    <w:rsid w:val="00A64E16"/>
    <w:rsid w:val="00A67426"/>
    <w:rsid w:val="00A70A62"/>
    <w:rsid w:val="00A7155F"/>
    <w:rsid w:val="00A715E2"/>
    <w:rsid w:val="00A71C0C"/>
    <w:rsid w:val="00A72CDC"/>
    <w:rsid w:val="00A7383F"/>
    <w:rsid w:val="00A73FB1"/>
    <w:rsid w:val="00A7456F"/>
    <w:rsid w:val="00A74EFF"/>
    <w:rsid w:val="00A75167"/>
    <w:rsid w:val="00A76876"/>
    <w:rsid w:val="00A769B5"/>
    <w:rsid w:val="00A77C36"/>
    <w:rsid w:val="00A77CFA"/>
    <w:rsid w:val="00A80D37"/>
    <w:rsid w:val="00A813AE"/>
    <w:rsid w:val="00A81781"/>
    <w:rsid w:val="00A819EA"/>
    <w:rsid w:val="00A82686"/>
    <w:rsid w:val="00A83AAD"/>
    <w:rsid w:val="00A83B76"/>
    <w:rsid w:val="00A842A6"/>
    <w:rsid w:val="00A84590"/>
    <w:rsid w:val="00A849C6"/>
    <w:rsid w:val="00A851C2"/>
    <w:rsid w:val="00A85323"/>
    <w:rsid w:val="00A90358"/>
    <w:rsid w:val="00A91E08"/>
    <w:rsid w:val="00A9210E"/>
    <w:rsid w:val="00A92B0F"/>
    <w:rsid w:val="00A9321F"/>
    <w:rsid w:val="00A9559C"/>
    <w:rsid w:val="00A962C0"/>
    <w:rsid w:val="00A96590"/>
    <w:rsid w:val="00A9771D"/>
    <w:rsid w:val="00AA03C8"/>
    <w:rsid w:val="00AA0C89"/>
    <w:rsid w:val="00AA0F35"/>
    <w:rsid w:val="00AA0F70"/>
    <w:rsid w:val="00AA23BA"/>
    <w:rsid w:val="00AA2CC1"/>
    <w:rsid w:val="00AA3631"/>
    <w:rsid w:val="00AA3C8D"/>
    <w:rsid w:val="00AA4355"/>
    <w:rsid w:val="00AA512A"/>
    <w:rsid w:val="00AA590C"/>
    <w:rsid w:val="00AA59E6"/>
    <w:rsid w:val="00AA6DCA"/>
    <w:rsid w:val="00AB1465"/>
    <w:rsid w:val="00AB15B2"/>
    <w:rsid w:val="00AB1FE2"/>
    <w:rsid w:val="00AB2C6F"/>
    <w:rsid w:val="00AB30E4"/>
    <w:rsid w:val="00AB3488"/>
    <w:rsid w:val="00AB4CB3"/>
    <w:rsid w:val="00AB5D22"/>
    <w:rsid w:val="00AB6554"/>
    <w:rsid w:val="00AB69D6"/>
    <w:rsid w:val="00AB6F05"/>
    <w:rsid w:val="00AB793B"/>
    <w:rsid w:val="00AB7DE3"/>
    <w:rsid w:val="00AC0EE1"/>
    <w:rsid w:val="00AC1048"/>
    <w:rsid w:val="00AC2857"/>
    <w:rsid w:val="00AC28F3"/>
    <w:rsid w:val="00AC2C65"/>
    <w:rsid w:val="00AC2E90"/>
    <w:rsid w:val="00AC3004"/>
    <w:rsid w:val="00AC30F5"/>
    <w:rsid w:val="00AC406D"/>
    <w:rsid w:val="00AC468F"/>
    <w:rsid w:val="00AC47F4"/>
    <w:rsid w:val="00AC4A1B"/>
    <w:rsid w:val="00AC4F22"/>
    <w:rsid w:val="00AC579D"/>
    <w:rsid w:val="00AC669B"/>
    <w:rsid w:val="00AC6CC4"/>
    <w:rsid w:val="00AC6E85"/>
    <w:rsid w:val="00AC79A6"/>
    <w:rsid w:val="00AD07AA"/>
    <w:rsid w:val="00AD0882"/>
    <w:rsid w:val="00AD0BD1"/>
    <w:rsid w:val="00AD1275"/>
    <w:rsid w:val="00AD2038"/>
    <w:rsid w:val="00AD2127"/>
    <w:rsid w:val="00AD2AB7"/>
    <w:rsid w:val="00AD3642"/>
    <w:rsid w:val="00AD46BD"/>
    <w:rsid w:val="00AD47D3"/>
    <w:rsid w:val="00AD4FB1"/>
    <w:rsid w:val="00AD50AA"/>
    <w:rsid w:val="00AD5854"/>
    <w:rsid w:val="00AD676F"/>
    <w:rsid w:val="00AD7AD5"/>
    <w:rsid w:val="00AE0378"/>
    <w:rsid w:val="00AE0697"/>
    <w:rsid w:val="00AE1008"/>
    <w:rsid w:val="00AE210A"/>
    <w:rsid w:val="00AE2147"/>
    <w:rsid w:val="00AE23F0"/>
    <w:rsid w:val="00AE272F"/>
    <w:rsid w:val="00AE3720"/>
    <w:rsid w:val="00AE3928"/>
    <w:rsid w:val="00AE4BD6"/>
    <w:rsid w:val="00AE6100"/>
    <w:rsid w:val="00AE61BE"/>
    <w:rsid w:val="00AE62EC"/>
    <w:rsid w:val="00AE771A"/>
    <w:rsid w:val="00AF086A"/>
    <w:rsid w:val="00AF0AE0"/>
    <w:rsid w:val="00AF3CB9"/>
    <w:rsid w:val="00AF425C"/>
    <w:rsid w:val="00AF457E"/>
    <w:rsid w:val="00AF4B22"/>
    <w:rsid w:val="00AF55DD"/>
    <w:rsid w:val="00AF58C4"/>
    <w:rsid w:val="00AF5D2D"/>
    <w:rsid w:val="00AF7CC5"/>
    <w:rsid w:val="00B0039A"/>
    <w:rsid w:val="00B00DFA"/>
    <w:rsid w:val="00B00E2A"/>
    <w:rsid w:val="00B027B5"/>
    <w:rsid w:val="00B0497C"/>
    <w:rsid w:val="00B0537B"/>
    <w:rsid w:val="00B06B7B"/>
    <w:rsid w:val="00B07353"/>
    <w:rsid w:val="00B106FB"/>
    <w:rsid w:val="00B107E7"/>
    <w:rsid w:val="00B10EF5"/>
    <w:rsid w:val="00B1113D"/>
    <w:rsid w:val="00B11A54"/>
    <w:rsid w:val="00B11FB5"/>
    <w:rsid w:val="00B14B52"/>
    <w:rsid w:val="00B15AE7"/>
    <w:rsid w:val="00B15B9F"/>
    <w:rsid w:val="00B15E54"/>
    <w:rsid w:val="00B166AB"/>
    <w:rsid w:val="00B1743A"/>
    <w:rsid w:val="00B17702"/>
    <w:rsid w:val="00B17E2D"/>
    <w:rsid w:val="00B214B2"/>
    <w:rsid w:val="00B2166B"/>
    <w:rsid w:val="00B21C38"/>
    <w:rsid w:val="00B2363B"/>
    <w:rsid w:val="00B23860"/>
    <w:rsid w:val="00B2441D"/>
    <w:rsid w:val="00B24F97"/>
    <w:rsid w:val="00B26C30"/>
    <w:rsid w:val="00B27054"/>
    <w:rsid w:val="00B272C6"/>
    <w:rsid w:val="00B27B1D"/>
    <w:rsid w:val="00B3013B"/>
    <w:rsid w:val="00B30DB9"/>
    <w:rsid w:val="00B3146D"/>
    <w:rsid w:val="00B31AFD"/>
    <w:rsid w:val="00B31D1F"/>
    <w:rsid w:val="00B33813"/>
    <w:rsid w:val="00B351D9"/>
    <w:rsid w:val="00B3585D"/>
    <w:rsid w:val="00B35B1F"/>
    <w:rsid w:val="00B35D43"/>
    <w:rsid w:val="00B3614B"/>
    <w:rsid w:val="00B36B22"/>
    <w:rsid w:val="00B370BD"/>
    <w:rsid w:val="00B40BCB"/>
    <w:rsid w:val="00B41054"/>
    <w:rsid w:val="00B414D3"/>
    <w:rsid w:val="00B41CAF"/>
    <w:rsid w:val="00B42067"/>
    <w:rsid w:val="00B42488"/>
    <w:rsid w:val="00B4403B"/>
    <w:rsid w:val="00B446A6"/>
    <w:rsid w:val="00B44753"/>
    <w:rsid w:val="00B44D6C"/>
    <w:rsid w:val="00B456AF"/>
    <w:rsid w:val="00B458AE"/>
    <w:rsid w:val="00B4665B"/>
    <w:rsid w:val="00B473FB"/>
    <w:rsid w:val="00B50622"/>
    <w:rsid w:val="00B51FE6"/>
    <w:rsid w:val="00B52238"/>
    <w:rsid w:val="00B52728"/>
    <w:rsid w:val="00B5382C"/>
    <w:rsid w:val="00B54B15"/>
    <w:rsid w:val="00B5555E"/>
    <w:rsid w:val="00B5573D"/>
    <w:rsid w:val="00B557A6"/>
    <w:rsid w:val="00B5654A"/>
    <w:rsid w:val="00B568AC"/>
    <w:rsid w:val="00B56BD7"/>
    <w:rsid w:val="00B5703C"/>
    <w:rsid w:val="00B579B4"/>
    <w:rsid w:val="00B60052"/>
    <w:rsid w:val="00B6027A"/>
    <w:rsid w:val="00B60286"/>
    <w:rsid w:val="00B6084A"/>
    <w:rsid w:val="00B61701"/>
    <w:rsid w:val="00B63101"/>
    <w:rsid w:val="00B64236"/>
    <w:rsid w:val="00B649B2"/>
    <w:rsid w:val="00B65129"/>
    <w:rsid w:val="00B65222"/>
    <w:rsid w:val="00B65240"/>
    <w:rsid w:val="00B658E0"/>
    <w:rsid w:val="00B65EDA"/>
    <w:rsid w:val="00B65EE1"/>
    <w:rsid w:val="00B6609F"/>
    <w:rsid w:val="00B67E64"/>
    <w:rsid w:val="00B70595"/>
    <w:rsid w:val="00B705E2"/>
    <w:rsid w:val="00B70AB5"/>
    <w:rsid w:val="00B70D64"/>
    <w:rsid w:val="00B71491"/>
    <w:rsid w:val="00B71754"/>
    <w:rsid w:val="00B718AE"/>
    <w:rsid w:val="00B71CEA"/>
    <w:rsid w:val="00B72E8E"/>
    <w:rsid w:val="00B72F17"/>
    <w:rsid w:val="00B73C69"/>
    <w:rsid w:val="00B75DEE"/>
    <w:rsid w:val="00B75FF5"/>
    <w:rsid w:val="00B7647B"/>
    <w:rsid w:val="00B76A28"/>
    <w:rsid w:val="00B76F17"/>
    <w:rsid w:val="00B77D34"/>
    <w:rsid w:val="00B80E2B"/>
    <w:rsid w:val="00B81415"/>
    <w:rsid w:val="00B82482"/>
    <w:rsid w:val="00B82C0B"/>
    <w:rsid w:val="00B833C1"/>
    <w:rsid w:val="00B83A67"/>
    <w:rsid w:val="00B83AC4"/>
    <w:rsid w:val="00B83B18"/>
    <w:rsid w:val="00B83BB7"/>
    <w:rsid w:val="00B8457B"/>
    <w:rsid w:val="00B84F82"/>
    <w:rsid w:val="00B852FC"/>
    <w:rsid w:val="00B85BEF"/>
    <w:rsid w:val="00B8600F"/>
    <w:rsid w:val="00B86051"/>
    <w:rsid w:val="00B86D24"/>
    <w:rsid w:val="00B8773F"/>
    <w:rsid w:val="00B8774B"/>
    <w:rsid w:val="00B878B9"/>
    <w:rsid w:val="00B87B03"/>
    <w:rsid w:val="00B9007A"/>
    <w:rsid w:val="00B900D0"/>
    <w:rsid w:val="00B90DF5"/>
    <w:rsid w:val="00B91460"/>
    <w:rsid w:val="00B91B45"/>
    <w:rsid w:val="00B9224F"/>
    <w:rsid w:val="00B924E0"/>
    <w:rsid w:val="00B929CB"/>
    <w:rsid w:val="00B931FE"/>
    <w:rsid w:val="00B9424A"/>
    <w:rsid w:val="00B9431D"/>
    <w:rsid w:val="00B948CF"/>
    <w:rsid w:val="00B94DF2"/>
    <w:rsid w:val="00B96183"/>
    <w:rsid w:val="00B9623B"/>
    <w:rsid w:val="00B96496"/>
    <w:rsid w:val="00B97197"/>
    <w:rsid w:val="00B97E3A"/>
    <w:rsid w:val="00BA026B"/>
    <w:rsid w:val="00BA0912"/>
    <w:rsid w:val="00BA165F"/>
    <w:rsid w:val="00BA17AF"/>
    <w:rsid w:val="00BA1D73"/>
    <w:rsid w:val="00BA250A"/>
    <w:rsid w:val="00BA44FE"/>
    <w:rsid w:val="00BA48A0"/>
    <w:rsid w:val="00BA596A"/>
    <w:rsid w:val="00BA64CC"/>
    <w:rsid w:val="00BA654B"/>
    <w:rsid w:val="00BA775D"/>
    <w:rsid w:val="00BA7B6D"/>
    <w:rsid w:val="00BA7D10"/>
    <w:rsid w:val="00BB04ED"/>
    <w:rsid w:val="00BB0D3E"/>
    <w:rsid w:val="00BB1A07"/>
    <w:rsid w:val="00BB203F"/>
    <w:rsid w:val="00BB233B"/>
    <w:rsid w:val="00BB240F"/>
    <w:rsid w:val="00BB30FA"/>
    <w:rsid w:val="00BB35AD"/>
    <w:rsid w:val="00BB3A08"/>
    <w:rsid w:val="00BB3CB7"/>
    <w:rsid w:val="00BB448F"/>
    <w:rsid w:val="00BB51D7"/>
    <w:rsid w:val="00BB613E"/>
    <w:rsid w:val="00BC0C64"/>
    <w:rsid w:val="00BC1326"/>
    <w:rsid w:val="00BC1D32"/>
    <w:rsid w:val="00BC3E60"/>
    <w:rsid w:val="00BC4197"/>
    <w:rsid w:val="00BC48A0"/>
    <w:rsid w:val="00BC4919"/>
    <w:rsid w:val="00BC4D51"/>
    <w:rsid w:val="00BC575E"/>
    <w:rsid w:val="00BC58ED"/>
    <w:rsid w:val="00BC69C1"/>
    <w:rsid w:val="00BC7997"/>
    <w:rsid w:val="00BC7F34"/>
    <w:rsid w:val="00BD0107"/>
    <w:rsid w:val="00BD0B3D"/>
    <w:rsid w:val="00BD0CA1"/>
    <w:rsid w:val="00BD124B"/>
    <w:rsid w:val="00BD2D14"/>
    <w:rsid w:val="00BD2FBB"/>
    <w:rsid w:val="00BD42ED"/>
    <w:rsid w:val="00BD4A0A"/>
    <w:rsid w:val="00BD4D6F"/>
    <w:rsid w:val="00BD51CC"/>
    <w:rsid w:val="00BD5938"/>
    <w:rsid w:val="00BD5D4C"/>
    <w:rsid w:val="00BD6CFB"/>
    <w:rsid w:val="00BE016F"/>
    <w:rsid w:val="00BE0F5F"/>
    <w:rsid w:val="00BE1B3F"/>
    <w:rsid w:val="00BE307C"/>
    <w:rsid w:val="00BE35CB"/>
    <w:rsid w:val="00BE488B"/>
    <w:rsid w:val="00BE53BA"/>
    <w:rsid w:val="00BE5933"/>
    <w:rsid w:val="00BE61E2"/>
    <w:rsid w:val="00BE6BCB"/>
    <w:rsid w:val="00BE6EA7"/>
    <w:rsid w:val="00BE7324"/>
    <w:rsid w:val="00BE75AB"/>
    <w:rsid w:val="00BF0491"/>
    <w:rsid w:val="00BF0C00"/>
    <w:rsid w:val="00BF19C9"/>
    <w:rsid w:val="00BF2EEA"/>
    <w:rsid w:val="00BF3142"/>
    <w:rsid w:val="00BF3D17"/>
    <w:rsid w:val="00BF4627"/>
    <w:rsid w:val="00BF7185"/>
    <w:rsid w:val="00BF7678"/>
    <w:rsid w:val="00C00776"/>
    <w:rsid w:val="00C00E27"/>
    <w:rsid w:val="00C016E4"/>
    <w:rsid w:val="00C01825"/>
    <w:rsid w:val="00C02715"/>
    <w:rsid w:val="00C0276C"/>
    <w:rsid w:val="00C02A18"/>
    <w:rsid w:val="00C032D9"/>
    <w:rsid w:val="00C03CA3"/>
    <w:rsid w:val="00C04046"/>
    <w:rsid w:val="00C04E81"/>
    <w:rsid w:val="00C0641B"/>
    <w:rsid w:val="00C070C5"/>
    <w:rsid w:val="00C07413"/>
    <w:rsid w:val="00C078C2"/>
    <w:rsid w:val="00C107A7"/>
    <w:rsid w:val="00C11012"/>
    <w:rsid w:val="00C11E8F"/>
    <w:rsid w:val="00C135FE"/>
    <w:rsid w:val="00C13D65"/>
    <w:rsid w:val="00C14219"/>
    <w:rsid w:val="00C15C42"/>
    <w:rsid w:val="00C16720"/>
    <w:rsid w:val="00C173B0"/>
    <w:rsid w:val="00C175A5"/>
    <w:rsid w:val="00C17789"/>
    <w:rsid w:val="00C17E51"/>
    <w:rsid w:val="00C20084"/>
    <w:rsid w:val="00C2178E"/>
    <w:rsid w:val="00C21979"/>
    <w:rsid w:val="00C22232"/>
    <w:rsid w:val="00C22728"/>
    <w:rsid w:val="00C22B83"/>
    <w:rsid w:val="00C231B9"/>
    <w:rsid w:val="00C23AD4"/>
    <w:rsid w:val="00C24107"/>
    <w:rsid w:val="00C24565"/>
    <w:rsid w:val="00C24BC5"/>
    <w:rsid w:val="00C24E6E"/>
    <w:rsid w:val="00C24F4C"/>
    <w:rsid w:val="00C26418"/>
    <w:rsid w:val="00C26844"/>
    <w:rsid w:val="00C27574"/>
    <w:rsid w:val="00C27717"/>
    <w:rsid w:val="00C27CAB"/>
    <w:rsid w:val="00C316FD"/>
    <w:rsid w:val="00C325AC"/>
    <w:rsid w:val="00C3347E"/>
    <w:rsid w:val="00C335BE"/>
    <w:rsid w:val="00C33E51"/>
    <w:rsid w:val="00C35593"/>
    <w:rsid w:val="00C36038"/>
    <w:rsid w:val="00C3660A"/>
    <w:rsid w:val="00C36704"/>
    <w:rsid w:val="00C36A23"/>
    <w:rsid w:val="00C3718B"/>
    <w:rsid w:val="00C37436"/>
    <w:rsid w:val="00C37DFA"/>
    <w:rsid w:val="00C403D9"/>
    <w:rsid w:val="00C40BB4"/>
    <w:rsid w:val="00C40C3F"/>
    <w:rsid w:val="00C4145F"/>
    <w:rsid w:val="00C41E55"/>
    <w:rsid w:val="00C41E7D"/>
    <w:rsid w:val="00C4249A"/>
    <w:rsid w:val="00C426A8"/>
    <w:rsid w:val="00C42714"/>
    <w:rsid w:val="00C42AB7"/>
    <w:rsid w:val="00C42C2D"/>
    <w:rsid w:val="00C42C79"/>
    <w:rsid w:val="00C44C84"/>
    <w:rsid w:val="00C45FFE"/>
    <w:rsid w:val="00C469DF"/>
    <w:rsid w:val="00C46DB4"/>
    <w:rsid w:val="00C47013"/>
    <w:rsid w:val="00C476F3"/>
    <w:rsid w:val="00C47C62"/>
    <w:rsid w:val="00C5001D"/>
    <w:rsid w:val="00C50268"/>
    <w:rsid w:val="00C5026C"/>
    <w:rsid w:val="00C5031D"/>
    <w:rsid w:val="00C5069A"/>
    <w:rsid w:val="00C50AC3"/>
    <w:rsid w:val="00C511F2"/>
    <w:rsid w:val="00C52757"/>
    <w:rsid w:val="00C52B53"/>
    <w:rsid w:val="00C53548"/>
    <w:rsid w:val="00C53739"/>
    <w:rsid w:val="00C53C2F"/>
    <w:rsid w:val="00C54A01"/>
    <w:rsid w:val="00C55605"/>
    <w:rsid w:val="00C5563C"/>
    <w:rsid w:val="00C56852"/>
    <w:rsid w:val="00C56F69"/>
    <w:rsid w:val="00C5730F"/>
    <w:rsid w:val="00C57EC1"/>
    <w:rsid w:val="00C603EF"/>
    <w:rsid w:val="00C605D1"/>
    <w:rsid w:val="00C61399"/>
    <w:rsid w:val="00C61F82"/>
    <w:rsid w:val="00C620BF"/>
    <w:rsid w:val="00C62374"/>
    <w:rsid w:val="00C625D6"/>
    <w:rsid w:val="00C62EF2"/>
    <w:rsid w:val="00C6329E"/>
    <w:rsid w:val="00C63EFC"/>
    <w:rsid w:val="00C645DC"/>
    <w:rsid w:val="00C653D1"/>
    <w:rsid w:val="00C65747"/>
    <w:rsid w:val="00C65E6F"/>
    <w:rsid w:val="00C65FDA"/>
    <w:rsid w:val="00C664A1"/>
    <w:rsid w:val="00C664C7"/>
    <w:rsid w:val="00C66852"/>
    <w:rsid w:val="00C67485"/>
    <w:rsid w:val="00C70071"/>
    <w:rsid w:val="00C70397"/>
    <w:rsid w:val="00C71307"/>
    <w:rsid w:val="00C71583"/>
    <w:rsid w:val="00C726AF"/>
    <w:rsid w:val="00C73BEC"/>
    <w:rsid w:val="00C745D0"/>
    <w:rsid w:val="00C74748"/>
    <w:rsid w:val="00C75A44"/>
    <w:rsid w:val="00C76CE9"/>
    <w:rsid w:val="00C77060"/>
    <w:rsid w:val="00C77805"/>
    <w:rsid w:val="00C77A3C"/>
    <w:rsid w:val="00C800FA"/>
    <w:rsid w:val="00C80F1E"/>
    <w:rsid w:val="00C8123E"/>
    <w:rsid w:val="00C815C5"/>
    <w:rsid w:val="00C81B29"/>
    <w:rsid w:val="00C81D9F"/>
    <w:rsid w:val="00C82545"/>
    <w:rsid w:val="00C82813"/>
    <w:rsid w:val="00C841EF"/>
    <w:rsid w:val="00C847CF"/>
    <w:rsid w:val="00C84812"/>
    <w:rsid w:val="00C85834"/>
    <w:rsid w:val="00C86DA0"/>
    <w:rsid w:val="00C87823"/>
    <w:rsid w:val="00C909F9"/>
    <w:rsid w:val="00C91229"/>
    <w:rsid w:val="00C92116"/>
    <w:rsid w:val="00C923D7"/>
    <w:rsid w:val="00C928B3"/>
    <w:rsid w:val="00C93E93"/>
    <w:rsid w:val="00C94DA3"/>
    <w:rsid w:val="00C94F54"/>
    <w:rsid w:val="00C9669C"/>
    <w:rsid w:val="00C96EDA"/>
    <w:rsid w:val="00C9769D"/>
    <w:rsid w:val="00C97D62"/>
    <w:rsid w:val="00CA0E40"/>
    <w:rsid w:val="00CA0F0D"/>
    <w:rsid w:val="00CA15F7"/>
    <w:rsid w:val="00CA288A"/>
    <w:rsid w:val="00CA2A06"/>
    <w:rsid w:val="00CA2EE2"/>
    <w:rsid w:val="00CA513E"/>
    <w:rsid w:val="00CA5623"/>
    <w:rsid w:val="00CA5DD1"/>
    <w:rsid w:val="00CB0387"/>
    <w:rsid w:val="00CB052A"/>
    <w:rsid w:val="00CB09F1"/>
    <w:rsid w:val="00CB0BA7"/>
    <w:rsid w:val="00CB0E19"/>
    <w:rsid w:val="00CB10E5"/>
    <w:rsid w:val="00CB1256"/>
    <w:rsid w:val="00CB128C"/>
    <w:rsid w:val="00CB2124"/>
    <w:rsid w:val="00CB2958"/>
    <w:rsid w:val="00CB29AD"/>
    <w:rsid w:val="00CB46B2"/>
    <w:rsid w:val="00CB49FE"/>
    <w:rsid w:val="00CB4E86"/>
    <w:rsid w:val="00CB5550"/>
    <w:rsid w:val="00CB5B59"/>
    <w:rsid w:val="00CB5E87"/>
    <w:rsid w:val="00CB5F48"/>
    <w:rsid w:val="00CB6C59"/>
    <w:rsid w:val="00CB6E23"/>
    <w:rsid w:val="00CB75A8"/>
    <w:rsid w:val="00CB7837"/>
    <w:rsid w:val="00CB7A16"/>
    <w:rsid w:val="00CB7A46"/>
    <w:rsid w:val="00CC0234"/>
    <w:rsid w:val="00CC10E6"/>
    <w:rsid w:val="00CC22EE"/>
    <w:rsid w:val="00CC43F9"/>
    <w:rsid w:val="00CC4AF2"/>
    <w:rsid w:val="00CC4C56"/>
    <w:rsid w:val="00CC5732"/>
    <w:rsid w:val="00CC5AAA"/>
    <w:rsid w:val="00CC681E"/>
    <w:rsid w:val="00CC76B8"/>
    <w:rsid w:val="00CC78D6"/>
    <w:rsid w:val="00CC7C96"/>
    <w:rsid w:val="00CD0013"/>
    <w:rsid w:val="00CD0564"/>
    <w:rsid w:val="00CD0909"/>
    <w:rsid w:val="00CD3175"/>
    <w:rsid w:val="00CD3195"/>
    <w:rsid w:val="00CD3738"/>
    <w:rsid w:val="00CD3744"/>
    <w:rsid w:val="00CD396A"/>
    <w:rsid w:val="00CD3EB2"/>
    <w:rsid w:val="00CD46F9"/>
    <w:rsid w:val="00CD4D77"/>
    <w:rsid w:val="00CD51B5"/>
    <w:rsid w:val="00CD529D"/>
    <w:rsid w:val="00CD6501"/>
    <w:rsid w:val="00CD7565"/>
    <w:rsid w:val="00CD78AB"/>
    <w:rsid w:val="00CE0DEB"/>
    <w:rsid w:val="00CE1291"/>
    <w:rsid w:val="00CE4C78"/>
    <w:rsid w:val="00CE4D2E"/>
    <w:rsid w:val="00CE58D5"/>
    <w:rsid w:val="00CE624D"/>
    <w:rsid w:val="00CE6582"/>
    <w:rsid w:val="00CE688A"/>
    <w:rsid w:val="00CF0852"/>
    <w:rsid w:val="00CF107F"/>
    <w:rsid w:val="00CF13B3"/>
    <w:rsid w:val="00CF1A14"/>
    <w:rsid w:val="00CF247F"/>
    <w:rsid w:val="00CF4B43"/>
    <w:rsid w:val="00CF4F80"/>
    <w:rsid w:val="00CF5205"/>
    <w:rsid w:val="00CF5C82"/>
    <w:rsid w:val="00CF68EC"/>
    <w:rsid w:val="00CF7041"/>
    <w:rsid w:val="00CF723B"/>
    <w:rsid w:val="00CF7873"/>
    <w:rsid w:val="00CF79A2"/>
    <w:rsid w:val="00CF7C6C"/>
    <w:rsid w:val="00D01AA3"/>
    <w:rsid w:val="00D01D3C"/>
    <w:rsid w:val="00D0201F"/>
    <w:rsid w:val="00D02093"/>
    <w:rsid w:val="00D02185"/>
    <w:rsid w:val="00D0229E"/>
    <w:rsid w:val="00D0263B"/>
    <w:rsid w:val="00D033B0"/>
    <w:rsid w:val="00D0404C"/>
    <w:rsid w:val="00D0426E"/>
    <w:rsid w:val="00D04923"/>
    <w:rsid w:val="00D04930"/>
    <w:rsid w:val="00D049D1"/>
    <w:rsid w:val="00D064E2"/>
    <w:rsid w:val="00D06E76"/>
    <w:rsid w:val="00D070FF"/>
    <w:rsid w:val="00D0748E"/>
    <w:rsid w:val="00D0777F"/>
    <w:rsid w:val="00D10733"/>
    <w:rsid w:val="00D11CCE"/>
    <w:rsid w:val="00D12657"/>
    <w:rsid w:val="00D12C23"/>
    <w:rsid w:val="00D1353E"/>
    <w:rsid w:val="00D138BE"/>
    <w:rsid w:val="00D13C83"/>
    <w:rsid w:val="00D141E2"/>
    <w:rsid w:val="00D14B74"/>
    <w:rsid w:val="00D15029"/>
    <w:rsid w:val="00D15755"/>
    <w:rsid w:val="00D17FD3"/>
    <w:rsid w:val="00D22240"/>
    <w:rsid w:val="00D22489"/>
    <w:rsid w:val="00D22CF3"/>
    <w:rsid w:val="00D2385E"/>
    <w:rsid w:val="00D24E6B"/>
    <w:rsid w:val="00D2591C"/>
    <w:rsid w:val="00D25C64"/>
    <w:rsid w:val="00D30413"/>
    <w:rsid w:val="00D307FD"/>
    <w:rsid w:val="00D30EC1"/>
    <w:rsid w:val="00D31256"/>
    <w:rsid w:val="00D31261"/>
    <w:rsid w:val="00D32668"/>
    <w:rsid w:val="00D342DB"/>
    <w:rsid w:val="00D346D8"/>
    <w:rsid w:val="00D347C8"/>
    <w:rsid w:val="00D34AB3"/>
    <w:rsid w:val="00D34B15"/>
    <w:rsid w:val="00D34D56"/>
    <w:rsid w:val="00D35AD1"/>
    <w:rsid w:val="00D36859"/>
    <w:rsid w:val="00D40881"/>
    <w:rsid w:val="00D40FB4"/>
    <w:rsid w:val="00D41597"/>
    <w:rsid w:val="00D4177E"/>
    <w:rsid w:val="00D42DD1"/>
    <w:rsid w:val="00D42FAC"/>
    <w:rsid w:val="00D44138"/>
    <w:rsid w:val="00D4419C"/>
    <w:rsid w:val="00D459E6"/>
    <w:rsid w:val="00D4604B"/>
    <w:rsid w:val="00D47393"/>
    <w:rsid w:val="00D4745A"/>
    <w:rsid w:val="00D5081D"/>
    <w:rsid w:val="00D51301"/>
    <w:rsid w:val="00D5175B"/>
    <w:rsid w:val="00D52860"/>
    <w:rsid w:val="00D5383F"/>
    <w:rsid w:val="00D53C64"/>
    <w:rsid w:val="00D54388"/>
    <w:rsid w:val="00D54602"/>
    <w:rsid w:val="00D5544B"/>
    <w:rsid w:val="00D56254"/>
    <w:rsid w:val="00D569C6"/>
    <w:rsid w:val="00D56BAC"/>
    <w:rsid w:val="00D56E23"/>
    <w:rsid w:val="00D57152"/>
    <w:rsid w:val="00D57901"/>
    <w:rsid w:val="00D57E7F"/>
    <w:rsid w:val="00D607EF"/>
    <w:rsid w:val="00D6184E"/>
    <w:rsid w:val="00D61E0A"/>
    <w:rsid w:val="00D63F96"/>
    <w:rsid w:val="00D64E04"/>
    <w:rsid w:val="00D700D1"/>
    <w:rsid w:val="00D7016D"/>
    <w:rsid w:val="00D70634"/>
    <w:rsid w:val="00D716FA"/>
    <w:rsid w:val="00D71F98"/>
    <w:rsid w:val="00D7213D"/>
    <w:rsid w:val="00D740AF"/>
    <w:rsid w:val="00D74CE5"/>
    <w:rsid w:val="00D751C8"/>
    <w:rsid w:val="00D753B6"/>
    <w:rsid w:val="00D75541"/>
    <w:rsid w:val="00D75CE1"/>
    <w:rsid w:val="00D7634B"/>
    <w:rsid w:val="00D7696B"/>
    <w:rsid w:val="00D76DA3"/>
    <w:rsid w:val="00D772D6"/>
    <w:rsid w:val="00D77790"/>
    <w:rsid w:val="00D80044"/>
    <w:rsid w:val="00D80574"/>
    <w:rsid w:val="00D807B3"/>
    <w:rsid w:val="00D80B3D"/>
    <w:rsid w:val="00D81341"/>
    <w:rsid w:val="00D81599"/>
    <w:rsid w:val="00D81761"/>
    <w:rsid w:val="00D81C13"/>
    <w:rsid w:val="00D81E6D"/>
    <w:rsid w:val="00D82062"/>
    <w:rsid w:val="00D827A7"/>
    <w:rsid w:val="00D83433"/>
    <w:rsid w:val="00D83A42"/>
    <w:rsid w:val="00D848AA"/>
    <w:rsid w:val="00D84F84"/>
    <w:rsid w:val="00D858AA"/>
    <w:rsid w:val="00D865F1"/>
    <w:rsid w:val="00D87535"/>
    <w:rsid w:val="00D87697"/>
    <w:rsid w:val="00D87D73"/>
    <w:rsid w:val="00D87DC8"/>
    <w:rsid w:val="00D900F9"/>
    <w:rsid w:val="00D90412"/>
    <w:rsid w:val="00D907B1"/>
    <w:rsid w:val="00D921EA"/>
    <w:rsid w:val="00D9246D"/>
    <w:rsid w:val="00D9269A"/>
    <w:rsid w:val="00D926A4"/>
    <w:rsid w:val="00D92D0D"/>
    <w:rsid w:val="00D938CB"/>
    <w:rsid w:val="00D9416E"/>
    <w:rsid w:val="00D94319"/>
    <w:rsid w:val="00D945C8"/>
    <w:rsid w:val="00D9532E"/>
    <w:rsid w:val="00D95595"/>
    <w:rsid w:val="00D95C84"/>
    <w:rsid w:val="00D95FE7"/>
    <w:rsid w:val="00D963F5"/>
    <w:rsid w:val="00D964DE"/>
    <w:rsid w:val="00D9665C"/>
    <w:rsid w:val="00D96695"/>
    <w:rsid w:val="00D96BA0"/>
    <w:rsid w:val="00D972E8"/>
    <w:rsid w:val="00D97BDD"/>
    <w:rsid w:val="00DA054F"/>
    <w:rsid w:val="00DA163F"/>
    <w:rsid w:val="00DA1AA3"/>
    <w:rsid w:val="00DA1BE7"/>
    <w:rsid w:val="00DA291E"/>
    <w:rsid w:val="00DA2F79"/>
    <w:rsid w:val="00DA4753"/>
    <w:rsid w:val="00DA4892"/>
    <w:rsid w:val="00DA5035"/>
    <w:rsid w:val="00DA5A9C"/>
    <w:rsid w:val="00DA5CDC"/>
    <w:rsid w:val="00DA6AAC"/>
    <w:rsid w:val="00DA7731"/>
    <w:rsid w:val="00DB0649"/>
    <w:rsid w:val="00DB0F61"/>
    <w:rsid w:val="00DB14A8"/>
    <w:rsid w:val="00DB1BC6"/>
    <w:rsid w:val="00DB2375"/>
    <w:rsid w:val="00DB3329"/>
    <w:rsid w:val="00DB3620"/>
    <w:rsid w:val="00DB4599"/>
    <w:rsid w:val="00DB48C4"/>
    <w:rsid w:val="00DB4F0D"/>
    <w:rsid w:val="00DB50C4"/>
    <w:rsid w:val="00DB5487"/>
    <w:rsid w:val="00DB586E"/>
    <w:rsid w:val="00DB63F6"/>
    <w:rsid w:val="00DB6891"/>
    <w:rsid w:val="00DB754B"/>
    <w:rsid w:val="00DC0061"/>
    <w:rsid w:val="00DC06FF"/>
    <w:rsid w:val="00DC12C8"/>
    <w:rsid w:val="00DC12FC"/>
    <w:rsid w:val="00DC17DF"/>
    <w:rsid w:val="00DC2416"/>
    <w:rsid w:val="00DC2663"/>
    <w:rsid w:val="00DC2E82"/>
    <w:rsid w:val="00DC453C"/>
    <w:rsid w:val="00DC51DA"/>
    <w:rsid w:val="00DC6C14"/>
    <w:rsid w:val="00DC6C43"/>
    <w:rsid w:val="00DC74B9"/>
    <w:rsid w:val="00DD132A"/>
    <w:rsid w:val="00DD1408"/>
    <w:rsid w:val="00DD149E"/>
    <w:rsid w:val="00DD2040"/>
    <w:rsid w:val="00DD2BAA"/>
    <w:rsid w:val="00DD31A1"/>
    <w:rsid w:val="00DD39BE"/>
    <w:rsid w:val="00DD3C3A"/>
    <w:rsid w:val="00DD4C20"/>
    <w:rsid w:val="00DD4DA6"/>
    <w:rsid w:val="00DD53A0"/>
    <w:rsid w:val="00DD5E9E"/>
    <w:rsid w:val="00DD604B"/>
    <w:rsid w:val="00DD6E38"/>
    <w:rsid w:val="00DD71A8"/>
    <w:rsid w:val="00DD7278"/>
    <w:rsid w:val="00DE007E"/>
    <w:rsid w:val="00DE0860"/>
    <w:rsid w:val="00DE23C2"/>
    <w:rsid w:val="00DE2450"/>
    <w:rsid w:val="00DE2948"/>
    <w:rsid w:val="00DE2CBA"/>
    <w:rsid w:val="00DE3CB2"/>
    <w:rsid w:val="00DE43F2"/>
    <w:rsid w:val="00DE46C9"/>
    <w:rsid w:val="00DE4D71"/>
    <w:rsid w:val="00DE4DC8"/>
    <w:rsid w:val="00DE593E"/>
    <w:rsid w:val="00DE5AA1"/>
    <w:rsid w:val="00DE6C47"/>
    <w:rsid w:val="00DE6C6A"/>
    <w:rsid w:val="00DE6DBA"/>
    <w:rsid w:val="00DE7708"/>
    <w:rsid w:val="00DE7B19"/>
    <w:rsid w:val="00DF142C"/>
    <w:rsid w:val="00DF17DF"/>
    <w:rsid w:val="00DF2C44"/>
    <w:rsid w:val="00DF369C"/>
    <w:rsid w:val="00DF384A"/>
    <w:rsid w:val="00DF3982"/>
    <w:rsid w:val="00DF5123"/>
    <w:rsid w:val="00DF5314"/>
    <w:rsid w:val="00DF59D4"/>
    <w:rsid w:val="00DF5DB7"/>
    <w:rsid w:val="00DF60D8"/>
    <w:rsid w:val="00DF611F"/>
    <w:rsid w:val="00DF642B"/>
    <w:rsid w:val="00DF6F1B"/>
    <w:rsid w:val="00DF6FE5"/>
    <w:rsid w:val="00DF7037"/>
    <w:rsid w:val="00DF79F8"/>
    <w:rsid w:val="00E00088"/>
    <w:rsid w:val="00E004CF"/>
    <w:rsid w:val="00E014C4"/>
    <w:rsid w:val="00E01ABC"/>
    <w:rsid w:val="00E057EA"/>
    <w:rsid w:val="00E058CD"/>
    <w:rsid w:val="00E06195"/>
    <w:rsid w:val="00E06DED"/>
    <w:rsid w:val="00E10259"/>
    <w:rsid w:val="00E117AB"/>
    <w:rsid w:val="00E121A8"/>
    <w:rsid w:val="00E12559"/>
    <w:rsid w:val="00E127F5"/>
    <w:rsid w:val="00E12E0C"/>
    <w:rsid w:val="00E139D3"/>
    <w:rsid w:val="00E13BFC"/>
    <w:rsid w:val="00E1432A"/>
    <w:rsid w:val="00E14748"/>
    <w:rsid w:val="00E157A0"/>
    <w:rsid w:val="00E15972"/>
    <w:rsid w:val="00E15D59"/>
    <w:rsid w:val="00E15E89"/>
    <w:rsid w:val="00E1774E"/>
    <w:rsid w:val="00E1776B"/>
    <w:rsid w:val="00E20CFC"/>
    <w:rsid w:val="00E20E7C"/>
    <w:rsid w:val="00E211CD"/>
    <w:rsid w:val="00E2131D"/>
    <w:rsid w:val="00E213A7"/>
    <w:rsid w:val="00E21C14"/>
    <w:rsid w:val="00E21C59"/>
    <w:rsid w:val="00E21C84"/>
    <w:rsid w:val="00E22BA2"/>
    <w:rsid w:val="00E22F7A"/>
    <w:rsid w:val="00E234BD"/>
    <w:rsid w:val="00E23F52"/>
    <w:rsid w:val="00E24DE4"/>
    <w:rsid w:val="00E25094"/>
    <w:rsid w:val="00E25A31"/>
    <w:rsid w:val="00E25CFF"/>
    <w:rsid w:val="00E25F70"/>
    <w:rsid w:val="00E27545"/>
    <w:rsid w:val="00E2758E"/>
    <w:rsid w:val="00E3205F"/>
    <w:rsid w:val="00E3250B"/>
    <w:rsid w:val="00E335E7"/>
    <w:rsid w:val="00E33FE4"/>
    <w:rsid w:val="00E346A8"/>
    <w:rsid w:val="00E34A1B"/>
    <w:rsid w:val="00E35FAF"/>
    <w:rsid w:val="00E3764D"/>
    <w:rsid w:val="00E37727"/>
    <w:rsid w:val="00E37867"/>
    <w:rsid w:val="00E379FA"/>
    <w:rsid w:val="00E37CC7"/>
    <w:rsid w:val="00E4058A"/>
    <w:rsid w:val="00E40F71"/>
    <w:rsid w:val="00E411BF"/>
    <w:rsid w:val="00E413D1"/>
    <w:rsid w:val="00E41A23"/>
    <w:rsid w:val="00E41B88"/>
    <w:rsid w:val="00E41F7B"/>
    <w:rsid w:val="00E443A1"/>
    <w:rsid w:val="00E44860"/>
    <w:rsid w:val="00E44BB3"/>
    <w:rsid w:val="00E45252"/>
    <w:rsid w:val="00E46133"/>
    <w:rsid w:val="00E46F62"/>
    <w:rsid w:val="00E47000"/>
    <w:rsid w:val="00E47585"/>
    <w:rsid w:val="00E4767C"/>
    <w:rsid w:val="00E51998"/>
    <w:rsid w:val="00E529B2"/>
    <w:rsid w:val="00E52E98"/>
    <w:rsid w:val="00E54124"/>
    <w:rsid w:val="00E54367"/>
    <w:rsid w:val="00E55E94"/>
    <w:rsid w:val="00E5696F"/>
    <w:rsid w:val="00E577C9"/>
    <w:rsid w:val="00E5787A"/>
    <w:rsid w:val="00E57ABC"/>
    <w:rsid w:val="00E57E55"/>
    <w:rsid w:val="00E60EB7"/>
    <w:rsid w:val="00E61127"/>
    <w:rsid w:val="00E620EE"/>
    <w:rsid w:val="00E62E03"/>
    <w:rsid w:val="00E63323"/>
    <w:rsid w:val="00E64616"/>
    <w:rsid w:val="00E64DA2"/>
    <w:rsid w:val="00E650F8"/>
    <w:rsid w:val="00E655CB"/>
    <w:rsid w:val="00E65D2C"/>
    <w:rsid w:val="00E66083"/>
    <w:rsid w:val="00E6661B"/>
    <w:rsid w:val="00E66999"/>
    <w:rsid w:val="00E679B9"/>
    <w:rsid w:val="00E67B21"/>
    <w:rsid w:val="00E67B27"/>
    <w:rsid w:val="00E67DD4"/>
    <w:rsid w:val="00E700E0"/>
    <w:rsid w:val="00E71B08"/>
    <w:rsid w:val="00E73446"/>
    <w:rsid w:val="00E73848"/>
    <w:rsid w:val="00E74B61"/>
    <w:rsid w:val="00E74EBD"/>
    <w:rsid w:val="00E7638D"/>
    <w:rsid w:val="00E775AA"/>
    <w:rsid w:val="00E816D6"/>
    <w:rsid w:val="00E81B9A"/>
    <w:rsid w:val="00E82D8F"/>
    <w:rsid w:val="00E8316D"/>
    <w:rsid w:val="00E83698"/>
    <w:rsid w:val="00E83891"/>
    <w:rsid w:val="00E843D9"/>
    <w:rsid w:val="00E848A1"/>
    <w:rsid w:val="00E84F05"/>
    <w:rsid w:val="00E85979"/>
    <w:rsid w:val="00E85F54"/>
    <w:rsid w:val="00E86163"/>
    <w:rsid w:val="00E87AA1"/>
    <w:rsid w:val="00E87C16"/>
    <w:rsid w:val="00E90252"/>
    <w:rsid w:val="00E90518"/>
    <w:rsid w:val="00E923A4"/>
    <w:rsid w:val="00E93B27"/>
    <w:rsid w:val="00E960DC"/>
    <w:rsid w:val="00E96B2A"/>
    <w:rsid w:val="00E97745"/>
    <w:rsid w:val="00E97CA8"/>
    <w:rsid w:val="00EA0839"/>
    <w:rsid w:val="00EA0BFC"/>
    <w:rsid w:val="00EA1468"/>
    <w:rsid w:val="00EA259F"/>
    <w:rsid w:val="00EA29B6"/>
    <w:rsid w:val="00EA2B17"/>
    <w:rsid w:val="00EA4178"/>
    <w:rsid w:val="00EA65F5"/>
    <w:rsid w:val="00EA6D98"/>
    <w:rsid w:val="00EA702C"/>
    <w:rsid w:val="00EB045A"/>
    <w:rsid w:val="00EB0C68"/>
    <w:rsid w:val="00EB0C6F"/>
    <w:rsid w:val="00EB15B6"/>
    <w:rsid w:val="00EB17D8"/>
    <w:rsid w:val="00EB18FC"/>
    <w:rsid w:val="00EB2513"/>
    <w:rsid w:val="00EB2970"/>
    <w:rsid w:val="00EB2D1A"/>
    <w:rsid w:val="00EB2E9F"/>
    <w:rsid w:val="00EB33A4"/>
    <w:rsid w:val="00EB49D9"/>
    <w:rsid w:val="00EB4D4C"/>
    <w:rsid w:val="00EB52FD"/>
    <w:rsid w:val="00EB5B88"/>
    <w:rsid w:val="00EB6733"/>
    <w:rsid w:val="00EB7229"/>
    <w:rsid w:val="00EB7415"/>
    <w:rsid w:val="00EC1643"/>
    <w:rsid w:val="00EC2120"/>
    <w:rsid w:val="00EC2C22"/>
    <w:rsid w:val="00EC35AB"/>
    <w:rsid w:val="00EC364B"/>
    <w:rsid w:val="00EC3BA8"/>
    <w:rsid w:val="00EC4BCB"/>
    <w:rsid w:val="00EC5C36"/>
    <w:rsid w:val="00EC60C2"/>
    <w:rsid w:val="00EC6628"/>
    <w:rsid w:val="00EC7AFB"/>
    <w:rsid w:val="00EC7C13"/>
    <w:rsid w:val="00ED104C"/>
    <w:rsid w:val="00ED12D9"/>
    <w:rsid w:val="00ED2A5A"/>
    <w:rsid w:val="00ED3E15"/>
    <w:rsid w:val="00ED41C4"/>
    <w:rsid w:val="00ED4362"/>
    <w:rsid w:val="00ED49FA"/>
    <w:rsid w:val="00ED4EA5"/>
    <w:rsid w:val="00ED5EFB"/>
    <w:rsid w:val="00ED69C2"/>
    <w:rsid w:val="00ED7DB0"/>
    <w:rsid w:val="00EE0EDE"/>
    <w:rsid w:val="00EE1056"/>
    <w:rsid w:val="00EE111B"/>
    <w:rsid w:val="00EE2E17"/>
    <w:rsid w:val="00EE3292"/>
    <w:rsid w:val="00EE396A"/>
    <w:rsid w:val="00EE497E"/>
    <w:rsid w:val="00EE6B8F"/>
    <w:rsid w:val="00EE6D6A"/>
    <w:rsid w:val="00EE76BD"/>
    <w:rsid w:val="00EE778F"/>
    <w:rsid w:val="00EF0E2C"/>
    <w:rsid w:val="00EF0E7E"/>
    <w:rsid w:val="00EF2217"/>
    <w:rsid w:val="00EF2DF1"/>
    <w:rsid w:val="00EF3176"/>
    <w:rsid w:val="00EF3EEA"/>
    <w:rsid w:val="00EF4A0B"/>
    <w:rsid w:val="00EF4E45"/>
    <w:rsid w:val="00EF56DF"/>
    <w:rsid w:val="00EF5812"/>
    <w:rsid w:val="00EF65E1"/>
    <w:rsid w:val="00EF692C"/>
    <w:rsid w:val="00EF6CDA"/>
    <w:rsid w:val="00EF7530"/>
    <w:rsid w:val="00F00594"/>
    <w:rsid w:val="00F00C29"/>
    <w:rsid w:val="00F00C6C"/>
    <w:rsid w:val="00F016EB"/>
    <w:rsid w:val="00F0226D"/>
    <w:rsid w:val="00F02DCF"/>
    <w:rsid w:val="00F035BF"/>
    <w:rsid w:val="00F04684"/>
    <w:rsid w:val="00F05043"/>
    <w:rsid w:val="00F104D3"/>
    <w:rsid w:val="00F10772"/>
    <w:rsid w:val="00F109AE"/>
    <w:rsid w:val="00F10A04"/>
    <w:rsid w:val="00F11137"/>
    <w:rsid w:val="00F1198E"/>
    <w:rsid w:val="00F137AE"/>
    <w:rsid w:val="00F15AE0"/>
    <w:rsid w:val="00F16147"/>
    <w:rsid w:val="00F161DB"/>
    <w:rsid w:val="00F1649F"/>
    <w:rsid w:val="00F168FE"/>
    <w:rsid w:val="00F1752F"/>
    <w:rsid w:val="00F17BEB"/>
    <w:rsid w:val="00F17EF0"/>
    <w:rsid w:val="00F213F1"/>
    <w:rsid w:val="00F214A2"/>
    <w:rsid w:val="00F21E1D"/>
    <w:rsid w:val="00F22048"/>
    <w:rsid w:val="00F22B9D"/>
    <w:rsid w:val="00F24F5B"/>
    <w:rsid w:val="00F25275"/>
    <w:rsid w:val="00F25865"/>
    <w:rsid w:val="00F26E34"/>
    <w:rsid w:val="00F272EF"/>
    <w:rsid w:val="00F2742C"/>
    <w:rsid w:val="00F2790C"/>
    <w:rsid w:val="00F27ADB"/>
    <w:rsid w:val="00F338D7"/>
    <w:rsid w:val="00F33E5A"/>
    <w:rsid w:val="00F34647"/>
    <w:rsid w:val="00F34F2D"/>
    <w:rsid w:val="00F35262"/>
    <w:rsid w:val="00F35756"/>
    <w:rsid w:val="00F36035"/>
    <w:rsid w:val="00F367F7"/>
    <w:rsid w:val="00F36EDD"/>
    <w:rsid w:val="00F37BC2"/>
    <w:rsid w:val="00F405EF"/>
    <w:rsid w:val="00F407DD"/>
    <w:rsid w:val="00F40DB7"/>
    <w:rsid w:val="00F418E0"/>
    <w:rsid w:val="00F42499"/>
    <w:rsid w:val="00F4431C"/>
    <w:rsid w:val="00F44A0C"/>
    <w:rsid w:val="00F44A4D"/>
    <w:rsid w:val="00F44BE6"/>
    <w:rsid w:val="00F44F77"/>
    <w:rsid w:val="00F45876"/>
    <w:rsid w:val="00F46174"/>
    <w:rsid w:val="00F4648D"/>
    <w:rsid w:val="00F47141"/>
    <w:rsid w:val="00F47C1A"/>
    <w:rsid w:val="00F47DF5"/>
    <w:rsid w:val="00F47ED2"/>
    <w:rsid w:val="00F52AC0"/>
    <w:rsid w:val="00F53BD4"/>
    <w:rsid w:val="00F5428C"/>
    <w:rsid w:val="00F54F87"/>
    <w:rsid w:val="00F55780"/>
    <w:rsid w:val="00F55829"/>
    <w:rsid w:val="00F55D10"/>
    <w:rsid w:val="00F55DCF"/>
    <w:rsid w:val="00F55E86"/>
    <w:rsid w:val="00F566D2"/>
    <w:rsid w:val="00F6031A"/>
    <w:rsid w:val="00F60B5E"/>
    <w:rsid w:val="00F627AE"/>
    <w:rsid w:val="00F628C2"/>
    <w:rsid w:val="00F63E57"/>
    <w:rsid w:val="00F64B2D"/>
    <w:rsid w:val="00F6672A"/>
    <w:rsid w:val="00F70429"/>
    <w:rsid w:val="00F7170C"/>
    <w:rsid w:val="00F72ABC"/>
    <w:rsid w:val="00F7300E"/>
    <w:rsid w:val="00F73361"/>
    <w:rsid w:val="00F7396F"/>
    <w:rsid w:val="00F73AB2"/>
    <w:rsid w:val="00F73C63"/>
    <w:rsid w:val="00F73D3F"/>
    <w:rsid w:val="00F74BA3"/>
    <w:rsid w:val="00F75A09"/>
    <w:rsid w:val="00F75E46"/>
    <w:rsid w:val="00F76B1A"/>
    <w:rsid w:val="00F806B5"/>
    <w:rsid w:val="00F8087F"/>
    <w:rsid w:val="00F808CE"/>
    <w:rsid w:val="00F80C53"/>
    <w:rsid w:val="00F80F63"/>
    <w:rsid w:val="00F81237"/>
    <w:rsid w:val="00F81503"/>
    <w:rsid w:val="00F81658"/>
    <w:rsid w:val="00F81704"/>
    <w:rsid w:val="00F81943"/>
    <w:rsid w:val="00F82775"/>
    <w:rsid w:val="00F842D7"/>
    <w:rsid w:val="00F8430D"/>
    <w:rsid w:val="00F847DB"/>
    <w:rsid w:val="00F8511A"/>
    <w:rsid w:val="00F85626"/>
    <w:rsid w:val="00F85670"/>
    <w:rsid w:val="00F902FE"/>
    <w:rsid w:val="00F91416"/>
    <w:rsid w:val="00F9242E"/>
    <w:rsid w:val="00F93D3B"/>
    <w:rsid w:val="00F942B6"/>
    <w:rsid w:val="00F94BBF"/>
    <w:rsid w:val="00F95500"/>
    <w:rsid w:val="00F95B4F"/>
    <w:rsid w:val="00F960F6"/>
    <w:rsid w:val="00F96855"/>
    <w:rsid w:val="00F96B8E"/>
    <w:rsid w:val="00F97D46"/>
    <w:rsid w:val="00F97FB5"/>
    <w:rsid w:val="00FA00DD"/>
    <w:rsid w:val="00FA0D9D"/>
    <w:rsid w:val="00FA18D6"/>
    <w:rsid w:val="00FA2017"/>
    <w:rsid w:val="00FA2E3A"/>
    <w:rsid w:val="00FA32E5"/>
    <w:rsid w:val="00FA360D"/>
    <w:rsid w:val="00FA372D"/>
    <w:rsid w:val="00FA4278"/>
    <w:rsid w:val="00FA44B7"/>
    <w:rsid w:val="00FA5425"/>
    <w:rsid w:val="00FA5EC0"/>
    <w:rsid w:val="00FA61E4"/>
    <w:rsid w:val="00FA690A"/>
    <w:rsid w:val="00FA7091"/>
    <w:rsid w:val="00FA7311"/>
    <w:rsid w:val="00FA73C6"/>
    <w:rsid w:val="00FB03EE"/>
    <w:rsid w:val="00FB165D"/>
    <w:rsid w:val="00FB1F29"/>
    <w:rsid w:val="00FB2E95"/>
    <w:rsid w:val="00FB2F81"/>
    <w:rsid w:val="00FB3F3A"/>
    <w:rsid w:val="00FB4A0C"/>
    <w:rsid w:val="00FB4D84"/>
    <w:rsid w:val="00FB4D8A"/>
    <w:rsid w:val="00FB5881"/>
    <w:rsid w:val="00FB588A"/>
    <w:rsid w:val="00FB601A"/>
    <w:rsid w:val="00FB605A"/>
    <w:rsid w:val="00FB7FFE"/>
    <w:rsid w:val="00FC07DC"/>
    <w:rsid w:val="00FC0C19"/>
    <w:rsid w:val="00FC1F89"/>
    <w:rsid w:val="00FC2078"/>
    <w:rsid w:val="00FC23E7"/>
    <w:rsid w:val="00FC262D"/>
    <w:rsid w:val="00FC2DB0"/>
    <w:rsid w:val="00FC3C9D"/>
    <w:rsid w:val="00FC425C"/>
    <w:rsid w:val="00FC444E"/>
    <w:rsid w:val="00FC4AFC"/>
    <w:rsid w:val="00FC600B"/>
    <w:rsid w:val="00FC6646"/>
    <w:rsid w:val="00FC71EB"/>
    <w:rsid w:val="00FD081E"/>
    <w:rsid w:val="00FD0C56"/>
    <w:rsid w:val="00FD1B93"/>
    <w:rsid w:val="00FD2300"/>
    <w:rsid w:val="00FD246F"/>
    <w:rsid w:val="00FD25EE"/>
    <w:rsid w:val="00FD27E7"/>
    <w:rsid w:val="00FD2EF8"/>
    <w:rsid w:val="00FD3309"/>
    <w:rsid w:val="00FD3996"/>
    <w:rsid w:val="00FD4252"/>
    <w:rsid w:val="00FD4C13"/>
    <w:rsid w:val="00FD5F89"/>
    <w:rsid w:val="00FD634E"/>
    <w:rsid w:val="00FD644B"/>
    <w:rsid w:val="00FE0268"/>
    <w:rsid w:val="00FE1DFB"/>
    <w:rsid w:val="00FE1E97"/>
    <w:rsid w:val="00FE208F"/>
    <w:rsid w:val="00FE2364"/>
    <w:rsid w:val="00FE2596"/>
    <w:rsid w:val="00FE2C34"/>
    <w:rsid w:val="00FE2DCE"/>
    <w:rsid w:val="00FE444C"/>
    <w:rsid w:val="00FE4693"/>
    <w:rsid w:val="00FE5105"/>
    <w:rsid w:val="00FE57AB"/>
    <w:rsid w:val="00FE6B18"/>
    <w:rsid w:val="00FE76D0"/>
    <w:rsid w:val="00FE7CE4"/>
    <w:rsid w:val="00FF04E7"/>
    <w:rsid w:val="00FF0B39"/>
    <w:rsid w:val="00FF0CBA"/>
    <w:rsid w:val="00FF122F"/>
    <w:rsid w:val="00FF265C"/>
    <w:rsid w:val="00FF2B16"/>
    <w:rsid w:val="00FF3796"/>
    <w:rsid w:val="00FF38C9"/>
    <w:rsid w:val="00FF4172"/>
    <w:rsid w:val="00FF4EE9"/>
    <w:rsid w:val="00FF4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082E35"/>
  <w15:docId w15:val="{656A34E7-DF73-4F09-BB79-C2223525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7A"/>
    <w:pPr>
      <w:bidi/>
    </w:pPr>
  </w:style>
  <w:style w:type="paragraph" w:styleId="Heading1">
    <w:name w:val="heading 1"/>
    <w:basedOn w:val="Normal"/>
    <w:next w:val="Normal"/>
    <w:link w:val="Heading1Char"/>
    <w:uiPriority w:val="9"/>
    <w:qFormat/>
    <w:rsid w:val="00852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852EFA"/>
    <w:pPr>
      <w:keepLines w:val="0"/>
      <w:bidi w:val="0"/>
      <w:spacing w:before="360" w:after="360" w:line="240" w:lineRule="auto"/>
      <w:outlineLvl w:val="1"/>
    </w:pPr>
    <w:rPr>
      <w:rFonts w:ascii="Times New Roman" w:eastAsiaTheme="minorEastAsia" w:hAnsi="Times New Roman" w:cs="Times New Roman"/>
      <w:bCs/>
      <w:i/>
      <w:color w:val="auto"/>
      <w:sz w:val="24"/>
      <w:szCs w:val="24"/>
      <w:lang w:val="en-GB" w:eastAsia="cs-CZ" w:bidi="ar-SA"/>
    </w:rPr>
  </w:style>
  <w:style w:type="paragraph" w:styleId="Heading3">
    <w:name w:val="heading 3"/>
    <w:basedOn w:val="Subtitle"/>
    <w:next w:val="Normal"/>
    <w:link w:val="Heading3Char"/>
    <w:uiPriority w:val="9"/>
    <w:unhideWhenUsed/>
    <w:qFormat/>
    <w:rsid w:val="00852EFA"/>
    <w:pPr>
      <w:keepNext/>
      <w:numPr>
        <w:ilvl w:val="0"/>
      </w:numPr>
      <w:bidi w:val="0"/>
      <w:spacing w:before="360" w:after="0" w:line="240" w:lineRule="auto"/>
      <w:jc w:val="both"/>
      <w:outlineLvl w:val="2"/>
    </w:pPr>
    <w:rPr>
      <w:rFonts w:ascii="Times New Roman" w:hAnsi="Times New Roman" w:cs="Times New Roman"/>
      <w:i/>
      <w:iCs/>
      <w:color w:val="auto"/>
      <w:spacing w:val="0"/>
      <w:sz w:val="24"/>
      <w:szCs w:val="24"/>
      <w:lang w:val="en-GB" w:eastAsia="cs-C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2F8"/>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044EAD"/>
    <w:rPr>
      <w:color w:val="000000"/>
      <w:u w:val="single"/>
    </w:rPr>
  </w:style>
  <w:style w:type="paragraph" w:styleId="Header">
    <w:name w:val="header"/>
    <w:basedOn w:val="Normal"/>
    <w:link w:val="HeaderChar"/>
    <w:uiPriority w:val="99"/>
    <w:unhideWhenUsed/>
    <w:rsid w:val="00114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9FD"/>
  </w:style>
  <w:style w:type="paragraph" w:styleId="Footer">
    <w:name w:val="footer"/>
    <w:basedOn w:val="Normal"/>
    <w:link w:val="FooterChar"/>
    <w:uiPriority w:val="99"/>
    <w:unhideWhenUsed/>
    <w:rsid w:val="00114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9FD"/>
  </w:style>
  <w:style w:type="paragraph" w:styleId="BalloonText">
    <w:name w:val="Balloon Text"/>
    <w:basedOn w:val="Normal"/>
    <w:link w:val="BalloonTextChar"/>
    <w:uiPriority w:val="99"/>
    <w:semiHidden/>
    <w:unhideWhenUsed/>
    <w:rsid w:val="009F6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160"/>
    <w:rPr>
      <w:rFonts w:ascii="Segoe UI" w:hAnsi="Segoe UI" w:cs="Segoe UI"/>
      <w:sz w:val="18"/>
      <w:szCs w:val="18"/>
    </w:rPr>
  </w:style>
  <w:style w:type="character" w:styleId="Hyperlink">
    <w:name w:val="Hyperlink"/>
    <w:basedOn w:val="DefaultParagraphFont"/>
    <w:uiPriority w:val="99"/>
    <w:unhideWhenUsed/>
    <w:rsid w:val="00296A5A"/>
    <w:rPr>
      <w:color w:val="0563C1" w:themeColor="hyperlink"/>
      <w:u w:val="single"/>
    </w:rPr>
  </w:style>
  <w:style w:type="paragraph" w:styleId="ListParagraph">
    <w:name w:val="List Paragraph"/>
    <w:basedOn w:val="Normal"/>
    <w:uiPriority w:val="34"/>
    <w:qFormat/>
    <w:rsid w:val="00CB6C59"/>
    <w:pPr>
      <w:ind w:left="720"/>
      <w:contextualSpacing/>
    </w:pPr>
  </w:style>
  <w:style w:type="character" w:styleId="CommentReference">
    <w:name w:val="annotation reference"/>
    <w:basedOn w:val="DefaultParagraphFont"/>
    <w:uiPriority w:val="99"/>
    <w:semiHidden/>
    <w:unhideWhenUsed/>
    <w:rsid w:val="002E34E5"/>
    <w:rPr>
      <w:sz w:val="16"/>
      <w:szCs w:val="16"/>
    </w:rPr>
  </w:style>
  <w:style w:type="paragraph" w:styleId="CommentText">
    <w:name w:val="annotation text"/>
    <w:basedOn w:val="Normal"/>
    <w:link w:val="CommentTextChar"/>
    <w:uiPriority w:val="99"/>
    <w:unhideWhenUsed/>
    <w:rsid w:val="002E34E5"/>
    <w:pPr>
      <w:spacing w:line="240" w:lineRule="auto"/>
    </w:pPr>
    <w:rPr>
      <w:sz w:val="20"/>
      <w:szCs w:val="20"/>
    </w:rPr>
  </w:style>
  <w:style w:type="character" w:customStyle="1" w:styleId="CommentTextChar">
    <w:name w:val="Comment Text Char"/>
    <w:basedOn w:val="DefaultParagraphFont"/>
    <w:link w:val="CommentText"/>
    <w:uiPriority w:val="99"/>
    <w:rsid w:val="002E34E5"/>
    <w:rPr>
      <w:sz w:val="20"/>
      <w:szCs w:val="20"/>
    </w:rPr>
  </w:style>
  <w:style w:type="paragraph" w:styleId="CommentSubject">
    <w:name w:val="annotation subject"/>
    <w:basedOn w:val="CommentText"/>
    <w:next w:val="CommentText"/>
    <w:link w:val="CommentSubjectChar"/>
    <w:uiPriority w:val="99"/>
    <w:semiHidden/>
    <w:unhideWhenUsed/>
    <w:rsid w:val="002E34E5"/>
    <w:rPr>
      <w:b/>
      <w:bCs/>
    </w:rPr>
  </w:style>
  <w:style w:type="character" w:customStyle="1" w:styleId="CommentSubjectChar">
    <w:name w:val="Comment Subject Char"/>
    <w:basedOn w:val="CommentTextChar"/>
    <w:link w:val="CommentSubject"/>
    <w:uiPriority w:val="99"/>
    <w:semiHidden/>
    <w:rsid w:val="002E34E5"/>
    <w:rPr>
      <w:b/>
      <w:bCs/>
      <w:sz w:val="20"/>
      <w:szCs w:val="20"/>
    </w:rPr>
  </w:style>
  <w:style w:type="character" w:customStyle="1" w:styleId="publication-meta-journal">
    <w:name w:val="publication-meta-journal"/>
    <w:basedOn w:val="DefaultParagraphFont"/>
    <w:rsid w:val="004D1337"/>
  </w:style>
  <w:style w:type="character" w:customStyle="1" w:styleId="publication-meta-date">
    <w:name w:val="publication-meta-date"/>
    <w:basedOn w:val="DefaultParagraphFont"/>
    <w:rsid w:val="004D1337"/>
  </w:style>
  <w:style w:type="character" w:styleId="Emphasis">
    <w:name w:val="Emphasis"/>
    <w:basedOn w:val="DefaultParagraphFont"/>
    <w:uiPriority w:val="20"/>
    <w:qFormat/>
    <w:rsid w:val="00A02F10"/>
    <w:rPr>
      <w:i/>
      <w:iCs/>
    </w:rPr>
  </w:style>
  <w:style w:type="character" w:customStyle="1" w:styleId="personname">
    <w:name w:val="person_name"/>
    <w:basedOn w:val="DefaultParagraphFont"/>
    <w:rsid w:val="00D53C64"/>
  </w:style>
  <w:style w:type="character" w:styleId="Strong">
    <w:name w:val="Strong"/>
    <w:basedOn w:val="DefaultParagraphFont"/>
    <w:uiPriority w:val="22"/>
    <w:qFormat/>
    <w:rsid w:val="00D53C64"/>
    <w:rPr>
      <w:b/>
      <w:bCs/>
    </w:rPr>
  </w:style>
  <w:style w:type="table" w:styleId="TableGrid">
    <w:name w:val="Table Grid"/>
    <w:basedOn w:val="TableNormal"/>
    <w:uiPriority w:val="39"/>
    <w:rsid w:val="00304CA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73841"/>
    <w:rPr>
      <w:b w:val="0"/>
      <w:bCs w:val="0"/>
      <w:i w:val="0"/>
      <w:iCs w:val="0"/>
      <w:color w:val="242021"/>
      <w:sz w:val="24"/>
      <w:szCs w:val="24"/>
    </w:rPr>
  </w:style>
  <w:style w:type="paragraph" w:styleId="FootnoteText">
    <w:name w:val="footnote text"/>
    <w:aliases w:val="RALs"/>
    <w:basedOn w:val="Normal"/>
    <w:link w:val="FootnoteTextChar"/>
    <w:uiPriority w:val="99"/>
    <w:unhideWhenUsed/>
    <w:rsid w:val="009607C3"/>
    <w:pPr>
      <w:spacing w:after="0" w:line="240" w:lineRule="auto"/>
    </w:pPr>
    <w:rPr>
      <w:sz w:val="20"/>
      <w:szCs w:val="20"/>
    </w:rPr>
  </w:style>
  <w:style w:type="character" w:customStyle="1" w:styleId="FootnoteTextChar">
    <w:name w:val="Footnote Text Char"/>
    <w:aliases w:val="RALs Char"/>
    <w:basedOn w:val="DefaultParagraphFont"/>
    <w:link w:val="FootnoteText"/>
    <w:uiPriority w:val="99"/>
    <w:rsid w:val="009607C3"/>
    <w:rPr>
      <w:sz w:val="20"/>
      <w:szCs w:val="20"/>
    </w:rPr>
  </w:style>
  <w:style w:type="character" w:styleId="FootnoteReference">
    <w:name w:val="footnote reference"/>
    <w:basedOn w:val="DefaultParagraphFont"/>
    <w:uiPriority w:val="99"/>
    <w:semiHidden/>
    <w:unhideWhenUsed/>
    <w:rsid w:val="009607C3"/>
    <w:rPr>
      <w:vertAlign w:val="superscript"/>
    </w:rPr>
  </w:style>
  <w:style w:type="character" w:customStyle="1" w:styleId="fontstyle21">
    <w:name w:val="fontstyle21"/>
    <w:basedOn w:val="DefaultParagraphFont"/>
    <w:rsid w:val="00CD6501"/>
    <w:rPr>
      <w:rFonts w:ascii="BemboStd-Italic" w:hAnsi="BemboStd-Italic" w:hint="default"/>
      <w:b w:val="0"/>
      <w:bCs w:val="0"/>
      <w:i/>
      <w:iCs/>
      <w:color w:val="242021"/>
      <w:sz w:val="18"/>
      <w:szCs w:val="18"/>
    </w:rPr>
  </w:style>
  <w:style w:type="paragraph" w:customStyle="1" w:styleId="abstract">
    <w:name w:val="abstract"/>
    <w:basedOn w:val="Subtitle"/>
    <w:link w:val="abstractChar"/>
    <w:qFormat/>
    <w:rsid w:val="00852EFA"/>
    <w:pPr>
      <w:numPr>
        <w:ilvl w:val="0"/>
      </w:numPr>
      <w:bidi w:val="0"/>
      <w:spacing w:after="0" w:line="240" w:lineRule="auto"/>
      <w:ind w:left="709" w:right="709"/>
      <w:jc w:val="both"/>
    </w:pPr>
    <w:rPr>
      <w:rFonts w:ascii="Times New Roman" w:hAnsi="Times New Roman" w:cs="Times New Roman"/>
      <w:i/>
      <w:iCs/>
      <w:lang w:val="en-GB" w:eastAsia="cs-CZ" w:bidi="ar-SA"/>
    </w:rPr>
  </w:style>
  <w:style w:type="character" w:customStyle="1" w:styleId="abstractChar">
    <w:name w:val="abstract Char"/>
    <w:basedOn w:val="SubtitleChar"/>
    <w:link w:val="abstract"/>
    <w:locked/>
    <w:rsid w:val="00852EFA"/>
    <w:rPr>
      <w:rFonts w:ascii="Times New Roman" w:eastAsiaTheme="minorEastAsia" w:hAnsi="Times New Roman" w:cs="Times New Roman"/>
      <w:i/>
      <w:iCs/>
      <w:color w:val="5A5A5A" w:themeColor="text1" w:themeTint="A5"/>
      <w:spacing w:val="15"/>
      <w:lang w:val="en-GB" w:eastAsia="cs-CZ" w:bidi="ar-SA"/>
    </w:rPr>
  </w:style>
  <w:style w:type="paragraph" w:styleId="Subtitle">
    <w:name w:val="Subtitle"/>
    <w:basedOn w:val="Normal"/>
    <w:next w:val="Normal"/>
    <w:link w:val="SubtitleChar"/>
    <w:uiPriority w:val="99"/>
    <w:qFormat/>
    <w:rsid w:val="00852EF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852EFA"/>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52EFA"/>
    <w:rPr>
      <w:rFonts w:ascii="Times New Roman" w:eastAsiaTheme="minorEastAsia" w:hAnsi="Times New Roman" w:cs="Times New Roman"/>
      <w:bCs/>
      <w:i/>
      <w:sz w:val="24"/>
      <w:szCs w:val="24"/>
      <w:lang w:val="en-GB" w:eastAsia="cs-CZ" w:bidi="ar-SA"/>
    </w:rPr>
  </w:style>
  <w:style w:type="character" w:customStyle="1" w:styleId="Heading1Char">
    <w:name w:val="Heading 1 Char"/>
    <w:basedOn w:val="DefaultParagraphFont"/>
    <w:link w:val="Heading1"/>
    <w:uiPriority w:val="9"/>
    <w:rsid w:val="00852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52EFA"/>
    <w:rPr>
      <w:rFonts w:ascii="Times New Roman" w:eastAsiaTheme="minorEastAsia" w:hAnsi="Times New Roman" w:cs="Times New Roman"/>
      <w:i/>
      <w:iCs/>
      <w:sz w:val="24"/>
      <w:szCs w:val="24"/>
      <w:lang w:val="en-GB" w:eastAsia="cs-CZ" w:bidi="ar-SA"/>
    </w:rPr>
  </w:style>
  <w:style w:type="paragraph" w:customStyle="1" w:styleId="figures">
    <w:name w:val="figures"/>
    <w:basedOn w:val="ListParagraph"/>
    <w:link w:val="figuresChar"/>
    <w:qFormat/>
    <w:rsid w:val="003D1ACD"/>
    <w:pPr>
      <w:bidi w:val="0"/>
      <w:spacing w:before="60" w:after="120" w:line="360" w:lineRule="auto"/>
      <w:ind w:left="0"/>
      <w:contextualSpacing w:val="0"/>
      <w:jc w:val="center"/>
    </w:pPr>
    <w:rPr>
      <w:rFonts w:ascii="Times New Roman" w:eastAsiaTheme="minorEastAsia" w:hAnsi="Times New Roman" w:cs="Times New Roman"/>
      <w:i/>
      <w:sz w:val="24"/>
      <w:szCs w:val="24"/>
      <w:lang w:bidi="ar-SA"/>
    </w:rPr>
  </w:style>
  <w:style w:type="character" w:customStyle="1" w:styleId="figuresChar">
    <w:name w:val="figures Char"/>
    <w:link w:val="figures"/>
    <w:locked/>
    <w:rsid w:val="003D1ACD"/>
    <w:rPr>
      <w:rFonts w:ascii="Times New Roman" w:eastAsiaTheme="minorEastAsia" w:hAnsi="Times New Roman" w:cs="Times New Roman"/>
      <w:i/>
      <w:sz w:val="24"/>
      <w:szCs w:val="24"/>
      <w:lang w:bidi="ar-SA"/>
    </w:rPr>
  </w:style>
  <w:style w:type="paragraph" w:styleId="Title">
    <w:name w:val="Title"/>
    <w:basedOn w:val="Normal"/>
    <w:link w:val="TitleChar"/>
    <w:uiPriority w:val="99"/>
    <w:qFormat/>
    <w:rsid w:val="001B62AF"/>
    <w:pPr>
      <w:bidi w:val="0"/>
      <w:spacing w:after="0" w:line="240" w:lineRule="auto"/>
      <w:jc w:val="center"/>
    </w:pPr>
    <w:rPr>
      <w:rFonts w:ascii="Times New Roman" w:eastAsiaTheme="minorEastAsia" w:hAnsi="Times New Roman" w:cs="Times New Roman"/>
      <w:b/>
      <w:bCs/>
      <w:sz w:val="28"/>
      <w:szCs w:val="28"/>
      <w:lang w:val="en-GB" w:eastAsia="cs-CZ" w:bidi="ar-SA"/>
    </w:rPr>
  </w:style>
  <w:style w:type="character" w:customStyle="1" w:styleId="TitleChar">
    <w:name w:val="Title Char"/>
    <w:basedOn w:val="DefaultParagraphFont"/>
    <w:link w:val="Title"/>
    <w:uiPriority w:val="99"/>
    <w:rsid w:val="001B62AF"/>
    <w:rPr>
      <w:rFonts w:ascii="Times New Roman" w:eastAsiaTheme="minorEastAsia" w:hAnsi="Times New Roman" w:cs="Times New Roman"/>
      <w:b/>
      <w:bCs/>
      <w:sz w:val="28"/>
      <w:szCs w:val="28"/>
      <w:lang w:val="en-GB" w:eastAsia="cs-CZ" w:bidi="ar-SA"/>
    </w:rPr>
  </w:style>
  <w:style w:type="paragraph" w:customStyle="1" w:styleId="RALs-Authors">
    <w:name w:val="RALs-Authors"/>
    <w:basedOn w:val="Normal"/>
    <w:next w:val="Normal"/>
    <w:qFormat/>
    <w:rsid w:val="006B4EBC"/>
    <w:pPr>
      <w:bidi w:val="0"/>
      <w:spacing w:before="120" w:after="120" w:line="240" w:lineRule="auto"/>
      <w:ind w:firstLine="720"/>
      <w:jc w:val="center"/>
    </w:pPr>
    <w:rPr>
      <w:rFonts w:ascii="Times New Roman" w:eastAsia="Times New Roman" w:hAnsi="Times New Roman" w:cs="Times New Roman"/>
      <w:i/>
      <w:sz w:val="20"/>
      <w:szCs w:val="20"/>
    </w:rPr>
  </w:style>
  <w:style w:type="paragraph" w:customStyle="1" w:styleId="RALs-HeadingsNoIndent">
    <w:name w:val="RALs-HeadingsNoIndent"/>
    <w:basedOn w:val="Normal"/>
    <w:next w:val="Normal"/>
    <w:qFormat/>
    <w:rsid w:val="006B4EBC"/>
    <w:pPr>
      <w:keepNext/>
      <w:bidi w:val="0"/>
      <w:spacing w:before="240" w:after="60" w:line="276" w:lineRule="auto"/>
      <w:jc w:val="both"/>
    </w:pPr>
    <w:rPr>
      <w:rFonts w:ascii="Times New Roman" w:eastAsia="Times New Roman" w:hAnsi="Times New Roman" w:cs="B Zar"/>
      <w:b/>
      <w:bCs/>
      <w:sz w:val="20"/>
      <w:lang w:bidi="ar-SA"/>
    </w:rPr>
  </w:style>
  <w:style w:type="paragraph" w:customStyle="1" w:styleId="RALs-Normal-NoIndent">
    <w:name w:val="RALs-Normal-NoIndent"/>
    <w:basedOn w:val="Normal"/>
    <w:qFormat/>
    <w:rsid w:val="006B4EBC"/>
    <w:pPr>
      <w:bidi w:val="0"/>
      <w:spacing w:before="120" w:after="60" w:line="276" w:lineRule="auto"/>
      <w:jc w:val="both"/>
    </w:pPr>
    <w:rPr>
      <w:rFonts w:ascii="Times New Roman" w:eastAsia="Times New Roman" w:hAnsi="Times New Roman" w:cs="B Zar"/>
      <w:sz w:val="20"/>
      <w:lang w:bidi="ar-SA"/>
    </w:rPr>
  </w:style>
  <w:style w:type="paragraph" w:customStyle="1" w:styleId="RALs-Heading1">
    <w:name w:val="RALs-Heading1"/>
    <w:basedOn w:val="Normal"/>
    <w:next w:val="Normal"/>
    <w:qFormat/>
    <w:rsid w:val="006B4EBC"/>
    <w:pPr>
      <w:keepNext/>
      <w:bidi w:val="0"/>
      <w:spacing w:before="240" w:after="0" w:line="276" w:lineRule="auto"/>
      <w:ind w:left="284" w:hanging="284"/>
      <w:jc w:val="center"/>
    </w:pPr>
    <w:rPr>
      <w:rFonts w:ascii="Times New Roman" w:eastAsia="Times New Roman" w:hAnsi="Times New Roman" w:cs="B Zar"/>
      <w:b/>
      <w:bCs/>
      <w:sz w:val="20"/>
      <w:lang w:bidi="ar-SA"/>
    </w:rPr>
  </w:style>
  <w:style w:type="paragraph" w:customStyle="1" w:styleId="RALs-Heading2">
    <w:name w:val="RALs-Heading2"/>
    <w:basedOn w:val="Normal"/>
    <w:next w:val="Normal"/>
    <w:qFormat/>
    <w:rsid w:val="008F2187"/>
    <w:pPr>
      <w:keepNext/>
      <w:bidi w:val="0"/>
      <w:spacing w:before="180" w:after="60" w:line="276" w:lineRule="auto"/>
      <w:ind w:left="284" w:hanging="284"/>
      <w:jc w:val="both"/>
    </w:pPr>
    <w:rPr>
      <w:rFonts w:ascii="Times New Roman" w:eastAsia="Times New Roman" w:hAnsi="Times New Roman" w:cs="B Zar"/>
      <w:b/>
      <w:bCs/>
      <w:i/>
      <w:iCs/>
      <w:sz w:val="20"/>
      <w:lang w:bidi="ar-SA"/>
    </w:rPr>
  </w:style>
  <w:style w:type="paragraph" w:customStyle="1" w:styleId="RALs-BlockQuote">
    <w:name w:val="RALs-BlockQuote"/>
    <w:basedOn w:val="Normal"/>
    <w:next w:val="Normal"/>
    <w:qFormat/>
    <w:rsid w:val="008F2187"/>
    <w:pPr>
      <w:bidi w:val="0"/>
      <w:spacing w:before="120" w:after="120" w:line="276" w:lineRule="auto"/>
      <w:ind w:left="754"/>
      <w:jc w:val="both"/>
    </w:pPr>
    <w:rPr>
      <w:rFonts w:ascii="Times New Roman" w:eastAsia="Times New Roman" w:hAnsi="Times New Roman" w:cs="B Zar"/>
      <w:sz w:val="20"/>
      <w:lang w:bidi="ar-SA"/>
    </w:rPr>
  </w:style>
  <w:style w:type="paragraph" w:customStyle="1" w:styleId="RALs-Heading3">
    <w:name w:val="RALs-Heading3"/>
    <w:basedOn w:val="Normal"/>
    <w:next w:val="Normal"/>
    <w:qFormat/>
    <w:rsid w:val="0055325B"/>
    <w:pPr>
      <w:keepNext/>
      <w:bidi w:val="0"/>
      <w:spacing w:before="120" w:after="60" w:line="276" w:lineRule="auto"/>
      <w:ind w:left="284" w:hanging="284"/>
      <w:jc w:val="both"/>
    </w:pPr>
    <w:rPr>
      <w:rFonts w:ascii="Times New Roman" w:eastAsia="Times New Roman" w:hAnsi="Times New Roman" w:cs="B Zar"/>
      <w:i/>
      <w:iCs/>
      <w:sz w:val="20"/>
      <w:lang w:bidi="ar-SA"/>
    </w:rPr>
  </w:style>
  <w:style w:type="paragraph" w:customStyle="1" w:styleId="RALs-TableText">
    <w:name w:val="RALs-TableText"/>
    <w:basedOn w:val="Normal"/>
    <w:qFormat/>
    <w:rsid w:val="009F268B"/>
    <w:pPr>
      <w:bidi w:val="0"/>
      <w:spacing w:after="0" w:line="276" w:lineRule="auto"/>
      <w:jc w:val="both"/>
    </w:pPr>
    <w:rPr>
      <w:rFonts w:ascii="Times New Roman" w:eastAsia="Times New Roman" w:hAnsi="Times New Roman" w:cs="B Zar"/>
      <w:sz w:val="20"/>
      <w:szCs w:val="20"/>
      <w:lang w:bidi="ar-SA"/>
    </w:rPr>
  </w:style>
  <w:style w:type="paragraph" w:customStyle="1" w:styleId="RALs-TableNote">
    <w:name w:val="RALs-TableNote"/>
    <w:basedOn w:val="Normal"/>
    <w:qFormat/>
    <w:rsid w:val="009F268B"/>
    <w:pPr>
      <w:bidi w:val="0"/>
      <w:spacing w:before="40" w:after="60" w:line="276" w:lineRule="auto"/>
      <w:jc w:val="both"/>
    </w:pPr>
    <w:rPr>
      <w:rFonts w:ascii="Times New Roman" w:eastAsia="Times New Roman" w:hAnsi="Times New Roman" w:cs="B Zar"/>
      <w:sz w:val="18"/>
      <w:szCs w:val="20"/>
      <w:lang w:bidi="ar-SA"/>
    </w:rPr>
  </w:style>
  <w:style w:type="paragraph" w:customStyle="1" w:styleId="RALs-Title">
    <w:name w:val="RALs-Title"/>
    <w:basedOn w:val="Normal"/>
    <w:next w:val="Normal"/>
    <w:link w:val="RALs-TitleChar"/>
    <w:qFormat/>
    <w:rsid w:val="00FD644B"/>
    <w:pPr>
      <w:bidi w:val="0"/>
      <w:spacing w:before="120" w:after="0" w:line="276" w:lineRule="auto"/>
      <w:jc w:val="center"/>
      <w:outlineLvl w:val="0"/>
    </w:pPr>
    <w:rPr>
      <w:rFonts w:ascii="Times New Roman" w:eastAsia="Times New Roman" w:hAnsi="Times New Roman" w:cs="Times New Roman"/>
      <w:b/>
      <w:sz w:val="28"/>
      <w:szCs w:val="28"/>
      <w:lang w:val="x-none" w:eastAsia="x-none"/>
    </w:rPr>
  </w:style>
  <w:style w:type="character" w:customStyle="1" w:styleId="RALs-TitleChar">
    <w:name w:val="RALs-Title Char"/>
    <w:link w:val="RALs-Title"/>
    <w:rsid w:val="00FD644B"/>
    <w:rPr>
      <w:rFonts w:ascii="Times New Roman" w:eastAsia="Times New Roman" w:hAnsi="Times New Roman" w:cs="Times New Roman"/>
      <w:b/>
      <w:sz w:val="28"/>
      <w:szCs w:val="28"/>
      <w:lang w:val="x-none" w:eastAsia="x-none"/>
    </w:rPr>
  </w:style>
  <w:style w:type="paragraph" w:customStyle="1" w:styleId="RALs-ReferencesList">
    <w:name w:val="RALs-ReferencesList"/>
    <w:basedOn w:val="Normal"/>
    <w:qFormat/>
    <w:rsid w:val="00DB1BC6"/>
    <w:pPr>
      <w:bidi w:val="0"/>
      <w:spacing w:before="120" w:after="100" w:line="276" w:lineRule="auto"/>
      <w:ind w:left="426" w:hanging="426"/>
      <w:jc w:val="both"/>
    </w:pPr>
    <w:rPr>
      <w:rFonts w:ascii="Times New Roman" w:eastAsia="Times New Roman" w:hAnsi="Times New Roman" w:cs="B Zar"/>
      <w:sz w:val="20"/>
      <w:szCs w:val="20"/>
      <w:lang w:bidi="ar-SA"/>
    </w:rPr>
  </w:style>
  <w:style w:type="character" w:styleId="FollowedHyperlink">
    <w:name w:val="FollowedHyperlink"/>
    <w:basedOn w:val="DefaultParagraphFont"/>
    <w:uiPriority w:val="99"/>
    <w:semiHidden/>
    <w:unhideWhenUsed/>
    <w:rsid w:val="0022304E"/>
    <w:rPr>
      <w:color w:val="954F72" w:themeColor="followedHyperlink"/>
      <w:u w:val="single"/>
    </w:rPr>
  </w:style>
  <w:style w:type="character" w:styleId="UnresolvedMention">
    <w:name w:val="Unresolved Mention"/>
    <w:basedOn w:val="DefaultParagraphFont"/>
    <w:uiPriority w:val="99"/>
    <w:semiHidden/>
    <w:unhideWhenUsed/>
    <w:rsid w:val="009C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83510">
      <w:bodyDiv w:val="1"/>
      <w:marLeft w:val="0"/>
      <w:marRight w:val="0"/>
      <w:marTop w:val="0"/>
      <w:marBottom w:val="0"/>
      <w:divBdr>
        <w:top w:val="none" w:sz="0" w:space="0" w:color="auto"/>
        <w:left w:val="none" w:sz="0" w:space="0" w:color="auto"/>
        <w:bottom w:val="none" w:sz="0" w:space="0" w:color="auto"/>
        <w:right w:val="none" w:sz="0" w:space="0" w:color="auto"/>
      </w:divBdr>
    </w:div>
    <w:div w:id="856122328">
      <w:bodyDiv w:val="1"/>
      <w:marLeft w:val="0"/>
      <w:marRight w:val="0"/>
      <w:marTop w:val="0"/>
      <w:marBottom w:val="0"/>
      <w:divBdr>
        <w:top w:val="none" w:sz="0" w:space="0" w:color="auto"/>
        <w:left w:val="none" w:sz="0" w:space="0" w:color="auto"/>
        <w:bottom w:val="none" w:sz="0" w:space="0" w:color="auto"/>
        <w:right w:val="none" w:sz="0" w:space="0" w:color="auto"/>
      </w:divBdr>
    </w:div>
    <w:div w:id="893349916">
      <w:bodyDiv w:val="1"/>
      <w:marLeft w:val="0"/>
      <w:marRight w:val="0"/>
      <w:marTop w:val="0"/>
      <w:marBottom w:val="0"/>
      <w:divBdr>
        <w:top w:val="none" w:sz="0" w:space="0" w:color="auto"/>
        <w:left w:val="none" w:sz="0" w:space="0" w:color="auto"/>
        <w:bottom w:val="none" w:sz="0" w:space="0" w:color="auto"/>
        <w:right w:val="none" w:sz="0" w:space="0" w:color="auto"/>
      </w:divBdr>
    </w:div>
    <w:div w:id="912274192">
      <w:bodyDiv w:val="1"/>
      <w:marLeft w:val="0"/>
      <w:marRight w:val="0"/>
      <w:marTop w:val="0"/>
      <w:marBottom w:val="0"/>
      <w:divBdr>
        <w:top w:val="none" w:sz="0" w:space="0" w:color="auto"/>
        <w:left w:val="none" w:sz="0" w:space="0" w:color="auto"/>
        <w:bottom w:val="none" w:sz="0" w:space="0" w:color="auto"/>
        <w:right w:val="none" w:sz="0" w:space="0" w:color="auto"/>
      </w:divBdr>
    </w:div>
    <w:div w:id="1307706807">
      <w:bodyDiv w:val="1"/>
      <w:marLeft w:val="0"/>
      <w:marRight w:val="0"/>
      <w:marTop w:val="0"/>
      <w:marBottom w:val="0"/>
      <w:divBdr>
        <w:top w:val="none" w:sz="0" w:space="0" w:color="auto"/>
        <w:left w:val="none" w:sz="0" w:space="0" w:color="auto"/>
        <w:bottom w:val="none" w:sz="0" w:space="0" w:color="auto"/>
        <w:right w:val="none" w:sz="0" w:space="0" w:color="auto"/>
      </w:divBdr>
    </w:div>
    <w:div w:id="1392656495">
      <w:bodyDiv w:val="1"/>
      <w:marLeft w:val="0"/>
      <w:marRight w:val="0"/>
      <w:marTop w:val="0"/>
      <w:marBottom w:val="0"/>
      <w:divBdr>
        <w:top w:val="none" w:sz="0" w:space="0" w:color="auto"/>
        <w:left w:val="none" w:sz="0" w:space="0" w:color="auto"/>
        <w:bottom w:val="none" w:sz="0" w:space="0" w:color="auto"/>
        <w:right w:val="none" w:sz="0" w:space="0" w:color="auto"/>
      </w:divBdr>
    </w:div>
    <w:div w:id="20170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rchspace.auckland.acnz/bitstream/handle/2292/5972/whole.pdf?sequence=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ottawa.ca/en/associations/act-cats/Young_Researchers_archive/Giannossa_I%20Promessi_Sposi.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njamins.com/catalog/btl.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rts.kuleuven.be/cetra/papers" TargetMode="External"/><Relationship Id="rId4" Type="http://schemas.openxmlformats.org/officeDocument/2006/relationships/settings" Target="settings.xml"/><Relationship Id="rId9" Type="http://schemas.openxmlformats.org/officeDocument/2006/relationships/hyperlink" Target="http://91.203.202.198/view/j/les.2019.64.issue-1/les-2019-0001/les-2019-0001.xml" TargetMode="External"/><Relationship Id="rId14" Type="http://schemas.openxmlformats.org/officeDocument/2006/relationships/hyperlink" Target="http://d-lib.atu.ac.ir/faces/search/bibliographic/biblioBriefView.jspx?_afPfm=yvu5k5py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B8C9A-1187-4B7F-8309-BB67CAC2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12</Pages>
  <Words>7574</Words>
  <Characters>43176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9516747039</dc:creator>
  <cp:lastModifiedBy>Author</cp:lastModifiedBy>
  <cp:revision>61</cp:revision>
  <cp:lastPrinted>2019-08-01T04:34:00Z</cp:lastPrinted>
  <dcterms:created xsi:type="dcterms:W3CDTF">2020-02-08T07:31:00Z</dcterms:created>
  <dcterms:modified xsi:type="dcterms:W3CDTF">2020-03-18T13:38:00Z</dcterms:modified>
</cp:coreProperties>
</file>